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仿宋" w:hAnsi="仿宋" w:eastAsia="仿宋" w:cs="仿宋"/>
          <w:b/>
          <w:bCs/>
          <w:sz w:val="72"/>
          <w:szCs w:val="72"/>
          <w:lang w:eastAsia="zh-CN"/>
        </w:rPr>
      </w:pPr>
      <w:r>
        <w:rPr>
          <w:rFonts w:hint="eastAsia" w:ascii="仿宋" w:hAnsi="仿宋" w:eastAsia="仿宋" w:cs="仿宋"/>
          <w:sz w:val="28"/>
          <w:szCs w:val="28"/>
          <w:highlight w:val="none"/>
        </w:rPr>
        <w:drawing>
          <wp:anchor distT="0" distB="0" distL="0" distR="0" simplePos="0" relativeHeight="251660288" behindDoc="0" locked="0" layoutInCell="1" allowOverlap="1">
            <wp:simplePos x="0" y="0"/>
            <wp:positionH relativeFrom="column">
              <wp:posOffset>86360</wp:posOffset>
            </wp:positionH>
            <wp:positionV relativeFrom="paragraph">
              <wp:posOffset>-130810</wp:posOffset>
            </wp:positionV>
            <wp:extent cx="1366520" cy="1238885"/>
            <wp:effectExtent l="0" t="0" r="5080" b="18415"/>
            <wp:wrapSquare wrapText="bothSides"/>
            <wp:docPr id="1" name="图片 2"/>
            <wp:cNvGraphicFramePr/>
            <a:graphic xmlns:a="http://schemas.openxmlformats.org/drawingml/2006/main">
              <a:graphicData uri="http://schemas.openxmlformats.org/drawingml/2006/picture">
                <pic:pic xmlns:pic="http://schemas.openxmlformats.org/drawingml/2006/picture">
                  <pic:nvPicPr>
                    <pic:cNvPr id="1" name="图片 2"/>
                    <pic:cNvPicPr/>
                  </pic:nvPicPr>
                  <pic:blipFill>
                    <a:blip r:embed="rId35"/>
                    <a:stretch>
                      <a:fillRect/>
                    </a:stretch>
                  </pic:blipFill>
                  <pic:spPr>
                    <a:xfrm>
                      <a:off x="0" y="0"/>
                      <a:ext cx="1366520" cy="1238885"/>
                    </a:xfrm>
                    <a:prstGeom prst="rect">
                      <a:avLst/>
                    </a:prstGeom>
                    <a:noFill/>
                    <a:ln>
                      <a:noFill/>
                    </a:ln>
                  </pic:spPr>
                </pic:pic>
              </a:graphicData>
            </a:graphic>
          </wp:anchor>
        </w:drawing>
      </w:r>
    </w:p>
    <w:p>
      <w:pPr>
        <w:jc w:val="center"/>
        <w:rPr>
          <w:rFonts w:hint="eastAsia" w:ascii="仿宋" w:hAnsi="仿宋" w:eastAsia="仿宋" w:cs="仿宋"/>
          <w:b/>
          <w:bCs/>
          <w:sz w:val="72"/>
          <w:szCs w:val="72"/>
          <w:lang w:eastAsia="zh-CN"/>
        </w:rPr>
      </w:pPr>
    </w:p>
    <w:p>
      <w:pPr>
        <w:jc w:val="center"/>
        <w:rPr>
          <w:rFonts w:hint="eastAsia" w:ascii="仿宋" w:hAnsi="仿宋" w:eastAsia="仿宋" w:cs="仿宋"/>
          <w:b/>
          <w:bCs/>
          <w:sz w:val="72"/>
          <w:szCs w:val="72"/>
        </w:rPr>
      </w:pPr>
      <w:r>
        <w:rPr>
          <w:rFonts w:hint="eastAsia" w:ascii="仿宋" w:hAnsi="仿宋" w:eastAsia="仿宋" w:cs="仿宋"/>
          <w:b/>
          <w:bCs/>
          <w:sz w:val="72"/>
          <w:szCs w:val="72"/>
          <w:lang w:eastAsia="zh-CN"/>
        </w:rPr>
        <w:t>货物类</w:t>
      </w:r>
      <w:r>
        <w:rPr>
          <w:rFonts w:hint="eastAsia" w:ascii="仿宋" w:hAnsi="仿宋" w:eastAsia="仿宋" w:cs="仿宋"/>
          <w:b/>
          <w:bCs/>
          <w:sz w:val="72"/>
          <w:szCs w:val="72"/>
        </w:rPr>
        <w:t>政府采购</w:t>
      </w:r>
    </w:p>
    <w:p>
      <w:pPr>
        <w:jc w:val="center"/>
        <w:rPr>
          <w:rFonts w:hint="eastAsia" w:ascii="仿宋" w:hAnsi="仿宋" w:eastAsia="仿宋" w:cs="仿宋"/>
          <w:b/>
          <w:bCs/>
          <w:sz w:val="72"/>
          <w:szCs w:val="72"/>
        </w:rPr>
      </w:pPr>
      <w:r>
        <w:rPr>
          <w:rFonts w:hint="eastAsia" w:ascii="仿宋" w:hAnsi="仿宋" w:eastAsia="仿宋" w:cs="仿宋"/>
          <w:b/>
          <w:bCs/>
          <w:sz w:val="72"/>
          <w:szCs w:val="72"/>
        </w:rPr>
        <w:t>公开招标文件</w:t>
      </w:r>
    </w:p>
    <w:p>
      <w:pPr>
        <w:spacing w:line="560" w:lineRule="exact"/>
        <w:rPr>
          <w:rFonts w:hint="eastAsia" w:ascii="仿宋" w:hAnsi="仿宋" w:eastAsia="仿宋" w:cs="仿宋"/>
          <w:sz w:val="36"/>
          <w:szCs w:val="36"/>
        </w:rPr>
      </w:pPr>
    </w:p>
    <w:p>
      <w:pPr>
        <w:pStyle w:val="41"/>
        <w:rPr>
          <w:rFonts w:hint="eastAsia" w:ascii="仿宋" w:hAnsi="仿宋" w:eastAsia="仿宋" w:cs="仿宋"/>
          <w:sz w:val="36"/>
          <w:szCs w:val="36"/>
        </w:rPr>
      </w:pPr>
    </w:p>
    <w:p>
      <w:pPr>
        <w:pStyle w:val="41"/>
        <w:rPr>
          <w:rFonts w:hint="eastAsia" w:ascii="仿宋" w:hAnsi="仿宋" w:eastAsia="仿宋" w:cs="仿宋"/>
          <w:sz w:val="36"/>
          <w:szCs w:val="36"/>
        </w:rPr>
      </w:pPr>
    </w:p>
    <w:p>
      <w:pPr>
        <w:keepNext w:val="0"/>
        <w:keepLines w:val="0"/>
        <w:pageBreakBefore w:val="0"/>
        <w:widowControl w:val="0"/>
        <w:kinsoku/>
        <w:wordWrap/>
        <w:overflowPunct/>
        <w:topLinePunct w:val="0"/>
        <w:autoSpaceDE/>
        <w:autoSpaceDN/>
        <w:bidi w:val="0"/>
        <w:adjustRightInd/>
        <w:snapToGrid/>
        <w:spacing w:line="700" w:lineRule="exact"/>
        <w:ind w:firstLine="915" w:firstLineChars="300"/>
        <w:textAlignment w:val="auto"/>
        <w:rPr>
          <w:rFonts w:hint="eastAsia" w:ascii="仿宋" w:hAnsi="仿宋" w:eastAsia="仿宋" w:cs="仿宋"/>
          <w:sz w:val="30"/>
          <w:szCs w:val="30"/>
        </w:rPr>
      </w:pPr>
      <w:r>
        <w:rPr>
          <w:rFonts w:hint="eastAsia" w:ascii="仿宋" w:hAnsi="仿宋" w:eastAsia="仿宋" w:cs="仿宋"/>
          <w:sz w:val="30"/>
          <w:szCs w:val="30"/>
        </w:rPr>
        <w:t>项目名称：宁夏葡萄酒与防沙治沙职业技术学院食堂</w:t>
      </w:r>
    </w:p>
    <w:p>
      <w:pPr>
        <w:keepNext w:val="0"/>
        <w:keepLines w:val="0"/>
        <w:pageBreakBefore w:val="0"/>
        <w:widowControl w:val="0"/>
        <w:kinsoku/>
        <w:wordWrap/>
        <w:overflowPunct/>
        <w:topLinePunct w:val="0"/>
        <w:autoSpaceDE/>
        <w:autoSpaceDN/>
        <w:bidi w:val="0"/>
        <w:adjustRightInd/>
        <w:snapToGrid/>
        <w:spacing w:line="700" w:lineRule="exact"/>
        <w:ind w:firstLine="2440" w:firstLineChars="800"/>
        <w:textAlignment w:val="auto"/>
        <w:rPr>
          <w:rFonts w:hint="eastAsia" w:ascii="仿宋" w:hAnsi="仿宋" w:eastAsia="仿宋" w:cs="仿宋"/>
          <w:sz w:val="30"/>
          <w:szCs w:val="30"/>
          <w:lang w:eastAsia="zh-CN"/>
        </w:rPr>
      </w:pPr>
      <w:r>
        <w:rPr>
          <w:rFonts w:hint="eastAsia" w:ascii="仿宋" w:hAnsi="仿宋" w:eastAsia="仿宋" w:cs="仿宋"/>
          <w:sz w:val="30"/>
          <w:szCs w:val="30"/>
        </w:rPr>
        <w:t>大宗食材采购项目</w:t>
      </w:r>
    </w:p>
    <w:p>
      <w:pPr>
        <w:spacing w:line="700" w:lineRule="exact"/>
        <w:ind w:firstLine="915" w:firstLineChars="300"/>
        <w:rPr>
          <w:rFonts w:hint="default" w:ascii="仿宋" w:hAnsi="仿宋" w:eastAsia="仿宋" w:cs="仿宋"/>
          <w:sz w:val="30"/>
          <w:szCs w:val="30"/>
          <w:lang w:val="en-US" w:eastAsia="zh-CN"/>
        </w:rPr>
      </w:pPr>
      <w:r>
        <w:rPr>
          <w:rFonts w:hint="eastAsia" w:ascii="仿宋" w:hAnsi="仿宋" w:eastAsia="仿宋" w:cs="仿宋"/>
          <w:sz w:val="30"/>
          <w:szCs w:val="30"/>
        </w:rPr>
        <w:t>项目编号：宁润政采[2026]-188号</w:t>
      </w:r>
    </w:p>
    <w:p>
      <w:pPr>
        <w:spacing w:line="700" w:lineRule="exact"/>
        <w:ind w:firstLine="915" w:firstLineChars="300"/>
        <w:rPr>
          <w:rFonts w:hint="eastAsia" w:ascii="仿宋" w:hAnsi="仿宋" w:eastAsia="仿宋" w:cs="仿宋"/>
          <w:sz w:val="30"/>
          <w:szCs w:val="30"/>
          <w:lang w:val="en-US" w:eastAsia="zh-CN"/>
        </w:rPr>
      </w:pPr>
    </w:p>
    <w:p>
      <w:pPr>
        <w:pStyle w:val="4"/>
        <w:ind w:firstLine="0"/>
        <w:rPr>
          <w:rFonts w:hint="eastAsia" w:ascii="仿宋" w:hAnsi="仿宋" w:eastAsia="仿宋" w:cs="仿宋"/>
          <w:sz w:val="30"/>
          <w:szCs w:val="30"/>
        </w:rPr>
      </w:pPr>
      <w:bookmarkStart w:id="237" w:name="_GoBack"/>
      <w:bookmarkEnd w:id="237"/>
    </w:p>
    <w:p>
      <w:pPr>
        <w:pStyle w:val="4"/>
        <w:ind w:firstLine="0"/>
        <w:rPr>
          <w:rFonts w:hint="eastAsia" w:ascii="仿宋" w:hAnsi="仿宋" w:eastAsia="仿宋" w:cs="仿宋"/>
          <w:sz w:val="30"/>
          <w:szCs w:val="30"/>
        </w:rPr>
      </w:pPr>
    </w:p>
    <w:p>
      <w:pPr>
        <w:keepNext w:val="0"/>
        <w:keepLines w:val="0"/>
        <w:pageBreakBefore w:val="0"/>
        <w:widowControl/>
        <w:suppressLineNumbers w:val="0"/>
        <w:kinsoku/>
        <w:wordWrap/>
        <w:overflowPunct/>
        <w:topLinePunct w:val="0"/>
        <w:autoSpaceDE/>
        <w:autoSpaceDN/>
        <w:bidi w:val="0"/>
        <w:adjustRightInd/>
        <w:snapToGrid/>
        <w:ind w:firstLine="1220" w:firstLineChars="400"/>
        <w:jc w:val="left"/>
        <w:textAlignment w:val="auto"/>
        <w:rPr>
          <w:rFonts w:hint="eastAsia" w:ascii="仿宋" w:hAnsi="仿宋" w:eastAsia="仿宋" w:cs="仿宋"/>
          <w:sz w:val="30"/>
          <w:szCs w:val="30"/>
        </w:rPr>
      </w:pPr>
      <w:r>
        <w:rPr>
          <w:rFonts w:hint="eastAsia" w:ascii="仿宋" w:hAnsi="仿宋" w:eastAsia="仿宋" w:cs="仿宋"/>
          <w:sz w:val="30"/>
          <w:szCs w:val="30"/>
        </w:rPr>
        <w:t>采购人：</w:t>
      </w:r>
      <w:r>
        <w:rPr>
          <w:rFonts w:hint="eastAsia" w:ascii="仿宋" w:hAnsi="仿宋" w:eastAsia="仿宋" w:cs="仿宋"/>
          <w:sz w:val="30"/>
          <w:szCs w:val="30"/>
          <w:lang w:val="en-US" w:eastAsia="zh-CN"/>
        </w:rPr>
        <w:t xml:space="preserve">  </w:t>
      </w:r>
      <w:r>
        <w:rPr>
          <w:rFonts w:hint="eastAsia" w:ascii="仿宋" w:hAnsi="仿宋" w:eastAsia="仿宋" w:cs="仿宋"/>
          <w:sz w:val="30"/>
          <w:szCs w:val="30"/>
          <w:u w:val="single"/>
        </w:rPr>
        <w:t>宁夏葡萄酒与防沙治沙职业技术学院</w:t>
      </w:r>
      <w:r>
        <w:rPr>
          <w:rFonts w:hint="eastAsia" w:ascii="仿宋" w:hAnsi="仿宋" w:eastAsia="仿宋" w:cs="仿宋"/>
          <w:sz w:val="30"/>
          <w:szCs w:val="30"/>
        </w:rPr>
        <w:t>（盖章）</w:t>
      </w:r>
    </w:p>
    <w:p>
      <w:pPr>
        <w:keepNext w:val="0"/>
        <w:keepLines w:val="0"/>
        <w:pageBreakBefore w:val="0"/>
        <w:kinsoku/>
        <w:wordWrap/>
        <w:overflowPunct/>
        <w:topLinePunct w:val="0"/>
        <w:autoSpaceDE/>
        <w:autoSpaceDN/>
        <w:bidi w:val="0"/>
        <w:adjustRightInd/>
        <w:snapToGrid/>
        <w:spacing w:before="156" w:beforeLines="50" w:line="1060" w:lineRule="exact"/>
        <w:ind w:firstLine="915" w:firstLineChars="3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招标</w:t>
      </w:r>
      <w:r>
        <w:rPr>
          <w:rFonts w:hint="eastAsia" w:ascii="仿宋" w:hAnsi="仿宋" w:eastAsia="仿宋" w:cs="仿宋"/>
          <w:sz w:val="30"/>
          <w:szCs w:val="30"/>
        </w:rPr>
        <w:t>代理机构：</w:t>
      </w:r>
      <w:r>
        <w:rPr>
          <w:rFonts w:hint="eastAsia" w:ascii="仿宋" w:hAnsi="仿宋" w:eastAsia="仿宋" w:cs="仿宋"/>
          <w:sz w:val="30"/>
          <w:szCs w:val="30"/>
          <w:u w:val="single"/>
        </w:rPr>
        <w:t>宁夏润邦信咨询管理有限公司</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（盖章）</w:t>
      </w:r>
    </w:p>
    <w:p>
      <w:pPr>
        <w:jc w:val="both"/>
        <w:rPr>
          <w:rFonts w:hint="eastAsia" w:ascii="仿宋" w:hAnsi="仿宋" w:eastAsia="仿宋" w:cs="仿宋"/>
          <w:b/>
          <w:bCs/>
          <w:sz w:val="30"/>
          <w:szCs w:val="30"/>
        </w:rPr>
      </w:pPr>
    </w:p>
    <w:p>
      <w:pPr>
        <w:jc w:val="center"/>
        <w:rPr>
          <w:rFonts w:hint="eastAsia" w:ascii="仿宋" w:hAnsi="仿宋" w:eastAsia="仿宋" w:cs="仿宋"/>
          <w:sz w:val="72"/>
          <w:szCs w:val="72"/>
        </w:rPr>
      </w:pPr>
      <w:r>
        <w:rPr>
          <w:rFonts w:hint="eastAsia" w:ascii="仿宋" w:hAnsi="仿宋" w:eastAsia="仿宋" w:cs="仿宋"/>
          <w:b w:val="0"/>
          <w:bCs w:val="0"/>
          <w:sz w:val="30"/>
          <w:szCs w:val="30"/>
        </w:rPr>
        <w:t>20</w:t>
      </w:r>
      <w:r>
        <w:rPr>
          <w:rFonts w:hint="eastAsia" w:ascii="仿宋" w:hAnsi="仿宋" w:eastAsia="仿宋" w:cs="仿宋"/>
          <w:b w:val="0"/>
          <w:bCs w:val="0"/>
          <w:sz w:val="30"/>
          <w:szCs w:val="30"/>
          <w:lang w:val="en-US" w:eastAsia="zh-CN"/>
        </w:rPr>
        <w:t>26</w:t>
      </w:r>
      <w:r>
        <w:rPr>
          <w:rFonts w:hint="eastAsia" w:ascii="仿宋" w:hAnsi="仿宋" w:eastAsia="仿宋" w:cs="仿宋"/>
          <w:b w:val="0"/>
          <w:bCs w:val="0"/>
          <w:sz w:val="30"/>
          <w:szCs w:val="30"/>
        </w:rPr>
        <w:t>年</w:t>
      </w:r>
      <w:r>
        <w:rPr>
          <w:rFonts w:hint="eastAsia" w:ascii="仿宋" w:hAnsi="仿宋" w:eastAsia="仿宋" w:cs="仿宋"/>
          <w:b w:val="0"/>
          <w:bCs w:val="0"/>
          <w:sz w:val="30"/>
          <w:szCs w:val="30"/>
          <w:lang w:val="en-US" w:eastAsia="zh-CN"/>
        </w:rPr>
        <w:t>09</w:t>
      </w:r>
      <w:r>
        <w:rPr>
          <w:rFonts w:hint="eastAsia" w:ascii="仿宋" w:hAnsi="仿宋" w:eastAsia="仿宋" w:cs="仿宋"/>
          <w:b w:val="0"/>
          <w:bCs w:val="0"/>
          <w:sz w:val="30"/>
          <w:szCs w:val="30"/>
        </w:rPr>
        <w:t>月</w:t>
      </w:r>
    </w:p>
    <w:p>
      <w:pPr>
        <w:rPr>
          <w:rFonts w:hint="eastAsia" w:ascii="仿宋" w:hAnsi="仿宋" w:eastAsia="仿宋" w:cs="仿宋"/>
          <w:sz w:val="28"/>
          <w:szCs w:val="28"/>
        </w:rPr>
      </w:pPr>
      <w:r>
        <w:rPr>
          <w:rFonts w:hint="eastAsia" w:ascii="仿宋" w:hAnsi="仿宋" w:eastAsia="仿宋" w:cs="仿宋"/>
          <w:sz w:val="28"/>
          <w:szCs w:val="28"/>
        </w:rPr>
        <w:br w:type="page"/>
      </w:r>
    </w:p>
    <w:p>
      <w:pPr>
        <w:spacing w:line="560" w:lineRule="exact"/>
        <w:jc w:val="center"/>
        <w:rPr>
          <w:rFonts w:hint="eastAsia" w:ascii="仿宋" w:hAnsi="仿宋" w:eastAsia="仿宋" w:cs="仿宋"/>
          <w:b/>
          <w:bCs/>
          <w:sz w:val="40"/>
          <w:szCs w:val="40"/>
        </w:rPr>
      </w:pPr>
    </w:p>
    <w:p>
      <w:pPr>
        <w:spacing w:line="560" w:lineRule="exact"/>
        <w:jc w:val="center"/>
        <w:rPr>
          <w:rFonts w:hint="eastAsia" w:ascii="仿宋" w:hAnsi="仿宋" w:eastAsia="仿宋" w:cs="仿宋"/>
          <w:sz w:val="28"/>
          <w:szCs w:val="28"/>
        </w:rPr>
      </w:pPr>
      <w:r>
        <w:rPr>
          <w:rFonts w:hint="eastAsia" w:ascii="仿宋" w:hAnsi="仿宋" w:eastAsia="仿宋" w:cs="仿宋"/>
          <w:b/>
          <w:bCs/>
          <w:sz w:val="40"/>
          <w:szCs w:val="40"/>
        </w:rPr>
        <w:t xml:space="preserve">目 </w:t>
      </w:r>
      <w:r>
        <w:rPr>
          <w:rFonts w:hint="eastAsia" w:ascii="仿宋" w:hAnsi="仿宋" w:eastAsia="仿宋" w:cs="仿宋"/>
          <w:b/>
          <w:bCs/>
          <w:sz w:val="40"/>
          <w:szCs w:val="40"/>
          <w:lang w:val="en-US" w:eastAsia="zh-CN"/>
        </w:rPr>
        <w:t xml:space="preserve"> </w:t>
      </w:r>
      <w:r>
        <w:rPr>
          <w:rFonts w:hint="eastAsia" w:ascii="仿宋" w:hAnsi="仿宋" w:eastAsia="仿宋" w:cs="仿宋"/>
          <w:b/>
          <w:bCs/>
          <w:sz w:val="40"/>
          <w:szCs w:val="40"/>
        </w:rPr>
        <w:t>录</w:t>
      </w:r>
    </w:p>
    <w:p>
      <w:pPr>
        <w:pStyle w:val="8"/>
        <w:rPr>
          <w:rFonts w:hint="eastAsia" w:ascii="仿宋" w:hAnsi="仿宋" w:eastAsia="仿宋" w:cs="仿宋"/>
        </w:rPr>
      </w:pPr>
    </w:p>
    <w:p>
      <w:pPr>
        <w:keepNext w:val="0"/>
        <w:keepLines w:val="0"/>
        <w:pageBreakBefore w:val="0"/>
        <w:widowControl w:val="0"/>
        <w:numPr>
          <w:ilvl w:val="0"/>
          <w:numId w:val="0"/>
        </w:numPr>
        <w:kinsoku/>
        <w:wordWrap/>
        <w:overflowPunct/>
        <w:topLinePunct w:val="0"/>
        <w:autoSpaceDE/>
        <w:autoSpaceDN/>
        <w:bidi w:val="0"/>
        <w:adjustRightInd/>
        <w:snapToGrid/>
        <w:spacing w:line="720" w:lineRule="auto"/>
        <w:ind w:left="0" w:leftChars="0" w:firstLine="855" w:firstLineChars="300"/>
        <w:textAlignment w:val="auto"/>
        <w:outlineLvl w:val="0"/>
        <w:rPr>
          <w:rFonts w:hint="eastAsia" w:ascii="仿宋" w:hAnsi="仿宋" w:eastAsia="仿宋" w:cs="仿宋"/>
          <w:sz w:val="28"/>
          <w:szCs w:val="28"/>
        </w:rPr>
      </w:pPr>
      <w:r>
        <w:rPr>
          <w:rFonts w:hint="eastAsia" w:ascii="仿宋" w:hAnsi="仿宋" w:eastAsia="仿宋" w:cs="仿宋"/>
          <w:kern w:val="2"/>
          <w:sz w:val="28"/>
          <w:szCs w:val="28"/>
          <w:lang w:val="en-US" w:eastAsia="zh-CN" w:bidi="ar-SA"/>
        </w:rPr>
        <w:t xml:space="preserve">第一章 </w:t>
      </w:r>
      <w:r>
        <w:rPr>
          <w:rFonts w:hint="eastAsia" w:ascii="仿宋" w:hAnsi="仿宋" w:eastAsia="仿宋" w:cs="仿宋"/>
          <w:sz w:val="28"/>
          <w:szCs w:val="28"/>
        </w:rPr>
        <w:t>投标邀请</w:t>
      </w:r>
    </w:p>
    <w:p>
      <w:pPr>
        <w:keepNext w:val="0"/>
        <w:keepLines w:val="0"/>
        <w:pageBreakBefore w:val="0"/>
        <w:widowControl w:val="0"/>
        <w:numPr>
          <w:ilvl w:val="0"/>
          <w:numId w:val="0"/>
        </w:numPr>
        <w:kinsoku/>
        <w:wordWrap/>
        <w:overflowPunct/>
        <w:topLinePunct w:val="0"/>
        <w:autoSpaceDE/>
        <w:autoSpaceDN/>
        <w:bidi w:val="0"/>
        <w:adjustRightInd/>
        <w:snapToGrid/>
        <w:spacing w:line="720" w:lineRule="auto"/>
        <w:ind w:left="0" w:leftChars="0" w:firstLine="855" w:firstLineChars="300"/>
        <w:textAlignment w:val="auto"/>
        <w:outlineLvl w:val="0"/>
        <w:rPr>
          <w:rFonts w:hint="eastAsia" w:ascii="仿宋" w:hAnsi="仿宋" w:eastAsia="仿宋" w:cs="仿宋"/>
          <w:sz w:val="28"/>
          <w:szCs w:val="28"/>
        </w:rPr>
      </w:pPr>
      <w:r>
        <w:rPr>
          <w:rFonts w:hint="eastAsia" w:ascii="仿宋" w:hAnsi="仿宋" w:eastAsia="仿宋" w:cs="仿宋"/>
          <w:kern w:val="2"/>
          <w:sz w:val="28"/>
          <w:szCs w:val="28"/>
          <w:lang w:val="en-US" w:eastAsia="zh-CN" w:bidi="ar-SA"/>
        </w:rPr>
        <w:t xml:space="preserve">第二章 </w:t>
      </w:r>
      <w:r>
        <w:rPr>
          <w:rFonts w:hint="eastAsia" w:ascii="仿宋" w:hAnsi="仿宋" w:eastAsia="仿宋" w:cs="仿宋"/>
          <w:sz w:val="28"/>
          <w:szCs w:val="28"/>
        </w:rPr>
        <w:t>供应商须知前附表</w:t>
      </w:r>
    </w:p>
    <w:p>
      <w:pPr>
        <w:keepNext w:val="0"/>
        <w:keepLines w:val="0"/>
        <w:pageBreakBefore w:val="0"/>
        <w:widowControl w:val="0"/>
        <w:numPr>
          <w:ilvl w:val="0"/>
          <w:numId w:val="0"/>
        </w:numPr>
        <w:kinsoku/>
        <w:wordWrap/>
        <w:overflowPunct/>
        <w:topLinePunct w:val="0"/>
        <w:autoSpaceDE/>
        <w:autoSpaceDN/>
        <w:bidi w:val="0"/>
        <w:adjustRightInd/>
        <w:snapToGrid/>
        <w:spacing w:line="720" w:lineRule="auto"/>
        <w:ind w:left="0" w:leftChars="0" w:firstLine="855" w:firstLineChars="300"/>
        <w:textAlignment w:val="auto"/>
        <w:outlineLvl w:val="0"/>
        <w:rPr>
          <w:rFonts w:hint="eastAsia" w:ascii="仿宋" w:hAnsi="仿宋" w:eastAsia="仿宋" w:cs="仿宋"/>
          <w:sz w:val="28"/>
          <w:szCs w:val="28"/>
        </w:rPr>
      </w:pPr>
      <w:r>
        <w:rPr>
          <w:rFonts w:hint="eastAsia" w:ascii="仿宋" w:hAnsi="仿宋" w:eastAsia="仿宋" w:cs="仿宋"/>
          <w:kern w:val="2"/>
          <w:sz w:val="28"/>
          <w:szCs w:val="28"/>
          <w:lang w:val="en-US" w:eastAsia="zh-CN" w:bidi="ar-SA"/>
        </w:rPr>
        <w:t xml:space="preserve">第三章 </w:t>
      </w:r>
      <w:r>
        <w:rPr>
          <w:rFonts w:hint="eastAsia" w:ascii="仿宋" w:hAnsi="仿宋" w:eastAsia="仿宋" w:cs="仿宋"/>
          <w:sz w:val="28"/>
          <w:szCs w:val="28"/>
        </w:rPr>
        <w:t>供应商须知</w:t>
      </w:r>
    </w:p>
    <w:p>
      <w:pPr>
        <w:keepNext w:val="0"/>
        <w:keepLines w:val="0"/>
        <w:pageBreakBefore w:val="0"/>
        <w:widowControl w:val="0"/>
        <w:numPr>
          <w:ilvl w:val="0"/>
          <w:numId w:val="0"/>
        </w:numPr>
        <w:kinsoku/>
        <w:wordWrap/>
        <w:overflowPunct/>
        <w:topLinePunct w:val="0"/>
        <w:autoSpaceDE/>
        <w:autoSpaceDN/>
        <w:bidi w:val="0"/>
        <w:adjustRightInd/>
        <w:snapToGrid/>
        <w:spacing w:line="720" w:lineRule="auto"/>
        <w:ind w:left="0" w:leftChars="0" w:firstLine="855" w:firstLineChars="300"/>
        <w:textAlignment w:val="auto"/>
        <w:outlineLvl w:val="0"/>
        <w:rPr>
          <w:rFonts w:hint="eastAsia" w:ascii="仿宋" w:hAnsi="仿宋" w:eastAsia="仿宋" w:cs="仿宋"/>
          <w:sz w:val="28"/>
          <w:szCs w:val="28"/>
        </w:rPr>
      </w:pPr>
      <w:r>
        <w:rPr>
          <w:rFonts w:hint="eastAsia" w:ascii="仿宋" w:hAnsi="仿宋" w:eastAsia="仿宋" w:cs="仿宋"/>
          <w:kern w:val="2"/>
          <w:sz w:val="28"/>
          <w:szCs w:val="28"/>
          <w:lang w:val="en-US" w:eastAsia="zh-CN" w:bidi="ar-SA"/>
        </w:rPr>
        <w:t xml:space="preserve">第四章 </w:t>
      </w:r>
      <w:r>
        <w:rPr>
          <w:rFonts w:hint="eastAsia" w:ascii="仿宋" w:hAnsi="仿宋" w:eastAsia="仿宋" w:cs="仿宋"/>
          <w:sz w:val="28"/>
          <w:szCs w:val="28"/>
        </w:rPr>
        <w:t>项目说明和采购需求</w:t>
      </w:r>
    </w:p>
    <w:p>
      <w:pPr>
        <w:keepNext w:val="0"/>
        <w:keepLines w:val="0"/>
        <w:pageBreakBefore w:val="0"/>
        <w:widowControl w:val="0"/>
        <w:numPr>
          <w:ilvl w:val="0"/>
          <w:numId w:val="0"/>
        </w:numPr>
        <w:kinsoku/>
        <w:wordWrap/>
        <w:overflowPunct/>
        <w:topLinePunct w:val="0"/>
        <w:autoSpaceDE/>
        <w:autoSpaceDN/>
        <w:bidi w:val="0"/>
        <w:adjustRightInd/>
        <w:snapToGrid/>
        <w:spacing w:line="720" w:lineRule="auto"/>
        <w:ind w:left="0" w:leftChars="0" w:firstLine="855" w:firstLineChars="300"/>
        <w:textAlignment w:val="auto"/>
        <w:outlineLvl w:val="0"/>
        <w:rPr>
          <w:rFonts w:hint="eastAsia" w:ascii="仿宋" w:hAnsi="仿宋" w:eastAsia="仿宋" w:cs="仿宋"/>
          <w:sz w:val="28"/>
          <w:szCs w:val="28"/>
        </w:rPr>
      </w:pPr>
      <w:r>
        <w:rPr>
          <w:rFonts w:hint="eastAsia" w:ascii="仿宋" w:hAnsi="仿宋" w:eastAsia="仿宋" w:cs="仿宋"/>
          <w:kern w:val="2"/>
          <w:sz w:val="28"/>
          <w:szCs w:val="28"/>
          <w:lang w:val="en-US" w:eastAsia="zh-CN" w:bidi="ar-SA"/>
        </w:rPr>
        <w:t xml:space="preserve">第五章 </w:t>
      </w:r>
      <w:r>
        <w:rPr>
          <w:rFonts w:hint="eastAsia" w:ascii="仿宋" w:hAnsi="仿宋" w:eastAsia="仿宋" w:cs="仿宋"/>
          <w:sz w:val="28"/>
          <w:szCs w:val="28"/>
        </w:rPr>
        <w:t>资格审查方法及标准</w:t>
      </w:r>
    </w:p>
    <w:p>
      <w:pPr>
        <w:keepNext w:val="0"/>
        <w:keepLines w:val="0"/>
        <w:pageBreakBefore w:val="0"/>
        <w:widowControl w:val="0"/>
        <w:numPr>
          <w:ilvl w:val="0"/>
          <w:numId w:val="0"/>
        </w:numPr>
        <w:kinsoku/>
        <w:wordWrap/>
        <w:overflowPunct/>
        <w:topLinePunct w:val="0"/>
        <w:autoSpaceDE/>
        <w:autoSpaceDN/>
        <w:bidi w:val="0"/>
        <w:adjustRightInd/>
        <w:snapToGrid/>
        <w:spacing w:line="720" w:lineRule="auto"/>
        <w:ind w:left="0" w:leftChars="0" w:firstLine="855" w:firstLineChars="300"/>
        <w:textAlignment w:val="auto"/>
        <w:outlineLvl w:val="0"/>
        <w:rPr>
          <w:rFonts w:hint="eastAsia" w:ascii="仿宋" w:hAnsi="仿宋" w:eastAsia="仿宋" w:cs="仿宋"/>
          <w:sz w:val="28"/>
          <w:szCs w:val="28"/>
        </w:rPr>
      </w:pPr>
      <w:r>
        <w:rPr>
          <w:rFonts w:hint="eastAsia" w:ascii="仿宋" w:hAnsi="仿宋" w:eastAsia="仿宋" w:cs="仿宋"/>
          <w:kern w:val="2"/>
          <w:sz w:val="28"/>
          <w:szCs w:val="28"/>
          <w:lang w:val="en-US" w:eastAsia="zh-CN" w:bidi="ar-SA"/>
        </w:rPr>
        <w:t xml:space="preserve">第六章 </w:t>
      </w:r>
      <w:r>
        <w:rPr>
          <w:rFonts w:hint="eastAsia" w:ascii="仿宋" w:hAnsi="仿宋" w:eastAsia="仿宋" w:cs="仿宋"/>
          <w:sz w:val="28"/>
          <w:szCs w:val="28"/>
        </w:rPr>
        <w:t>评标方法和标准</w:t>
      </w:r>
    </w:p>
    <w:p>
      <w:pPr>
        <w:keepNext w:val="0"/>
        <w:keepLines w:val="0"/>
        <w:pageBreakBefore w:val="0"/>
        <w:widowControl w:val="0"/>
        <w:numPr>
          <w:ilvl w:val="0"/>
          <w:numId w:val="0"/>
        </w:numPr>
        <w:tabs>
          <w:tab w:val="left" w:pos="569"/>
        </w:tabs>
        <w:kinsoku/>
        <w:wordWrap/>
        <w:overflowPunct/>
        <w:topLinePunct w:val="0"/>
        <w:autoSpaceDE/>
        <w:autoSpaceDN/>
        <w:bidi w:val="0"/>
        <w:adjustRightInd/>
        <w:snapToGrid/>
        <w:spacing w:line="720" w:lineRule="auto"/>
        <w:ind w:left="0" w:leftChars="0" w:firstLine="855" w:firstLineChars="300"/>
        <w:textAlignment w:val="auto"/>
        <w:outlineLvl w:val="0"/>
        <w:rPr>
          <w:rFonts w:hint="eastAsia" w:ascii="仿宋" w:hAnsi="仿宋" w:eastAsia="仿宋" w:cs="仿宋"/>
          <w:sz w:val="28"/>
          <w:szCs w:val="28"/>
        </w:rPr>
      </w:pPr>
      <w:r>
        <w:rPr>
          <w:rFonts w:hint="eastAsia" w:ascii="仿宋" w:hAnsi="仿宋" w:eastAsia="仿宋" w:cs="仿宋"/>
          <w:kern w:val="2"/>
          <w:sz w:val="28"/>
          <w:szCs w:val="28"/>
          <w:lang w:val="en-US" w:eastAsia="zh-CN" w:bidi="ar-SA"/>
        </w:rPr>
        <w:t xml:space="preserve">第七章 </w:t>
      </w:r>
      <w:r>
        <w:rPr>
          <w:rFonts w:hint="eastAsia" w:ascii="仿宋" w:hAnsi="仿宋" w:eastAsia="仿宋" w:cs="仿宋"/>
          <w:sz w:val="28"/>
          <w:szCs w:val="28"/>
        </w:rPr>
        <w:t>采购合同主要条款</w:t>
      </w:r>
    </w:p>
    <w:p>
      <w:pPr>
        <w:keepNext w:val="0"/>
        <w:keepLines w:val="0"/>
        <w:pageBreakBefore w:val="0"/>
        <w:widowControl w:val="0"/>
        <w:numPr>
          <w:ilvl w:val="0"/>
          <w:numId w:val="0"/>
        </w:numPr>
        <w:tabs>
          <w:tab w:val="left" w:pos="569"/>
        </w:tabs>
        <w:kinsoku/>
        <w:wordWrap/>
        <w:overflowPunct/>
        <w:topLinePunct w:val="0"/>
        <w:autoSpaceDE/>
        <w:autoSpaceDN/>
        <w:bidi w:val="0"/>
        <w:adjustRightInd/>
        <w:snapToGrid/>
        <w:spacing w:line="720" w:lineRule="auto"/>
        <w:ind w:left="0" w:leftChars="0" w:firstLine="855" w:firstLineChars="300"/>
        <w:textAlignment w:val="auto"/>
        <w:outlineLvl w:val="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第八章 投标文件格式</w:t>
      </w:r>
    </w:p>
    <w:p>
      <w:pPr>
        <w:spacing w:line="560" w:lineRule="exact"/>
        <w:rPr>
          <w:rFonts w:hint="eastAsia" w:ascii="仿宋" w:hAnsi="仿宋" w:eastAsia="仿宋" w:cs="仿宋"/>
          <w:sz w:val="32"/>
          <w:szCs w:val="32"/>
        </w:rPr>
      </w:pPr>
    </w:p>
    <w:p>
      <w:pPr>
        <w:spacing w:line="560" w:lineRule="exact"/>
        <w:rPr>
          <w:rFonts w:hint="eastAsia" w:ascii="仿宋" w:hAnsi="仿宋" w:eastAsia="仿宋" w:cs="仿宋"/>
          <w:sz w:val="32"/>
          <w:szCs w:val="32"/>
        </w:rPr>
        <w:sectPr>
          <w:footerReference r:id="rId3" w:type="default"/>
          <w:pgSz w:w="11906" w:h="16838"/>
          <w:pgMar w:top="1417" w:right="1417" w:bottom="1417" w:left="1417" w:header="850" w:footer="992" w:gutter="0"/>
          <w:pgNumType w:fmt="decimal" w:start="1"/>
          <w:cols w:space="0" w:num="1"/>
          <w:rtlGutter w:val="0"/>
          <w:docGrid w:type="linesAndChars" w:linePitch="326" w:charSpace="1228"/>
        </w:sectPr>
      </w:pPr>
    </w:p>
    <w:p>
      <w:pPr>
        <w:spacing w:line="560" w:lineRule="exact"/>
        <w:jc w:val="center"/>
        <w:rPr>
          <w:rFonts w:hint="eastAsia" w:ascii="仿宋" w:hAnsi="仿宋" w:eastAsia="仿宋" w:cs="仿宋"/>
          <w:sz w:val="32"/>
          <w:szCs w:val="32"/>
        </w:rPr>
      </w:pPr>
      <w:r>
        <w:rPr>
          <w:rFonts w:hint="eastAsia" w:ascii="仿宋" w:hAnsi="仿宋" w:eastAsia="仿宋" w:cs="仿宋"/>
          <w:b/>
          <w:bCs/>
          <w:sz w:val="32"/>
          <w:szCs w:val="32"/>
        </w:rPr>
        <w:t>第一章 投标邀请</w:t>
      </w:r>
    </w:p>
    <w:p>
      <w:pPr>
        <w:keepNext w:val="0"/>
        <w:keepLines w:val="0"/>
        <w:pageBreakBefore w:val="0"/>
        <w:widowControl w:val="0"/>
        <w:numPr>
          <w:ilvl w:val="0"/>
          <w:numId w:val="0"/>
        </w:numPr>
        <w:kinsoku/>
        <w:wordWrap/>
        <w:overflowPunct/>
        <w:topLinePunct w:val="0"/>
        <w:autoSpaceDE/>
        <w:autoSpaceDN/>
        <w:bidi w:val="0"/>
        <w:adjustRightInd/>
        <w:snapToGrid w:val="0"/>
        <w:spacing w:before="313" w:beforeLines="100" w:line="360" w:lineRule="auto"/>
        <w:jc w:val="center"/>
        <w:textAlignment w:val="baseline"/>
        <w:rPr>
          <w:rFonts w:hint="eastAsia" w:ascii="仿宋" w:hAnsi="仿宋" w:eastAsia="仿宋" w:cs="仿宋"/>
          <w:b/>
          <w:bCs/>
          <w:color w:val="000000"/>
          <w:sz w:val="32"/>
          <w:szCs w:val="32"/>
          <w:highlight w:val="none"/>
          <w:lang w:val="en-US" w:eastAsia="zh-CN"/>
        </w:rPr>
      </w:pPr>
      <w:r>
        <w:rPr>
          <w:rFonts w:hint="eastAsia" w:ascii="仿宋" w:hAnsi="仿宋" w:eastAsia="仿宋" w:cs="仿宋"/>
          <w:b/>
          <w:bCs/>
          <w:color w:val="000000"/>
          <w:sz w:val="32"/>
          <w:szCs w:val="32"/>
          <w:highlight w:val="none"/>
          <w:lang w:val="zh-CN"/>
        </w:rPr>
        <w:t>宁夏葡萄酒与防沙治沙职业技术学院食堂大宗食材采购</w:t>
      </w:r>
      <w:r>
        <w:rPr>
          <w:rFonts w:hint="eastAsia" w:ascii="仿宋" w:hAnsi="仿宋" w:eastAsia="仿宋" w:cs="仿宋"/>
          <w:b/>
          <w:bCs/>
          <w:color w:val="000000"/>
          <w:sz w:val="32"/>
          <w:szCs w:val="32"/>
          <w:highlight w:val="none"/>
          <w:lang w:val="en-US" w:eastAsia="zh-CN"/>
        </w:rPr>
        <w:t>项目</w:t>
      </w:r>
    </w:p>
    <w:p>
      <w:pPr>
        <w:keepNext w:val="0"/>
        <w:keepLines w:val="0"/>
        <w:pageBreakBefore w:val="0"/>
        <w:widowControl w:val="0"/>
        <w:numPr>
          <w:ilvl w:val="0"/>
          <w:numId w:val="0"/>
        </w:numPr>
        <w:kinsoku/>
        <w:wordWrap/>
        <w:overflowPunct/>
        <w:topLinePunct w:val="0"/>
        <w:autoSpaceDE/>
        <w:autoSpaceDN/>
        <w:bidi w:val="0"/>
        <w:adjustRightInd/>
        <w:snapToGrid w:val="0"/>
        <w:spacing w:before="313" w:beforeLines="100" w:line="360" w:lineRule="auto"/>
        <w:jc w:val="center"/>
        <w:textAlignment w:val="baseline"/>
        <w:rPr>
          <w:rFonts w:hint="eastAsia" w:ascii="仿宋" w:hAnsi="仿宋" w:eastAsia="仿宋" w:cs="仿宋"/>
          <w:b/>
          <w:bCs/>
          <w:color w:val="000000"/>
          <w:sz w:val="30"/>
          <w:szCs w:val="30"/>
          <w:highlight w:val="none"/>
          <w:lang w:val="zh-CN"/>
        </w:rPr>
      </w:pPr>
      <w:r>
        <w:rPr>
          <w:rFonts w:hint="eastAsia" w:ascii="仿宋" w:hAnsi="仿宋" w:eastAsia="仿宋" w:cs="仿宋"/>
          <w:b/>
          <w:bCs/>
          <w:color w:val="000000"/>
          <w:sz w:val="32"/>
          <w:szCs w:val="32"/>
          <w:highlight w:val="none"/>
          <w:lang w:val="zh-CN"/>
        </w:rPr>
        <w:t>招标公告</w:t>
      </w:r>
    </w:p>
    <w:p>
      <w:pPr>
        <w:keepNext w:val="0"/>
        <w:keepLines w:val="0"/>
        <w:pageBreakBefore w:val="0"/>
        <w:wordWrap/>
        <w:overflowPunct/>
        <w:topLinePunct w:val="0"/>
        <w:bidi w:val="0"/>
        <w:adjustRightInd w:val="0"/>
        <w:snapToGrid w:val="0"/>
        <w:spacing w:line="560" w:lineRule="exact"/>
        <w:ind w:right="0"/>
        <w:jc w:val="both"/>
        <w:rPr>
          <w:rFonts w:hint="eastAsia" w:ascii="仿宋" w:hAnsi="仿宋" w:eastAsia="仿宋" w:cs="仿宋"/>
          <w:b/>
          <w:color w:val="auto"/>
          <w:sz w:val="28"/>
          <w:szCs w:val="28"/>
        </w:rPr>
      </w:pPr>
      <w:r>
        <w:rPr>
          <w:rFonts w:hint="eastAsia" w:ascii="仿宋" w:hAnsi="仿宋" w:eastAsia="仿宋" w:cs="仿宋"/>
          <w:b/>
          <w:color w:val="auto"/>
          <w:sz w:val="28"/>
          <w:szCs w:val="28"/>
        </w:rPr>
        <w:t>一、项目基本情况</w:t>
      </w:r>
    </w:p>
    <w:p>
      <w:pPr>
        <w:keepNext w:val="0"/>
        <w:keepLines w:val="0"/>
        <w:pageBreakBefore w:val="0"/>
        <w:wordWrap/>
        <w:overflowPunct/>
        <w:topLinePunct w:val="0"/>
        <w:bidi w:val="0"/>
        <w:adjustRightInd w:val="0"/>
        <w:snapToGrid w:val="0"/>
        <w:spacing w:line="560" w:lineRule="exact"/>
        <w:ind w:right="0" w:firstLine="570" w:firstLineChars="200"/>
        <w:jc w:val="both"/>
        <w:rPr>
          <w:rFonts w:hint="default" w:ascii="仿宋" w:hAnsi="仿宋" w:eastAsia="仿宋" w:cs="仿宋"/>
          <w:sz w:val="28"/>
          <w:szCs w:val="28"/>
          <w:lang w:val="en-US" w:eastAsia="zh-CN"/>
        </w:rPr>
      </w:pPr>
      <w:r>
        <w:rPr>
          <w:rFonts w:hint="eastAsia" w:ascii="仿宋" w:hAnsi="仿宋" w:eastAsia="仿宋" w:cs="仿宋"/>
          <w:b/>
          <w:sz w:val="28"/>
          <w:szCs w:val="28"/>
          <w:highlight w:val="none"/>
        </w:rPr>
        <w:t>项</w:t>
      </w:r>
      <w:r>
        <w:rPr>
          <w:rFonts w:hint="eastAsia" w:ascii="仿宋" w:hAnsi="仿宋" w:eastAsia="仿宋" w:cs="仿宋"/>
          <w:b/>
          <w:color w:val="auto"/>
          <w:sz w:val="28"/>
          <w:szCs w:val="28"/>
          <w:highlight w:val="none"/>
        </w:rPr>
        <w:t>目编号：</w:t>
      </w:r>
      <w:r>
        <w:rPr>
          <w:rFonts w:hint="eastAsia" w:ascii="仿宋" w:hAnsi="仿宋" w:eastAsia="仿宋" w:cs="仿宋"/>
          <w:b w:val="0"/>
          <w:bCs/>
          <w:color w:val="auto"/>
          <w:sz w:val="28"/>
          <w:szCs w:val="28"/>
          <w:highlight w:val="none"/>
        </w:rPr>
        <w:t>宁润政采[2026]-1</w:t>
      </w:r>
      <w:r>
        <w:rPr>
          <w:rFonts w:hint="eastAsia" w:ascii="仿宋" w:hAnsi="仿宋" w:eastAsia="仿宋" w:cs="仿宋"/>
          <w:b w:val="0"/>
          <w:bCs/>
          <w:color w:val="auto"/>
          <w:sz w:val="28"/>
          <w:szCs w:val="28"/>
          <w:highlight w:val="none"/>
          <w:lang w:val="en-US" w:eastAsia="zh-CN"/>
        </w:rPr>
        <w:t>88</w:t>
      </w:r>
      <w:r>
        <w:rPr>
          <w:rFonts w:hint="eastAsia" w:ascii="仿宋" w:hAnsi="仿宋" w:eastAsia="仿宋" w:cs="仿宋"/>
          <w:b w:val="0"/>
          <w:bCs/>
          <w:color w:val="auto"/>
          <w:sz w:val="28"/>
          <w:szCs w:val="28"/>
          <w:highlight w:val="none"/>
        </w:rPr>
        <w:t>号</w:t>
      </w:r>
    </w:p>
    <w:p>
      <w:pPr>
        <w:keepNext w:val="0"/>
        <w:keepLines w:val="0"/>
        <w:pageBreakBefore w:val="0"/>
        <w:wordWrap/>
        <w:overflowPunct/>
        <w:topLinePunct w:val="0"/>
        <w:bidi w:val="0"/>
        <w:adjustRightInd w:val="0"/>
        <w:snapToGrid w:val="0"/>
        <w:spacing w:line="560" w:lineRule="exact"/>
        <w:ind w:right="0" w:firstLine="570" w:firstLineChars="200"/>
        <w:jc w:val="both"/>
        <w:rPr>
          <w:rFonts w:hint="eastAsia" w:ascii="仿宋" w:hAnsi="仿宋" w:eastAsia="仿宋" w:cs="仿宋"/>
          <w:spacing w:val="-6"/>
          <w:sz w:val="28"/>
          <w:szCs w:val="28"/>
          <w:lang w:val="en-US" w:eastAsia="zh-CN"/>
        </w:rPr>
      </w:pPr>
      <w:r>
        <w:rPr>
          <w:rFonts w:hint="eastAsia" w:ascii="仿宋" w:hAnsi="仿宋" w:eastAsia="仿宋" w:cs="仿宋"/>
          <w:b/>
          <w:sz w:val="28"/>
          <w:szCs w:val="28"/>
        </w:rPr>
        <w:t>项目名称：</w:t>
      </w:r>
      <w:r>
        <w:rPr>
          <w:rFonts w:hint="eastAsia" w:ascii="仿宋" w:hAnsi="仿宋" w:eastAsia="仿宋" w:cs="仿宋"/>
          <w:b w:val="0"/>
          <w:bCs/>
          <w:spacing w:val="-6"/>
          <w:sz w:val="28"/>
          <w:szCs w:val="28"/>
        </w:rPr>
        <w:t>宁夏葡萄酒与防沙治沙职业技术学院食堂大宗食材采购</w:t>
      </w:r>
      <w:r>
        <w:rPr>
          <w:rFonts w:hint="eastAsia" w:ascii="仿宋" w:hAnsi="仿宋" w:eastAsia="仿宋" w:cs="仿宋"/>
          <w:b w:val="0"/>
          <w:bCs/>
          <w:spacing w:val="-6"/>
          <w:sz w:val="28"/>
          <w:szCs w:val="28"/>
          <w:lang w:val="en-US" w:eastAsia="zh-CN"/>
        </w:rPr>
        <w:t>项目</w:t>
      </w:r>
    </w:p>
    <w:p>
      <w:pPr>
        <w:keepNext w:val="0"/>
        <w:keepLines w:val="0"/>
        <w:pageBreakBefore w:val="0"/>
        <w:wordWrap/>
        <w:overflowPunct/>
        <w:topLinePunct w:val="0"/>
        <w:bidi w:val="0"/>
        <w:adjustRightInd w:val="0"/>
        <w:snapToGrid w:val="0"/>
        <w:spacing w:line="560" w:lineRule="exact"/>
        <w:ind w:right="0" w:firstLine="570" w:firstLineChars="200"/>
        <w:jc w:val="both"/>
        <w:rPr>
          <w:rFonts w:hint="eastAsia" w:ascii="仿宋" w:hAnsi="仿宋" w:eastAsia="仿宋" w:cs="仿宋"/>
          <w:b/>
          <w:sz w:val="28"/>
          <w:szCs w:val="28"/>
          <w:lang w:eastAsia="zh-CN"/>
        </w:rPr>
      </w:pPr>
      <w:r>
        <w:rPr>
          <w:rFonts w:hint="eastAsia" w:ascii="仿宋" w:hAnsi="仿宋" w:eastAsia="仿宋" w:cs="仿宋"/>
          <w:b/>
          <w:sz w:val="28"/>
          <w:szCs w:val="28"/>
        </w:rPr>
        <w:t>采购方式：</w:t>
      </w:r>
      <w:r>
        <w:rPr>
          <w:rFonts w:hint="eastAsia" w:ascii="仿宋" w:hAnsi="仿宋" w:eastAsia="仿宋" w:cs="仿宋"/>
          <w:b w:val="0"/>
          <w:bCs/>
          <w:sz w:val="28"/>
          <w:szCs w:val="28"/>
          <w:lang w:eastAsia="zh-CN"/>
        </w:rPr>
        <w:t>公开招标</w:t>
      </w:r>
    </w:p>
    <w:p>
      <w:pPr>
        <w:keepNext w:val="0"/>
        <w:keepLines w:val="0"/>
        <w:pageBreakBefore w:val="0"/>
        <w:wordWrap/>
        <w:overflowPunct/>
        <w:topLinePunct w:val="0"/>
        <w:bidi w:val="0"/>
        <w:adjustRightInd w:val="0"/>
        <w:snapToGrid w:val="0"/>
        <w:spacing w:line="560" w:lineRule="exact"/>
        <w:ind w:right="0" w:firstLine="570" w:firstLineChars="200"/>
        <w:jc w:val="both"/>
        <w:rPr>
          <w:rFonts w:hint="eastAsia" w:ascii="仿宋" w:hAnsi="仿宋" w:eastAsia="仿宋" w:cs="仿宋"/>
          <w:sz w:val="28"/>
          <w:szCs w:val="28"/>
          <w:lang w:eastAsia="zh-CN"/>
        </w:rPr>
      </w:pPr>
      <w:r>
        <w:rPr>
          <w:rFonts w:hint="eastAsia" w:ascii="仿宋" w:hAnsi="仿宋" w:eastAsia="仿宋" w:cs="仿宋"/>
          <w:b/>
          <w:sz w:val="28"/>
          <w:szCs w:val="28"/>
        </w:rPr>
        <w:t>预算金额：</w:t>
      </w:r>
      <w:r>
        <w:rPr>
          <w:rFonts w:hint="eastAsia" w:ascii="仿宋" w:hAnsi="仿宋" w:eastAsia="仿宋" w:cs="仿宋"/>
          <w:b w:val="0"/>
          <w:bCs/>
          <w:sz w:val="28"/>
          <w:szCs w:val="28"/>
          <w:lang w:val="en-US" w:eastAsia="zh-CN"/>
        </w:rPr>
        <w:t>/</w:t>
      </w:r>
      <w:r>
        <w:rPr>
          <w:rFonts w:hint="eastAsia" w:ascii="仿宋" w:hAnsi="仿宋" w:eastAsia="仿宋" w:cs="仿宋"/>
          <w:b w:val="0"/>
          <w:bCs/>
          <w:sz w:val="28"/>
          <w:szCs w:val="28"/>
        </w:rPr>
        <w:t>元</w:t>
      </w:r>
      <w:r>
        <w:rPr>
          <w:rFonts w:hint="eastAsia" w:ascii="仿宋" w:hAnsi="仿宋" w:eastAsia="仿宋" w:cs="仿宋"/>
          <w:sz w:val="28"/>
          <w:szCs w:val="28"/>
        </w:rPr>
        <w:t>（人民币）</w:t>
      </w:r>
      <w:r>
        <w:rPr>
          <w:rFonts w:hint="eastAsia" w:ascii="仿宋" w:hAnsi="仿宋" w:eastAsia="仿宋" w:cs="仿宋"/>
          <w:sz w:val="28"/>
          <w:szCs w:val="28"/>
          <w:lang w:eastAsia="zh-CN"/>
        </w:rPr>
        <w:t>最终以实际供货结算为准。</w:t>
      </w:r>
    </w:p>
    <w:p>
      <w:pPr>
        <w:keepNext w:val="0"/>
        <w:keepLines w:val="0"/>
        <w:pageBreakBefore w:val="0"/>
        <w:wordWrap/>
        <w:overflowPunct/>
        <w:topLinePunct w:val="0"/>
        <w:bidi w:val="0"/>
        <w:adjustRightInd w:val="0"/>
        <w:snapToGrid w:val="0"/>
        <w:spacing w:line="560" w:lineRule="exact"/>
        <w:ind w:right="0" w:firstLine="570" w:firstLineChars="200"/>
        <w:jc w:val="both"/>
        <w:rPr>
          <w:rFonts w:hint="eastAsia" w:ascii="仿宋" w:hAnsi="仿宋" w:eastAsia="仿宋" w:cs="仿宋"/>
          <w:sz w:val="28"/>
          <w:szCs w:val="28"/>
          <w:highlight w:val="none"/>
        </w:rPr>
      </w:pPr>
      <w:r>
        <w:rPr>
          <w:rFonts w:hint="eastAsia" w:ascii="仿宋" w:hAnsi="仿宋" w:eastAsia="仿宋" w:cs="仿宋"/>
          <w:b/>
          <w:sz w:val="28"/>
          <w:szCs w:val="28"/>
          <w:highlight w:val="none"/>
        </w:rPr>
        <w:t>最高限价（如有）：</w:t>
      </w:r>
      <w:r>
        <w:rPr>
          <w:rFonts w:hint="eastAsia" w:ascii="仿宋" w:hAnsi="仿宋" w:eastAsia="仿宋" w:cs="仿宋"/>
          <w:b w:val="0"/>
          <w:bCs/>
          <w:sz w:val="28"/>
          <w:szCs w:val="28"/>
          <w:lang w:val="en-US" w:eastAsia="zh-CN"/>
        </w:rPr>
        <w:t>/</w:t>
      </w:r>
      <w:r>
        <w:rPr>
          <w:rFonts w:hint="eastAsia" w:ascii="仿宋" w:hAnsi="仿宋" w:eastAsia="仿宋" w:cs="仿宋"/>
          <w:b w:val="0"/>
          <w:bCs/>
          <w:sz w:val="28"/>
          <w:szCs w:val="28"/>
        </w:rPr>
        <w:t>元</w:t>
      </w:r>
      <w:r>
        <w:rPr>
          <w:rFonts w:hint="eastAsia" w:ascii="仿宋" w:hAnsi="仿宋" w:eastAsia="仿宋" w:cs="仿宋"/>
          <w:sz w:val="28"/>
          <w:szCs w:val="28"/>
        </w:rPr>
        <w:t>（人民币）</w:t>
      </w:r>
    </w:p>
    <w:p>
      <w:pPr>
        <w:keepNext w:val="0"/>
        <w:keepLines w:val="0"/>
        <w:pageBreakBefore w:val="0"/>
        <w:wordWrap/>
        <w:overflowPunct/>
        <w:topLinePunct w:val="0"/>
        <w:bidi w:val="0"/>
        <w:adjustRightInd w:val="0"/>
        <w:snapToGrid w:val="0"/>
        <w:spacing w:line="560" w:lineRule="exact"/>
        <w:ind w:right="0" w:firstLine="570" w:firstLineChars="200"/>
        <w:jc w:val="both"/>
        <w:rPr>
          <w:rFonts w:hint="eastAsia"/>
          <w:lang w:eastAsia="zh-CN"/>
        </w:rPr>
      </w:pPr>
      <w:r>
        <w:rPr>
          <w:rFonts w:hint="eastAsia" w:ascii="仿宋" w:hAnsi="仿宋" w:eastAsia="仿宋" w:cs="仿宋"/>
          <w:b/>
          <w:sz w:val="28"/>
          <w:szCs w:val="28"/>
          <w:highlight w:val="none"/>
        </w:rPr>
        <w:t>采购需求：</w:t>
      </w:r>
    </w:p>
    <w:tbl>
      <w:tblPr>
        <w:tblStyle w:val="24"/>
        <w:tblW w:w="9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5"/>
        <w:gridCol w:w="2127"/>
        <w:gridCol w:w="784"/>
        <w:gridCol w:w="1950"/>
        <w:gridCol w:w="2334"/>
        <w:gridCol w:w="7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35"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采购标段</w:t>
            </w:r>
          </w:p>
        </w:tc>
        <w:tc>
          <w:tcPr>
            <w:tcW w:w="212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标的名称</w:t>
            </w:r>
          </w:p>
        </w:tc>
        <w:tc>
          <w:tcPr>
            <w:tcW w:w="784"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数量</w:t>
            </w:r>
          </w:p>
        </w:tc>
        <w:tc>
          <w:tcPr>
            <w:tcW w:w="1950"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简要规格描述或项目基本情况</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预算金额（元）</w:t>
            </w:r>
          </w:p>
        </w:tc>
        <w:tc>
          <w:tcPr>
            <w:tcW w:w="740"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35"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一标段</w:t>
            </w:r>
          </w:p>
        </w:tc>
        <w:tc>
          <w:tcPr>
            <w:tcW w:w="212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米面油、杂粮</w:t>
            </w:r>
          </w:p>
        </w:tc>
        <w:tc>
          <w:tcPr>
            <w:tcW w:w="784"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1</w:t>
            </w:r>
          </w:p>
        </w:tc>
        <w:tc>
          <w:tcPr>
            <w:tcW w:w="1950"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详见招标文件</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根据采购人实际需求，结合供应商投标折扣据实结算</w:t>
            </w:r>
          </w:p>
        </w:tc>
        <w:tc>
          <w:tcPr>
            <w:tcW w:w="740"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default"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35"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二标段</w:t>
            </w:r>
          </w:p>
        </w:tc>
        <w:tc>
          <w:tcPr>
            <w:tcW w:w="212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冻货、调料、干货、牛肉、羊肉、鸡肉、鸭肉、鱼肉</w:t>
            </w:r>
          </w:p>
        </w:tc>
        <w:tc>
          <w:tcPr>
            <w:tcW w:w="784"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1</w:t>
            </w:r>
          </w:p>
        </w:tc>
        <w:tc>
          <w:tcPr>
            <w:tcW w:w="1950"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详见招标文件</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根据采购人实际需求，结合供应商投标折扣据实结算</w:t>
            </w:r>
          </w:p>
        </w:tc>
        <w:tc>
          <w:tcPr>
            <w:tcW w:w="740"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default"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35"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三标段</w:t>
            </w:r>
          </w:p>
        </w:tc>
        <w:tc>
          <w:tcPr>
            <w:tcW w:w="212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蔬菜、瓜果、禽蛋、豆制品</w:t>
            </w:r>
          </w:p>
        </w:tc>
        <w:tc>
          <w:tcPr>
            <w:tcW w:w="784"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1</w:t>
            </w:r>
          </w:p>
        </w:tc>
        <w:tc>
          <w:tcPr>
            <w:tcW w:w="1950"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000000"/>
                <w:sz w:val="24"/>
                <w:szCs w:val="24"/>
                <w:lang w:val="en-US" w:eastAsia="zh-CN"/>
              </w:rPr>
            </w:pPr>
            <w:r>
              <w:rPr>
                <w:rStyle w:val="27"/>
                <w:rFonts w:hint="eastAsia" w:ascii="仿宋" w:hAnsi="仿宋" w:eastAsia="仿宋" w:cs="仿宋"/>
                <w:b w:val="0"/>
                <w:bCs/>
                <w:color w:val="auto"/>
                <w:sz w:val="24"/>
                <w:szCs w:val="24"/>
                <w:lang w:val="en-US" w:eastAsia="zh-CN"/>
              </w:rPr>
              <w:t>详见招标文件</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根据采购人实际需求，结合供应商投标折扣据实结算</w:t>
            </w:r>
          </w:p>
        </w:tc>
        <w:tc>
          <w:tcPr>
            <w:tcW w:w="740"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default"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35"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四标段</w:t>
            </w:r>
          </w:p>
        </w:tc>
        <w:tc>
          <w:tcPr>
            <w:tcW w:w="212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猪肉</w:t>
            </w:r>
          </w:p>
        </w:tc>
        <w:tc>
          <w:tcPr>
            <w:tcW w:w="784"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1</w:t>
            </w:r>
          </w:p>
        </w:tc>
        <w:tc>
          <w:tcPr>
            <w:tcW w:w="1950"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000000"/>
                <w:sz w:val="24"/>
                <w:szCs w:val="24"/>
                <w:lang w:val="en-US" w:eastAsia="zh-CN"/>
              </w:rPr>
            </w:pPr>
            <w:r>
              <w:rPr>
                <w:rStyle w:val="27"/>
                <w:rFonts w:hint="eastAsia" w:ascii="仿宋" w:hAnsi="仿宋" w:eastAsia="仿宋" w:cs="仿宋"/>
                <w:b w:val="0"/>
                <w:bCs/>
                <w:color w:val="auto"/>
                <w:sz w:val="24"/>
                <w:szCs w:val="24"/>
                <w:lang w:val="en-US" w:eastAsia="zh-CN"/>
              </w:rPr>
              <w:t>详见招标文件</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根据采购人实际需求，结合供应商投标折扣据实结算</w:t>
            </w:r>
          </w:p>
        </w:tc>
        <w:tc>
          <w:tcPr>
            <w:tcW w:w="740"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default"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62" w:type="dxa"/>
            <w:gridSpan w:val="2"/>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数量合计</w:t>
            </w:r>
          </w:p>
        </w:tc>
        <w:tc>
          <w:tcPr>
            <w:tcW w:w="784"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4</w:t>
            </w:r>
          </w:p>
        </w:tc>
        <w:tc>
          <w:tcPr>
            <w:tcW w:w="1950"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预算合计</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Style w:val="27"/>
                <w:rFonts w:hint="eastAsia" w:ascii="仿宋" w:hAnsi="仿宋" w:eastAsia="仿宋" w:cs="仿宋"/>
                <w:b w:val="0"/>
                <w:bCs/>
                <w:color w:val="auto"/>
                <w:sz w:val="24"/>
                <w:szCs w:val="24"/>
                <w:lang w:val="en-US" w:eastAsia="zh-CN"/>
              </w:rPr>
            </w:pPr>
            <w:r>
              <w:rPr>
                <w:rStyle w:val="27"/>
                <w:rFonts w:hint="eastAsia" w:ascii="仿宋" w:hAnsi="仿宋" w:eastAsia="仿宋" w:cs="仿宋"/>
                <w:b w:val="0"/>
                <w:bCs/>
                <w:color w:val="auto"/>
                <w:sz w:val="24"/>
                <w:szCs w:val="24"/>
                <w:lang w:val="en-US" w:eastAsia="zh-CN"/>
              </w:rPr>
              <w:t>根据采购人实际需求，结合供应商投标折扣据实结算</w:t>
            </w:r>
          </w:p>
        </w:tc>
        <w:tc>
          <w:tcPr>
            <w:tcW w:w="740"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bCs/>
                <w:color w:val="auto"/>
                <w:kern w:val="0"/>
                <w:sz w:val="24"/>
                <w:szCs w:val="24"/>
                <w:lang w:val="en-US" w:eastAsia="zh-CN" w:bidi="ar"/>
              </w:rPr>
            </w:pPr>
            <w:r>
              <w:rPr>
                <w:rFonts w:hint="eastAsia" w:ascii="仿宋" w:hAnsi="仿宋" w:eastAsia="仿宋" w:cs="仿宋"/>
                <w:bCs/>
                <w:color w:val="auto"/>
                <w:kern w:val="0"/>
                <w:sz w:val="24"/>
                <w:szCs w:val="24"/>
                <w:lang w:val="en-US" w:eastAsia="zh-CN" w:bidi="ar"/>
              </w:rPr>
              <w:t>/</w:t>
            </w:r>
          </w:p>
        </w:tc>
      </w:tr>
    </w:tbl>
    <w:p>
      <w:pPr>
        <w:keepNext w:val="0"/>
        <w:keepLines w:val="0"/>
        <w:pageBreakBefore w:val="0"/>
        <w:wordWrap/>
        <w:overflowPunct/>
        <w:topLinePunct w:val="0"/>
        <w:bidi w:val="0"/>
        <w:adjustRightInd w:val="0"/>
        <w:snapToGrid w:val="0"/>
        <w:spacing w:line="560" w:lineRule="exact"/>
        <w:ind w:right="0" w:firstLine="570" w:firstLineChars="200"/>
        <w:jc w:val="both"/>
        <w:rPr>
          <w:rFonts w:hint="eastAsia" w:ascii="仿宋" w:hAnsi="仿宋" w:eastAsia="仿宋" w:cs="仿宋"/>
          <w:color w:val="auto"/>
          <w:sz w:val="28"/>
          <w:szCs w:val="28"/>
          <w:highlight w:val="yellow"/>
          <w:lang w:val="en-US" w:eastAsia="zh-CN"/>
        </w:rPr>
      </w:pPr>
      <w:r>
        <w:rPr>
          <w:rFonts w:hint="eastAsia" w:ascii="仿宋" w:hAnsi="仿宋" w:eastAsia="仿宋" w:cs="仿宋"/>
          <w:b/>
          <w:bCs/>
          <w:sz w:val="28"/>
          <w:szCs w:val="28"/>
          <w:highlight w:val="none"/>
        </w:rPr>
        <w:t>合同履行期限：</w:t>
      </w:r>
      <w:r>
        <w:rPr>
          <w:rFonts w:hint="eastAsia" w:ascii="仿宋" w:hAnsi="仿宋" w:eastAsia="仿宋" w:cs="仿宋"/>
          <w:b w:val="0"/>
          <w:bCs w:val="0"/>
          <w:sz w:val="28"/>
          <w:szCs w:val="28"/>
          <w:highlight w:val="none"/>
        </w:rPr>
        <w:t>服务期限</w:t>
      </w:r>
      <w:r>
        <w:rPr>
          <w:rFonts w:hint="eastAsia" w:ascii="仿宋" w:hAnsi="仿宋" w:eastAsia="仿宋" w:cs="仿宋"/>
          <w:b w:val="0"/>
          <w:bCs w:val="0"/>
          <w:sz w:val="28"/>
          <w:szCs w:val="28"/>
          <w:highlight w:val="none"/>
          <w:lang w:eastAsia="zh-CN"/>
        </w:rPr>
        <w:t>两年，合同一年一签</w:t>
      </w:r>
      <w:r>
        <w:rPr>
          <w:rFonts w:hint="eastAsia" w:ascii="仿宋" w:hAnsi="仿宋" w:eastAsia="仿宋" w:cs="仿宋"/>
          <w:b w:val="0"/>
          <w:bCs w:val="0"/>
          <w:sz w:val="28"/>
          <w:szCs w:val="28"/>
          <w:highlight w:val="none"/>
        </w:rPr>
        <w:t>。</w:t>
      </w:r>
    </w:p>
    <w:p>
      <w:pPr>
        <w:keepNext w:val="0"/>
        <w:keepLines w:val="0"/>
        <w:pageBreakBefore w:val="0"/>
        <w:wordWrap/>
        <w:overflowPunct/>
        <w:topLinePunct w:val="0"/>
        <w:bidi w:val="0"/>
        <w:adjustRightInd w:val="0"/>
        <w:snapToGrid w:val="0"/>
        <w:spacing w:line="560" w:lineRule="exact"/>
        <w:ind w:right="0" w:firstLine="570" w:firstLineChars="200"/>
        <w:jc w:val="both"/>
        <w:rPr>
          <w:rFonts w:hint="eastAsia" w:ascii="仿宋" w:hAnsi="仿宋" w:eastAsia="仿宋" w:cs="仿宋"/>
          <w:b/>
          <w:bCs/>
          <w:sz w:val="28"/>
          <w:szCs w:val="28"/>
        </w:rPr>
      </w:pPr>
      <w:r>
        <w:rPr>
          <w:rFonts w:hint="eastAsia" w:ascii="仿宋" w:hAnsi="仿宋" w:eastAsia="仿宋" w:cs="仿宋"/>
          <w:b/>
          <w:bCs/>
          <w:sz w:val="28"/>
          <w:szCs w:val="28"/>
        </w:rPr>
        <w:t>本项目（是/否）接受联合体投标</w:t>
      </w:r>
      <w:r>
        <w:rPr>
          <w:rFonts w:hint="eastAsia" w:ascii="仿宋" w:hAnsi="仿宋" w:eastAsia="仿宋" w:cs="仿宋"/>
          <w:b/>
          <w:bCs/>
          <w:sz w:val="28"/>
          <w:szCs w:val="28"/>
          <w:lang w:eastAsia="zh-CN"/>
        </w:rPr>
        <w:t>：</w:t>
      </w:r>
      <w:r>
        <w:rPr>
          <w:rFonts w:hint="eastAsia" w:ascii="仿宋" w:hAnsi="仿宋" w:eastAsia="仿宋" w:cs="仿宋"/>
          <w:b w:val="0"/>
          <w:bCs w:val="0"/>
          <w:sz w:val="28"/>
          <w:szCs w:val="28"/>
        </w:rPr>
        <w:t>否</w:t>
      </w:r>
    </w:p>
    <w:p>
      <w:pPr>
        <w:keepNext w:val="0"/>
        <w:keepLines w:val="0"/>
        <w:pageBreakBefore w:val="0"/>
        <w:widowControl w:val="0"/>
        <w:kinsoku/>
        <w:wordWrap/>
        <w:overflowPunct/>
        <w:topLinePunct w:val="0"/>
        <w:autoSpaceDE/>
        <w:autoSpaceDN/>
        <w:bidi w:val="0"/>
        <w:adjustRightInd w:val="0"/>
        <w:snapToGrid w:val="0"/>
        <w:spacing w:line="560" w:lineRule="exact"/>
        <w:ind w:right="0"/>
        <w:jc w:val="both"/>
        <w:textAlignment w:val="auto"/>
        <w:rPr>
          <w:rFonts w:hint="eastAsia" w:ascii="仿宋" w:hAnsi="仿宋" w:eastAsia="仿宋" w:cs="仿宋"/>
          <w:b/>
          <w:bCs/>
          <w:sz w:val="28"/>
          <w:szCs w:val="28"/>
        </w:rPr>
      </w:pPr>
      <w:r>
        <w:rPr>
          <w:rFonts w:hint="eastAsia" w:ascii="仿宋" w:hAnsi="仿宋" w:eastAsia="仿宋" w:cs="仿宋"/>
          <w:b/>
          <w:bCs/>
          <w:sz w:val="28"/>
          <w:szCs w:val="28"/>
        </w:rPr>
        <w:t>二、申请人的资格要求：</w:t>
      </w:r>
    </w:p>
    <w:p>
      <w:pPr>
        <w:keepNext w:val="0"/>
        <w:keepLines w:val="0"/>
        <w:pageBreakBefore w:val="0"/>
        <w:widowControl w:val="0"/>
        <w:kinsoku/>
        <w:wordWrap/>
        <w:overflowPunct/>
        <w:topLinePunct w:val="0"/>
        <w:autoSpaceDE/>
        <w:autoSpaceDN/>
        <w:bidi w:val="0"/>
        <w:adjustRightInd w:val="0"/>
        <w:snapToGrid w:val="0"/>
        <w:spacing w:line="560" w:lineRule="exact"/>
        <w:ind w:right="0" w:firstLine="570" w:firstLineChars="200"/>
        <w:jc w:val="both"/>
        <w:textAlignment w:val="auto"/>
        <w:rPr>
          <w:rFonts w:hint="eastAsia" w:ascii="仿宋" w:hAnsi="仿宋" w:eastAsia="仿宋" w:cs="仿宋"/>
          <w:b/>
          <w:bCs/>
          <w:sz w:val="28"/>
          <w:szCs w:val="28"/>
          <w:lang w:eastAsia="zh-CN"/>
        </w:rPr>
      </w:pPr>
      <w:r>
        <w:rPr>
          <w:rFonts w:hint="eastAsia" w:ascii="仿宋" w:hAnsi="仿宋" w:eastAsia="仿宋" w:cs="仿宋"/>
          <w:b/>
          <w:bCs/>
          <w:sz w:val="28"/>
          <w:szCs w:val="28"/>
        </w:rPr>
        <w:t>1.满足《中华人民共和国政府采购法》</w:t>
      </w:r>
      <w:r>
        <w:rPr>
          <w:rFonts w:hint="eastAsia" w:ascii="仿宋" w:hAnsi="仿宋" w:eastAsia="仿宋" w:cs="仿宋"/>
          <w:b/>
          <w:bCs/>
          <w:sz w:val="28"/>
          <w:szCs w:val="28"/>
          <w:lang w:val="en-US" w:eastAsia="zh-CN"/>
        </w:rPr>
        <w:t>第</w:t>
      </w:r>
      <w:r>
        <w:rPr>
          <w:rFonts w:hint="eastAsia" w:ascii="仿宋" w:hAnsi="仿宋" w:eastAsia="仿宋" w:cs="仿宋"/>
          <w:b/>
          <w:bCs/>
          <w:sz w:val="28"/>
          <w:szCs w:val="28"/>
        </w:rPr>
        <w:t>二十二条规定</w:t>
      </w:r>
      <w:r>
        <w:rPr>
          <w:rFonts w:hint="eastAsia" w:ascii="仿宋" w:hAnsi="仿宋" w:eastAsia="仿宋" w:cs="仿宋"/>
          <w:b/>
          <w:bCs/>
          <w:sz w:val="28"/>
          <w:szCs w:val="28"/>
          <w:lang w:eastAsia="zh-CN"/>
        </w:rPr>
        <w:t>；</w:t>
      </w:r>
    </w:p>
    <w:p>
      <w:pPr>
        <w:keepNext w:val="0"/>
        <w:keepLines w:val="0"/>
        <w:pageBreakBefore w:val="0"/>
        <w:widowControl w:val="0"/>
        <w:kinsoku/>
        <w:wordWrap/>
        <w:overflowPunct/>
        <w:topLinePunct w:val="0"/>
        <w:autoSpaceDE/>
        <w:autoSpaceDN/>
        <w:bidi w:val="0"/>
        <w:spacing w:line="560" w:lineRule="exact"/>
        <w:ind w:right="0" w:firstLine="570" w:firstLineChars="200"/>
        <w:jc w:val="both"/>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lang w:val="en-US" w:eastAsia="zh-CN"/>
        </w:rPr>
        <w:t>2</w:t>
      </w:r>
      <w:r>
        <w:rPr>
          <w:rFonts w:hint="eastAsia" w:ascii="仿宋" w:hAnsi="仿宋" w:eastAsia="仿宋" w:cs="仿宋"/>
          <w:b/>
          <w:bCs/>
          <w:kern w:val="0"/>
          <w:sz w:val="28"/>
          <w:szCs w:val="28"/>
        </w:rPr>
        <w:t>.落实政府采购政策须满足的资格要求：</w:t>
      </w:r>
    </w:p>
    <w:p>
      <w:pPr>
        <w:keepNext w:val="0"/>
        <w:keepLines w:val="0"/>
        <w:pageBreakBefore w:val="0"/>
        <w:kinsoku/>
        <w:wordWrap/>
        <w:overflowPunct/>
        <w:topLinePunct w:val="0"/>
        <w:autoSpaceDE/>
        <w:autoSpaceDN/>
        <w:bidi w:val="0"/>
        <w:adjustRightInd/>
        <w:spacing w:line="560" w:lineRule="exact"/>
        <w:ind w:firstLine="570" w:firstLineChars="200"/>
        <w:jc w:val="both"/>
        <w:textAlignment w:val="auto"/>
        <w:rPr>
          <w:rFonts w:hint="eastAsia" w:ascii="仿宋" w:hAnsi="仿宋" w:eastAsia="仿宋" w:cs="仿宋"/>
          <w:b/>
          <w:bCs/>
          <w:kern w:val="0"/>
          <w:sz w:val="28"/>
          <w:szCs w:val="28"/>
        </w:rPr>
      </w:pPr>
      <w:r>
        <w:rPr>
          <w:rFonts w:hint="eastAsia" w:ascii="仿宋" w:hAnsi="仿宋" w:eastAsia="仿宋" w:cs="仿宋"/>
          <w:sz w:val="28"/>
          <w:szCs w:val="28"/>
          <w:lang w:val="en-US" w:eastAsia="zh-CN"/>
        </w:rPr>
        <w:t>须满足</w:t>
      </w:r>
      <w:r>
        <w:rPr>
          <w:rFonts w:hint="eastAsia" w:ascii="仿宋" w:hAnsi="仿宋" w:eastAsia="仿宋" w:cs="仿宋"/>
          <w:sz w:val="28"/>
          <w:szCs w:val="28"/>
        </w:rPr>
        <w:t>中小企业优惠、监狱企业、残疾人福利性企业、节能、环保产品、政府采购信用融资</w:t>
      </w:r>
      <w:r>
        <w:rPr>
          <w:rFonts w:hint="eastAsia" w:ascii="仿宋" w:hAnsi="仿宋" w:eastAsia="仿宋" w:cs="仿宋"/>
          <w:sz w:val="28"/>
          <w:szCs w:val="28"/>
          <w:lang w:val="en-US" w:eastAsia="zh-CN"/>
        </w:rPr>
        <w:t>政策</w:t>
      </w:r>
      <w:r>
        <w:rPr>
          <w:rFonts w:hint="eastAsia" w:ascii="仿宋" w:hAnsi="仿宋" w:eastAsia="仿宋" w:cs="仿宋"/>
          <w:sz w:val="28"/>
          <w:szCs w:val="28"/>
        </w:rPr>
        <w:t>；</w:t>
      </w:r>
    </w:p>
    <w:p>
      <w:pPr>
        <w:keepNext w:val="0"/>
        <w:keepLines w:val="0"/>
        <w:pageBreakBefore w:val="0"/>
        <w:kinsoku/>
        <w:wordWrap/>
        <w:overflowPunct/>
        <w:topLinePunct w:val="0"/>
        <w:autoSpaceDE/>
        <w:autoSpaceDN/>
        <w:bidi w:val="0"/>
        <w:adjustRightInd/>
        <w:spacing w:line="560" w:lineRule="exact"/>
        <w:ind w:firstLine="570" w:firstLineChars="200"/>
        <w:jc w:val="both"/>
        <w:textAlignment w:val="auto"/>
        <w:rPr>
          <w:rFonts w:hint="eastAsia" w:ascii="仿宋" w:hAnsi="仿宋" w:eastAsia="仿宋" w:cs="仿宋"/>
          <w:b/>
          <w:bCs/>
          <w:kern w:val="0"/>
          <w:sz w:val="28"/>
          <w:szCs w:val="28"/>
          <w:lang w:eastAsia="zh-CN"/>
        </w:rPr>
      </w:pPr>
      <w:r>
        <w:rPr>
          <w:rFonts w:hint="eastAsia" w:ascii="仿宋" w:hAnsi="仿宋" w:eastAsia="仿宋" w:cs="仿宋"/>
          <w:b/>
          <w:bCs/>
          <w:kern w:val="0"/>
          <w:sz w:val="28"/>
          <w:szCs w:val="28"/>
          <w:lang w:val="en-US" w:eastAsia="zh-CN"/>
        </w:rPr>
        <w:t>3.</w:t>
      </w:r>
      <w:r>
        <w:rPr>
          <w:rFonts w:hint="eastAsia" w:ascii="仿宋" w:hAnsi="仿宋" w:eastAsia="仿宋" w:cs="仿宋"/>
          <w:b/>
          <w:sz w:val="28"/>
          <w:szCs w:val="28"/>
        </w:rPr>
        <w:t>供应商资格条件</w:t>
      </w:r>
      <w:r>
        <w:rPr>
          <w:rFonts w:hint="eastAsia" w:ascii="仿宋" w:hAnsi="仿宋" w:eastAsia="仿宋" w:cs="仿宋"/>
          <w:b/>
          <w:sz w:val="28"/>
          <w:szCs w:val="28"/>
          <w:lang w:eastAsia="zh-CN"/>
        </w:rPr>
        <w:t>：</w:t>
      </w:r>
    </w:p>
    <w:p>
      <w:pPr>
        <w:keepNext w:val="0"/>
        <w:keepLines w:val="0"/>
        <w:pageBreakBefore w:val="0"/>
        <w:widowControl w:val="0"/>
        <w:kinsoku/>
        <w:wordWrap/>
        <w:overflowPunct/>
        <w:topLinePunct w:val="0"/>
        <w:autoSpaceDE/>
        <w:autoSpaceDN/>
        <w:bidi w:val="0"/>
        <w:spacing w:line="560" w:lineRule="exact"/>
        <w:ind w:right="0" w:firstLine="570" w:firstLineChars="200"/>
        <w:jc w:val="both"/>
        <w:textAlignment w:val="auto"/>
        <w:rPr>
          <w:rFonts w:hint="eastAsia" w:ascii="仿宋" w:hAnsi="仿宋" w:eastAsia="仿宋" w:cs="仿宋"/>
          <w:b w:val="0"/>
          <w:bCs/>
          <w:kern w:val="0"/>
          <w:sz w:val="28"/>
          <w:szCs w:val="28"/>
          <w:lang w:val="zh-CN" w:eastAsia="zh-CN"/>
        </w:rPr>
      </w:pPr>
      <w:r>
        <w:rPr>
          <w:rFonts w:hint="eastAsia" w:ascii="仿宋" w:hAnsi="仿宋" w:eastAsia="仿宋" w:cs="仿宋"/>
          <w:b w:val="0"/>
          <w:bCs/>
          <w:kern w:val="0"/>
          <w:sz w:val="28"/>
          <w:szCs w:val="28"/>
        </w:rPr>
        <w:t>（1）提供在中华人民共和国境内注册的法人或其他组织的营业执照（或事业单位法人证书，或社会团体法人登记证书）</w:t>
      </w:r>
      <w:r>
        <w:rPr>
          <w:rFonts w:hint="eastAsia" w:ascii="仿宋" w:hAnsi="仿宋" w:eastAsia="仿宋" w:cs="仿宋"/>
          <w:b w:val="0"/>
          <w:bCs/>
          <w:kern w:val="0"/>
          <w:sz w:val="28"/>
          <w:szCs w:val="28"/>
          <w:lang w:eastAsia="zh-CN"/>
        </w:rPr>
        <w:t>，</w:t>
      </w:r>
      <w:r>
        <w:rPr>
          <w:rFonts w:hint="eastAsia" w:ascii="仿宋" w:hAnsi="仿宋" w:eastAsia="仿宋" w:cs="仿宋"/>
          <w:b w:val="0"/>
          <w:bCs/>
          <w:kern w:val="0"/>
          <w:sz w:val="28"/>
          <w:szCs w:val="28"/>
          <w:lang w:val="en-US" w:eastAsia="zh-CN"/>
        </w:rPr>
        <w:t>如投标人为自然人的需提供自然人身份证明</w:t>
      </w:r>
      <w:r>
        <w:rPr>
          <w:rFonts w:hint="eastAsia" w:ascii="仿宋" w:hAnsi="仿宋" w:eastAsia="仿宋" w:cs="仿宋"/>
          <w:b w:val="0"/>
          <w:bCs/>
          <w:kern w:val="0"/>
          <w:sz w:val="28"/>
          <w:szCs w:val="28"/>
        </w:rPr>
        <w:t>；</w:t>
      </w:r>
    </w:p>
    <w:p>
      <w:pPr>
        <w:keepNext w:val="0"/>
        <w:keepLines w:val="0"/>
        <w:pageBreakBefore w:val="0"/>
        <w:widowControl w:val="0"/>
        <w:kinsoku/>
        <w:wordWrap/>
        <w:overflowPunct/>
        <w:topLinePunct w:val="0"/>
        <w:autoSpaceDE/>
        <w:autoSpaceDN/>
        <w:bidi w:val="0"/>
        <w:spacing w:line="560" w:lineRule="exact"/>
        <w:ind w:right="0" w:firstLine="570" w:firstLineChars="200"/>
        <w:jc w:val="both"/>
        <w:textAlignment w:val="auto"/>
        <w:rPr>
          <w:rFonts w:hint="eastAsia" w:ascii="仿宋" w:hAnsi="仿宋" w:eastAsia="仿宋" w:cs="仿宋"/>
          <w:b w:val="0"/>
          <w:bCs/>
          <w:kern w:val="0"/>
          <w:sz w:val="28"/>
          <w:szCs w:val="28"/>
        </w:rPr>
      </w:pPr>
      <w:r>
        <w:rPr>
          <w:rFonts w:hint="eastAsia" w:ascii="仿宋" w:hAnsi="仿宋" w:eastAsia="仿宋" w:cs="仿宋"/>
          <w:b w:val="0"/>
          <w:bCs/>
          <w:kern w:val="0"/>
          <w:sz w:val="28"/>
          <w:szCs w:val="28"/>
        </w:rPr>
        <w:t>（2）法定代表人授权书原件及被授权人身份证复印件（法定代表人直接投标可不提供，但须提供法定代表人身份证明）；</w:t>
      </w:r>
    </w:p>
    <w:p>
      <w:pPr>
        <w:keepNext w:val="0"/>
        <w:keepLines w:val="0"/>
        <w:pageBreakBefore w:val="0"/>
        <w:widowControl w:val="0"/>
        <w:kinsoku/>
        <w:wordWrap/>
        <w:overflowPunct/>
        <w:topLinePunct w:val="0"/>
        <w:autoSpaceDE/>
        <w:autoSpaceDN/>
        <w:bidi w:val="0"/>
        <w:spacing w:line="560" w:lineRule="exact"/>
        <w:ind w:right="0" w:firstLine="570" w:firstLineChars="200"/>
        <w:jc w:val="both"/>
        <w:textAlignment w:val="auto"/>
        <w:rPr>
          <w:rFonts w:hint="eastAsia" w:ascii="仿宋" w:hAnsi="仿宋" w:eastAsia="仿宋" w:cs="仿宋"/>
          <w:b w:val="0"/>
          <w:bCs/>
          <w:kern w:val="0"/>
          <w:sz w:val="28"/>
          <w:szCs w:val="28"/>
        </w:rPr>
      </w:pPr>
      <w:r>
        <w:rPr>
          <w:rFonts w:hint="eastAsia" w:ascii="仿宋" w:hAnsi="仿宋" w:eastAsia="仿宋" w:cs="仿宋"/>
          <w:b w:val="0"/>
          <w:bCs/>
          <w:kern w:val="0"/>
          <w:sz w:val="28"/>
          <w:szCs w:val="28"/>
        </w:rPr>
        <w:t>（3）投标人</w:t>
      </w:r>
      <w:r>
        <w:rPr>
          <w:rFonts w:hint="eastAsia" w:ascii="仿宋" w:hAnsi="仿宋" w:eastAsia="仿宋" w:cs="仿宋"/>
          <w:b w:val="0"/>
          <w:bCs/>
          <w:kern w:val="0"/>
          <w:sz w:val="28"/>
          <w:szCs w:val="28"/>
          <w:lang w:val="en-US" w:eastAsia="zh-CN"/>
        </w:rPr>
        <w:t>须</w:t>
      </w:r>
      <w:r>
        <w:rPr>
          <w:rFonts w:hint="eastAsia" w:ascii="仿宋" w:hAnsi="仿宋" w:eastAsia="仿宋" w:cs="仿宋"/>
          <w:b w:val="0"/>
          <w:bCs/>
          <w:kern w:val="0"/>
          <w:sz w:val="28"/>
          <w:szCs w:val="28"/>
        </w:rPr>
        <w:t>提供资格承诺函（包含良好的商业信誉和健全的财务会计制度、依法缴纳税收和社会保障资金、</w:t>
      </w:r>
      <w:r>
        <w:rPr>
          <w:rFonts w:hint="eastAsia" w:ascii="仿宋" w:hAnsi="仿宋" w:eastAsia="仿宋" w:cs="仿宋"/>
          <w:color w:val="000000"/>
          <w:sz w:val="28"/>
          <w:szCs w:val="28"/>
          <w:lang w:val="en-US" w:eastAsia="zh-CN"/>
        </w:rPr>
        <w:t>具有履行合同所必需的设备和专业技术能力、</w:t>
      </w:r>
      <w:r>
        <w:rPr>
          <w:rFonts w:hint="eastAsia" w:ascii="仿宋" w:hAnsi="仿宋" w:eastAsia="仿宋" w:cs="仿宋"/>
          <w:b w:val="0"/>
          <w:bCs/>
          <w:kern w:val="0"/>
          <w:sz w:val="28"/>
          <w:szCs w:val="28"/>
        </w:rPr>
        <w:t>参加政府采购活动前三年内，在经营活动中没有重大违法记录）或提供相应证明材料。</w:t>
      </w:r>
    </w:p>
    <w:p>
      <w:pPr>
        <w:keepNext w:val="0"/>
        <w:keepLines w:val="0"/>
        <w:pageBreakBefore w:val="0"/>
        <w:widowControl w:val="0"/>
        <w:kinsoku/>
        <w:wordWrap/>
        <w:overflowPunct/>
        <w:topLinePunct w:val="0"/>
        <w:autoSpaceDE/>
        <w:autoSpaceDN/>
        <w:bidi w:val="0"/>
        <w:spacing w:line="560" w:lineRule="exact"/>
        <w:ind w:right="0" w:firstLine="570" w:firstLineChars="200"/>
        <w:jc w:val="both"/>
        <w:textAlignment w:val="auto"/>
        <w:rPr>
          <w:rFonts w:hint="eastAsia" w:ascii="仿宋" w:hAnsi="仿宋" w:eastAsia="仿宋" w:cs="仿宋"/>
          <w:b w:val="0"/>
          <w:bCs/>
          <w:kern w:val="0"/>
          <w:sz w:val="28"/>
          <w:szCs w:val="28"/>
          <w:highlight w:val="none"/>
          <w:lang w:val="en-US" w:eastAsia="zh-CN"/>
        </w:rPr>
      </w:pPr>
      <w:r>
        <w:rPr>
          <w:rFonts w:hint="eastAsia" w:ascii="仿宋" w:hAnsi="仿宋" w:eastAsia="仿宋" w:cs="仿宋"/>
          <w:b w:val="0"/>
          <w:bCs/>
          <w:kern w:val="0"/>
          <w:sz w:val="28"/>
          <w:szCs w:val="28"/>
          <w:lang w:val="en-US" w:eastAsia="zh-CN"/>
        </w:rPr>
        <w:t>（4）投标人须未被列入“信用中国”网站（www.creditchina.gov.cn）记录失信被执行人或重大税收违法案件当事人名单或政府采购严重违法失信行为记录名单</w:t>
      </w:r>
      <w:r>
        <w:rPr>
          <w:rFonts w:hint="eastAsia" w:ascii="仿宋" w:hAnsi="仿宋" w:eastAsia="仿宋" w:cs="仿宋"/>
          <w:b w:val="0"/>
          <w:bCs/>
          <w:kern w:val="0"/>
          <w:sz w:val="28"/>
          <w:szCs w:val="28"/>
          <w:highlight w:val="none"/>
          <w:lang w:val="en-US" w:eastAsia="zh-CN"/>
        </w:rPr>
        <w:t>；处于“中国政府采购网”（www.ccgp.gov.cn）政府采购严重违法失信行为记录中的禁止参加政府采购活动；以评审当天代理机构查询的信用记录为准。无法查询的行政事业单位或自然人等须提供书面无不良信用记录承诺书；</w:t>
      </w:r>
    </w:p>
    <w:p>
      <w:pPr>
        <w:keepNext w:val="0"/>
        <w:keepLines w:val="0"/>
        <w:pageBreakBefore w:val="0"/>
        <w:widowControl w:val="0"/>
        <w:kinsoku/>
        <w:wordWrap/>
        <w:overflowPunct/>
        <w:topLinePunct w:val="0"/>
        <w:autoSpaceDE/>
        <w:autoSpaceDN/>
        <w:bidi w:val="0"/>
        <w:spacing w:line="560" w:lineRule="exact"/>
        <w:ind w:right="0" w:firstLine="570" w:firstLineChars="200"/>
        <w:jc w:val="both"/>
        <w:textAlignment w:val="auto"/>
        <w:rPr>
          <w:rFonts w:hint="eastAsia" w:ascii="仿宋" w:hAnsi="仿宋" w:eastAsia="仿宋" w:cs="仿宋"/>
          <w:b w:val="0"/>
          <w:bCs/>
          <w:kern w:val="0"/>
          <w:sz w:val="28"/>
          <w:szCs w:val="28"/>
          <w:highlight w:val="none"/>
          <w:lang w:val="en-US" w:eastAsia="zh-CN"/>
        </w:rPr>
      </w:pPr>
      <w:r>
        <w:rPr>
          <w:rFonts w:hint="eastAsia" w:ascii="仿宋" w:hAnsi="仿宋" w:eastAsia="仿宋" w:cs="仿宋"/>
          <w:b w:val="0"/>
          <w:bCs/>
          <w:kern w:val="0"/>
          <w:sz w:val="28"/>
          <w:szCs w:val="28"/>
          <w:highlight w:val="none"/>
          <w:lang w:val="en-US" w:eastAsia="zh-CN"/>
        </w:rPr>
        <w:t>（5）本项目为专门面向中小企业采购，供应商须提供《中小企业声明函》；</w:t>
      </w:r>
    </w:p>
    <w:p>
      <w:pPr>
        <w:keepNext w:val="0"/>
        <w:keepLines w:val="0"/>
        <w:pageBreakBefore w:val="0"/>
        <w:widowControl w:val="0"/>
        <w:kinsoku/>
        <w:wordWrap/>
        <w:overflowPunct/>
        <w:topLinePunct w:val="0"/>
        <w:autoSpaceDE/>
        <w:autoSpaceDN/>
        <w:bidi w:val="0"/>
        <w:spacing w:line="560" w:lineRule="exact"/>
        <w:ind w:right="0" w:firstLine="570" w:firstLineChars="200"/>
        <w:jc w:val="both"/>
        <w:textAlignment w:val="auto"/>
        <w:rPr>
          <w:rFonts w:hint="eastAsia" w:ascii="仿宋" w:hAnsi="仿宋" w:eastAsia="仿宋" w:cs="仿宋"/>
          <w:b w:val="0"/>
          <w:bCs/>
          <w:kern w:val="0"/>
          <w:sz w:val="28"/>
          <w:szCs w:val="28"/>
          <w:highlight w:val="none"/>
          <w:lang w:val="en-US" w:eastAsia="zh-CN"/>
        </w:rPr>
      </w:pPr>
      <w:r>
        <w:rPr>
          <w:rFonts w:hint="eastAsia" w:ascii="仿宋" w:hAnsi="仿宋" w:eastAsia="仿宋" w:cs="仿宋"/>
          <w:b w:val="0"/>
          <w:bCs/>
          <w:kern w:val="0"/>
          <w:sz w:val="28"/>
          <w:szCs w:val="28"/>
          <w:highlight w:val="none"/>
          <w:lang w:val="en-US" w:eastAsia="zh-CN"/>
        </w:rPr>
        <w:t>（6）</w:t>
      </w:r>
      <w:r>
        <w:rPr>
          <w:rFonts w:hint="eastAsia" w:ascii="仿宋" w:hAnsi="仿宋" w:eastAsia="仿宋" w:cs="仿宋"/>
          <w:b w:val="0"/>
          <w:bCs/>
          <w:kern w:val="0"/>
          <w:sz w:val="28"/>
          <w:szCs w:val="28"/>
          <w:lang w:val="en-US" w:eastAsia="zh-CN"/>
        </w:rPr>
        <w:t>投标人须</w:t>
      </w:r>
      <w:r>
        <w:rPr>
          <w:rFonts w:hint="eastAsia" w:ascii="仿宋" w:hAnsi="仿宋" w:eastAsia="仿宋" w:cs="仿宋"/>
          <w:b w:val="0"/>
          <w:bCs/>
          <w:kern w:val="0"/>
          <w:sz w:val="28"/>
          <w:szCs w:val="28"/>
          <w:highlight w:val="none"/>
          <w:lang w:val="en-US" w:eastAsia="zh-CN"/>
        </w:rPr>
        <w:t>提供有效期内的《食品经营许可证》或《食品生产许可证》。</w:t>
      </w:r>
    </w:p>
    <w:p>
      <w:pPr>
        <w:keepNext w:val="0"/>
        <w:keepLines w:val="0"/>
        <w:pageBreakBefore w:val="0"/>
        <w:widowControl w:val="0"/>
        <w:kinsoku/>
        <w:wordWrap/>
        <w:overflowPunct/>
        <w:topLinePunct w:val="0"/>
        <w:autoSpaceDE/>
        <w:autoSpaceDN/>
        <w:bidi w:val="0"/>
        <w:spacing w:line="560" w:lineRule="exact"/>
        <w:ind w:right="0" w:firstLine="570" w:firstLineChars="200"/>
        <w:jc w:val="both"/>
        <w:textAlignment w:val="auto"/>
        <w:rPr>
          <w:rFonts w:hint="eastAsia" w:ascii="仿宋" w:hAnsi="仿宋" w:eastAsia="仿宋" w:cs="仿宋"/>
          <w:b w:val="0"/>
          <w:bCs/>
          <w:kern w:val="0"/>
          <w:sz w:val="28"/>
          <w:szCs w:val="28"/>
          <w:highlight w:val="none"/>
          <w:lang w:val="en-US" w:eastAsia="zh-CN"/>
        </w:rPr>
      </w:pPr>
      <w:r>
        <w:rPr>
          <w:rFonts w:hint="eastAsia" w:ascii="仿宋" w:hAnsi="仿宋" w:eastAsia="仿宋" w:cs="仿宋"/>
          <w:b w:val="0"/>
          <w:bCs/>
          <w:kern w:val="0"/>
          <w:sz w:val="28"/>
          <w:szCs w:val="28"/>
          <w:highlight w:val="none"/>
          <w:lang w:val="en-US" w:eastAsia="zh-CN"/>
        </w:rPr>
        <w:t>（7）本项目不接受联合体投标，单位负责人为同一人或者存在直接控股、管理关系的不同供应商，不得参加同一合同项下的政府采购活动。</w:t>
      </w:r>
    </w:p>
    <w:p>
      <w:pPr>
        <w:keepNext w:val="0"/>
        <w:keepLines w:val="0"/>
        <w:pageBreakBefore w:val="0"/>
        <w:widowControl w:val="0"/>
        <w:kinsoku/>
        <w:wordWrap/>
        <w:overflowPunct/>
        <w:topLinePunct w:val="0"/>
        <w:autoSpaceDE/>
        <w:autoSpaceDN/>
        <w:bidi w:val="0"/>
        <w:spacing w:line="560" w:lineRule="exact"/>
        <w:ind w:right="0" w:firstLine="570" w:firstLineChars="200"/>
        <w:jc w:val="both"/>
        <w:textAlignment w:val="auto"/>
        <w:rPr>
          <w:rFonts w:hint="eastAsia" w:ascii="仿宋" w:hAnsi="仿宋" w:eastAsia="仿宋" w:cs="仿宋"/>
          <w:b w:val="0"/>
          <w:bCs/>
          <w:kern w:val="0"/>
          <w:sz w:val="28"/>
          <w:szCs w:val="28"/>
          <w:highlight w:val="none"/>
          <w:lang w:val="en-US" w:eastAsia="zh-CN"/>
        </w:rPr>
      </w:pPr>
      <w:r>
        <w:rPr>
          <w:rFonts w:hint="eastAsia" w:ascii="仿宋" w:hAnsi="仿宋" w:eastAsia="仿宋" w:cs="仿宋"/>
          <w:b w:val="0"/>
          <w:bCs/>
          <w:kern w:val="0"/>
          <w:sz w:val="28"/>
          <w:szCs w:val="28"/>
          <w:highlight w:val="none"/>
          <w:lang w:val="en-US" w:eastAsia="zh-CN"/>
        </w:rPr>
        <w:t>（8）各投标人均可就本项目4个包进行投标，但只能中标其中1个包，另外的包则顺延至第二名。</w:t>
      </w:r>
    </w:p>
    <w:p>
      <w:pPr>
        <w:keepNext w:val="0"/>
        <w:keepLines w:val="0"/>
        <w:pageBreakBefore w:val="0"/>
        <w:widowControl w:val="0"/>
        <w:kinsoku/>
        <w:wordWrap/>
        <w:overflowPunct/>
        <w:topLinePunct w:val="0"/>
        <w:autoSpaceDE/>
        <w:autoSpaceDN/>
        <w:bidi w:val="0"/>
        <w:spacing w:line="560" w:lineRule="exact"/>
        <w:ind w:right="0" w:firstLine="570" w:firstLineChars="200"/>
        <w:jc w:val="both"/>
        <w:textAlignment w:val="auto"/>
        <w:rPr>
          <w:rFonts w:hint="eastAsia" w:ascii="仿宋" w:hAnsi="仿宋" w:eastAsia="仿宋" w:cs="仿宋"/>
          <w:b w:val="0"/>
          <w:bCs/>
          <w:kern w:val="0"/>
          <w:sz w:val="28"/>
          <w:szCs w:val="28"/>
          <w:highlight w:val="none"/>
          <w:lang w:val="en-US" w:eastAsia="zh-CN"/>
        </w:rPr>
      </w:pPr>
      <w:r>
        <w:rPr>
          <w:rFonts w:hint="eastAsia" w:ascii="仿宋" w:hAnsi="仿宋" w:eastAsia="仿宋" w:cs="仿宋"/>
          <w:b w:val="0"/>
          <w:bCs/>
          <w:kern w:val="0"/>
          <w:sz w:val="28"/>
          <w:szCs w:val="28"/>
          <w:highlight w:val="none"/>
          <w:lang w:val="en-US" w:eastAsia="zh-CN"/>
        </w:rPr>
        <w:t>（9）上述标段均不允许分包、转包。</w:t>
      </w:r>
    </w:p>
    <w:p>
      <w:pPr>
        <w:keepNext w:val="0"/>
        <w:keepLines w:val="0"/>
        <w:pageBreakBefore w:val="0"/>
        <w:widowControl w:val="0"/>
        <w:kinsoku/>
        <w:wordWrap/>
        <w:overflowPunct/>
        <w:topLinePunct w:val="0"/>
        <w:autoSpaceDE/>
        <w:autoSpaceDN/>
        <w:bidi w:val="0"/>
        <w:spacing w:line="560" w:lineRule="exact"/>
        <w:ind w:right="0" w:firstLine="570" w:firstLineChars="200"/>
        <w:jc w:val="both"/>
        <w:textAlignment w:val="auto"/>
        <w:rPr>
          <w:rFonts w:hint="eastAsia" w:ascii="仿宋" w:hAnsi="仿宋" w:eastAsia="仿宋" w:cs="仿宋"/>
          <w:b w:val="0"/>
          <w:bCs/>
          <w:kern w:val="0"/>
          <w:sz w:val="28"/>
          <w:szCs w:val="28"/>
          <w:highlight w:val="none"/>
          <w:lang w:val="en-US" w:eastAsia="zh-CN"/>
        </w:rPr>
      </w:pPr>
    </w:p>
    <w:p>
      <w:pPr>
        <w:keepNext w:val="0"/>
        <w:keepLines w:val="0"/>
        <w:pageBreakBefore w:val="0"/>
        <w:wordWrap/>
        <w:overflowPunct/>
        <w:topLinePunct w:val="0"/>
        <w:bidi w:val="0"/>
        <w:spacing w:line="560" w:lineRule="exact"/>
        <w:ind w:right="0"/>
        <w:jc w:val="both"/>
        <w:rPr>
          <w:rFonts w:hint="eastAsia" w:ascii="仿宋" w:hAnsi="仿宋" w:eastAsia="仿宋" w:cs="仿宋"/>
          <w:b/>
          <w:kern w:val="0"/>
          <w:sz w:val="28"/>
          <w:szCs w:val="28"/>
          <w:highlight w:val="none"/>
        </w:rPr>
      </w:pPr>
      <w:r>
        <w:rPr>
          <w:rFonts w:hint="eastAsia" w:ascii="仿宋" w:hAnsi="仿宋" w:eastAsia="仿宋" w:cs="仿宋"/>
          <w:b/>
          <w:kern w:val="0"/>
          <w:sz w:val="28"/>
          <w:szCs w:val="28"/>
          <w:highlight w:val="none"/>
        </w:rPr>
        <w:t>三、获取采购文件</w:t>
      </w:r>
    </w:p>
    <w:p>
      <w:pPr>
        <w:keepNext w:val="0"/>
        <w:keepLines w:val="0"/>
        <w:pageBreakBefore w:val="0"/>
        <w:widowControl/>
        <w:wordWrap/>
        <w:overflowPunct/>
        <w:topLinePunct w:val="0"/>
        <w:bidi w:val="0"/>
        <w:adjustRightInd w:val="0"/>
        <w:snapToGrid w:val="0"/>
        <w:spacing w:line="560" w:lineRule="exact"/>
        <w:ind w:right="0" w:firstLine="570" w:firstLineChars="200"/>
        <w:jc w:val="both"/>
        <w:rPr>
          <w:rFonts w:hint="eastAsia" w:ascii="仿宋" w:hAnsi="仿宋" w:eastAsia="仿宋" w:cs="仿宋"/>
          <w:kern w:val="0"/>
          <w:sz w:val="28"/>
          <w:szCs w:val="28"/>
          <w:highlight w:val="none"/>
        </w:rPr>
      </w:pPr>
      <w:r>
        <w:rPr>
          <w:rFonts w:hint="eastAsia" w:ascii="仿宋" w:hAnsi="仿宋" w:eastAsia="仿宋" w:cs="仿宋"/>
          <w:b/>
          <w:kern w:val="0"/>
          <w:sz w:val="28"/>
          <w:szCs w:val="28"/>
          <w:highlight w:val="none"/>
        </w:rPr>
        <w:t>时间：</w:t>
      </w:r>
      <w:r>
        <w:rPr>
          <w:rFonts w:hint="eastAsia" w:ascii="仿宋" w:hAnsi="仿宋" w:eastAsia="仿宋" w:cs="仿宋"/>
          <w:color w:val="auto"/>
          <w:kern w:val="0"/>
          <w:sz w:val="28"/>
          <w:szCs w:val="28"/>
          <w:highlight w:val="none"/>
        </w:rPr>
        <w:t>20</w:t>
      </w:r>
      <w:r>
        <w:rPr>
          <w:rFonts w:hint="eastAsia" w:ascii="仿宋" w:hAnsi="仿宋" w:eastAsia="仿宋" w:cs="仿宋"/>
          <w:color w:val="auto"/>
          <w:kern w:val="0"/>
          <w:sz w:val="28"/>
          <w:szCs w:val="28"/>
          <w:highlight w:val="none"/>
          <w:lang w:val="en-US" w:eastAsia="zh-CN"/>
        </w:rPr>
        <w:t>26</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9</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20</w:t>
      </w:r>
      <w:r>
        <w:rPr>
          <w:rFonts w:hint="eastAsia" w:ascii="仿宋" w:hAnsi="仿宋" w:eastAsia="仿宋" w:cs="仿宋"/>
          <w:color w:val="auto"/>
          <w:kern w:val="0"/>
          <w:sz w:val="28"/>
          <w:szCs w:val="28"/>
          <w:highlight w:val="none"/>
        </w:rPr>
        <w:t>日至20</w:t>
      </w:r>
      <w:r>
        <w:rPr>
          <w:rFonts w:hint="eastAsia" w:ascii="仿宋" w:hAnsi="仿宋" w:eastAsia="仿宋" w:cs="仿宋"/>
          <w:color w:val="auto"/>
          <w:kern w:val="0"/>
          <w:sz w:val="28"/>
          <w:szCs w:val="28"/>
          <w:highlight w:val="none"/>
          <w:lang w:val="en-US" w:eastAsia="zh-CN"/>
        </w:rPr>
        <w:t>26</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9</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28</w:t>
      </w:r>
      <w:r>
        <w:rPr>
          <w:rFonts w:hint="eastAsia" w:ascii="仿宋" w:hAnsi="仿宋" w:eastAsia="仿宋" w:cs="仿宋"/>
          <w:color w:val="auto"/>
          <w:kern w:val="0"/>
          <w:sz w:val="28"/>
          <w:szCs w:val="28"/>
          <w:highlight w:val="none"/>
        </w:rPr>
        <w:t>日</w:t>
      </w:r>
      <w:r>
        <w:rPr>
          <w:rFonts w:hint="eastAsia" w:ascii="仿宋" w:hAnsi="仿宋" w:eastAsia="仿宋" w:cs="仿宋"/>
          <w:kern w:val="0"/>
          <w:sz w:val="28"/>
          <w:szCs w:val="28"/>
          <w:highlight w:val="none"/>
        </w:rPr>
        <w:t>，每天上午8:30至12:00，下午1</w:t>
      </w:r>
      <w:r>
        <w:rPr>
          <w:rFonts w:hint="eastAsia" w:ascii="仿宋" w:hAnsi="仿宋" w:eastAsia="仿宋" w:cs="仿宋"/>
          <w:kern w:val="0"/>
          <w:sz w:val="28"/>
          <w:szCs w:val="28"/>
          <w:highlight w:val="none"/>
          <w:lang w:val="en-US" w:eastAsia="zh-CN"/>
        </w:rPr>
        <w:t>4</w:t>
      </w:r>
      <w:r>
        <w:rPr>
          <w:rFonts w:hint="eastAsia" w:ascii="仿宋" w:hAnsi="仿宋" w:eastAsia="仿宋" w:cs="仿宋"/>
          <w:kern w:val="0"/>
          <w:sz w:val="28"/>
          <w:szCs w:val="28"/>
          <w:highlight w:val="none"/>
        </w:rPr>
        <w:t>：</w:t>
      </w:r>
      <w:r>
        <w:rPr>
          <w:rFonts w:hint="eastAsia" w:ascii="仿宋" w:hAnsi="仿宋" w:eastAsia="仿宋" w:cs="仿宋"/>
          <w:kern w:val="0"/>
          <w:sz w:val="28"/>
          <w:szCs w:val="28"/>
          <w:highlight w:val="none"/>
          <w:lang w:val="en-US" w:eastAsia="zh-CN"/>
        </w:rPr>
        <w:t>0</w:t>
      </w:r>
      <w:r>
        <w:rPr>
          <w:rFonts w:hint="eastAsia" w:ascii="仿宋" w:hAnsi="仿宋" w:eastAsia="仿宋" w:cs="仿宋"/>
          <w:kern w:val="0"/>
          <w:sz w:val="28"/>
          <w:szCs w:val="28"/>
          <w:highlight w:val="none"/>
        </w:rPr>
        <w:t>0至</w:t>
      </w:r>
      <w:r>
        <w:rPr>
          <w:rFonts w:hint="eastAsia" w:ascii="仿宋" w:hAnsi="仿宋" w:eastAsia="仿宋" w:cs="仿宋"/>
          <w:kern w:val="0"/>
          <w:sz w:val="28"/>
          <w:szCs w:val="28"/>
          <w:highlight w:val="none"/>
          <w:lang w:val="en-US" w:eastAsia="zh-CN"/>
        </w:rPr>
        <w:t>18</w:t>
      </w:r>
      <w:r>
        <w:rPr>
          <w:rFonts w:hint="eastAsia" w:ascii="仿宋" w:hAnsi="仿宋" w:eastAsia="仿宋" w:cs="仿宋"/>
          <w:kern w:val="0"/>
          <w:sz w:val="28"/>
          <w:szCs w:val="28"/>
          <w:highlight w:val="none"/>
        </w:rPr>
        <w:t>:</w:t>
      </w:r>
      <w:r>
        <w:rPr>
          <w:rFonts w:hint="eastAsia" w:ascii="仿宋" w:hAnsi="仿宋" w:eastAsia="仿宋" w:cs="仿宋"/>
          <w:kern w:val="0"/>
          <w:sz w:val="28"/>
          <w:szCs w:val="28"/>
          <w:highlight w:val="none"/>
          <w:lang w:val="en-US" w:eastAsia="zh-CN"/>
        </w:rPr>
        <w:t>00</w:t>
      </w:r>
      <w:r>
        <w:rPr>
          <w:rFonts w:hint="eastAsia" w:ascii="仿宋" w:hAnsi="仿宋" w:eastAsia="仿宋" w:cs="仿宋"/>
          <w:kern w:val="0"/>
          <w:sz w:val="28"/>
          <w:szCs w:val="28"/>
          <w:highlight w:val="none"/>
        </w:rPr>
        <w:t>（北京时间，法定节假日除外）</w:t>
      </w:r>
    </w:p>
    <w:p>
      <w:pPr>
        <w:keepNext w:val="0"/>
        <w:keepLines w:val="0"/>
        <w:pageBreakBefore w:val="0"/>
        <w:widowControl/>
        <w:wordWrap/>
        <w:overflowPunct/>
        <w:topLinePunct w:val="0"/>
        <w:bidi w:val="0"/>
        <w:adjustRightInd w:val="0"/>
        <w:snapToGrid w:val="0"/>
        <w:spacing w:line="560" w:lineRule="exact"/>
        <w:ind w:right="0" w:firstLine="570" w:firstLineChars="200"/>
        <w:jc w:val="both"/>
        <w:rPr>
          <w:rFonts w:hint="eastAsia" w:ascii="仿宋" w:hAnsi="仿宋" w:eastAsia="仿宋" w:cs="仿宋"/>
          <w:kern w:val="0"/>
          <w:sz w:val="28"/>
          <w:szCs w:val="28"/>
          <w:highlight w:val="none"/>
        </w:rPr>
      </w:pPr>
      <w:r>
        <w:rPr>
          <w:rFonts w:hint="eastAsia" w:ascii="仿宋" w:hAnsi="仿宋" w:eastAsia="仿宋" w:cs="仿宋"/>
          <w:b/>
          <w:kern w:val="0"/>
          <w:sz w:val="28"/>
          <w:szCs w:val="28"/>
          <w:highlight w:val="none"/>
        </w:rPr>
        <w:t>地点：</w:t>
      </w:r>
      <w:r>
        <w:rPr>
          <w:rFonts w:hint="eastAsia" w:ascii="仿宋" w:hAnsi="仿宋" w:eastAsia="仿宋" w:cs="仿宋"/>
          <w:b w:val="0"/>
          <w:bCs/>
          <w:kern w:val="0"/>
          <w:sz w:val="28"/>
          <w:szCs w:val="28"/>
          <w:highlight w:val="none"/>
        </w:rPr>
        <w:t>宁夏润邦信咨询管理有限公司</w:t>
      </w:r>
    </w:p>
    <w:p>
      <w:pPr>
        <w:keepNext w:val="0"/>
        <w:keepLines w:val="0"/>
        <w:pageBreakBefore w:val="0"/>
        <w:widowControl/>
        <w:wordWrap/>
        <w:overflowPunct/>
        <w:topLinePunct w:val="0"/>
        <w:bidi w:val="0"/>
        <w:adjustRightInd w:val="0"/>
        <w:snapToGrid w:val="0"/>
        <w:spacing w:line="560" w:lineRule="exact"/>
        <w:ind w:right="0" w:firstLine="570" w:firstLineChars="200"/>
        <w:jc w:val="both"/>
        <w:rPr>
          <w:rFonts w:hint="eastAsia" w:ascii="仿宋" w:hAnsi="仿宋" w:eastAsia="仿宋" w:cs="仿宋"/>
          <w:b/>
          <w:kern w:val="0"/>
          <w:sz w:val="28"/>
          <w:szCs w:val="28"/>
          <w:highlight w:val="none"/>
          <w:lang w:val="en-US" w:eastAsia="zh-CN"/>
        </w:rPr>
      </w:pPr>
      <w:r>
        <w:rPr>
          <w:rFonts w:hint="eastAsia" w:ascii="仿宋" w:hAnsi="仿宋" w:eastAsia="仿宋" w:cs="仿宋"/>
          <w:b/>
          <w:kern w:val="0"/>
          <w:sz w:val="28"/>
          <w:szCs w:val="28"/>
          <w:highlight w:val="none"/>
        </w:rPr>
        <w:t>方式：</w:t>
      </w:r>
      <w:r>
        <w:rPr>
          <w:rStyle w:val="34"/>
          <w:rFonts w:hint="eastAsia" w:ascii="仿宋" w:hAnsi="仿宋" w:eastAsia="仿宋" w:cs="仿宋"/>
          <w:i w:val="0"/>
          <w:iCs w:val="0"/>
          <w:caps w:val="0"/>
          <w:color w:val="auto"/>
          <w:spacing w:val="0"/>
          <w:sz w:val="28"/>
          <w:szCs w:val="28"/>
          <w:highlight w:val="none"/>
          <w:u w:val="none"/>
          <w:vertAlign w:val="baseline"/>
          <w:lang w:eastAsia="zh-CN"/>
        </w:rPr>
        <w:t>邮箱报名成功后领取招标文件</w:t>
      </w:r>
    </w:p>
    <w:p>
      <w:pPr>
        <w:keepNext w:val="0"/>
        <w:keepLines w:val="0"/>
        <w:pageBreakBefore w:val="0"/>
        <w:widowControl/>
        <w:wordWrap/>
        <w:overflowPunct/>
        <w:topLinePunct w:val="0"/>
        <w:bidi w:val="0"/>
        <w:adjustRightInd w:val="0"/>
        <w:snapToGrid w:val="0"/>
        <w:spacing w:line="560" w:lineRule="exact"/>
        <w:ind w:right="0" w:firstLine="570" w:firstLineChars="200"/>
        <w:jc w:val="both"/>
        <w:rPr>
          <w:rFonts w:hint="eastAsia" w:ascii="仿宋" w:hAnsi="仿宋" w:eastAsia="仿宋" w:cs="仿宋"/>
          <w:kern w:val="0"/>
          <w:sz w:val="28"/>
          <w:szCs w:val="28"/>
          <w:highlight w:val="none"/>
        </w:rPr>
      </w:pPr>
      <w:r>
        <w:rPr>
          <w:rFonts w:hint="eastAsia" w:ascii="仿宋" w:hAnsi="仿宋" w:eastAsia="仿宋" w:cs="仿宋"/>
          <w:b/>
          <w:kern w:val="0"/>
          <w:sz w:val="28"/>
          <w:szCs w:val="28"/>
          <w:highlight w:val="none"/>
        </w:rPr>
        <w:t>售价</w:t>
      </w:r>
      <w:r>
        <w:rPr>
          <w:rFonts w:hint="eastAsia" w:ascii="仿宋" w:hAnsi="仿宋" w:eastAsia="仿宋" w:cs="仿宋"/>
          <w:kern w:val="0"/>
          <w:sz w:val="28"/>
          <w:szCs w:val="28"/>
          <w:highlight w:val="none"/>
        </w:rPr>
        <w:t>：￥0.0元（人民币）</w:t>
      </w:r>
    </w:p>
    <w:p>
      <w:pPr>
        <w:pStyle w:val="8"/>
        <w:keepNext w:val="0"/>
        <w:keepLines w:val="0"/>
        <w:pageBreakBefore w:val="0"/>
        <w:numPr>
          <w:ilvl w:val="0"/>
          <w:numId w:val="3"/>
        </w:numPr>
        <w:wordWrap/>
        <w:overflowPunct/>
        <w:topLinePunct w:val="0"/>
        <w:bidi w:val="0"/>
        <w:spacing w:before="0" w:line="560" w:lineRule="exact"/>
        <w:ind w:right="0"/>
        <w:jc w:val="both"/>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eastAsia="zh-CN"/>
        </w:rPr>
        <w:t>投标文件</w:t>
      </w:r>
      <w:r>
        <w:rPr>
          <w:rFonts w:hint="eastAsia" w:ascii="仿宋" w:hAnsi="仿宋" w:eastAsia="仿宋" w:cs="仿宋"/>
          <w:b/>
          <w:bCs/>
          <w:sz w:val="28"/>
          <w:szCs w:val="28"/>
          <w:highlight w:val="none"/>
        </w:rPr>
        <w:t>提交</w:t>
      </w:r>
    </w:p>
    <w:p>
      <w:pPr>
        <w:pStyle w:val="8"/>
        <w:keepNext w:val="0"/>
        <w:keepLines w:val="0"/>
        <w:pageBreakBefore w:val="0"/>
        <w:wordWrap/>
        <w:overflowPunct/>
        <w:topLinePunct w:val="0"/>
        <w:bidi w:val="0"/>
        <w:spacing w:before="0" w:line="560" w:lineRule="exact"/>
        <w:ind w:right="0" w:firstLine="570" w:firstLineChars="200"/>
        <w:jc w:val="both"/>
        <w:rPr>
          <w:rFonts w:hint="eastAsia" w:ascii="仿宋" w:hAnsi="仿宋" w:eastAsia="仿宋" w:cs="仿宋"/>
          <w:sz w:val="28"/>
          <w:szCs w:val="28"/>
          <w:highlight w:val="none"/>
        </w:rPr>
      </w:pPr>
      <w:r>
        <w:rPr>
          <w:rFonts w:hint="eastAsia" w:ascii="仿宋" w:hAnsi="仿宋" w:eastAsia="仿宋" w:cs="仿宋"/>
          <w:b/>
          <w:sz w:val="28"/>
          <w:szCs w:val="28"/>
          <w:highlight w:val="none"/>
        </w:rPr>
        <w:t>截止时间：</w:t>
      </w:r>
      <w:r>
        <w:rPr>
          <w:rFonts w:hint="eastAsia" w:ascii="仿宋" w:hAnsi="仿宋" w:eastAsia="仿宋" w:cs="仿宋"/>
          <w:color w:val="000000" w:themeColor="text1"/>
          <w:sz w:val="28"/>
          <w:szCs w:val="28"/>
          <w:highlight w:val="none"/>
          <w14:textFill>
            <w14:solidFill>
              <w14:schemeClr w14:val="tx1"/>
            </w14:solidFill>
          </w14:textFill>
        </w:rPr>
        <w:t>20</w:t>
      </w:r>
      <w:r>
        <w:rPr>
          <w:rFonts w:hint="eastAsia" w:ascii="仿宋" w:hAnsi="仿宋" w:eastAsia="仿宋" w:cs="仿宋"/>
          <w:color w:val="000000" w:themeColor="text1"/>
          <w:sz w:val="28"/>
          <w:szCs w:val="28"/>
          <w:highlight w:val="none"/>
          <w:lang w:val="en-US" w:eastAsia="zh-CN"/>
          <w14:textFill>
            <w14:solidFill>
              <w14:schemeClr w14:val="tx1"/>
            </w14:solidFill>
          </w14:textFill>
        </w:rPr>
        <w:t>26</w:t>
      </w:r>
      <w:r>
        <w:rPr>
          <w:rFonts w:hint="eastAsia" w:ascii="仿宋" w:hAnsi="仿宋" w:eastAsia="仿宋" w:cs="仿宋"/>
          <w:color w:val="000000" w:themeColor="text1"/>
          <w:sz w:val="28"/>
          <w:szCs w:val="28"/>
          <w:highlight w:val="none"/>
          <w14:textFill>
            <w14:solidFill>
              <w14:schemeClr w14:val="tx1"/>
            </w14:solidFill>
          </w14:textFill>
        </w:rPr>
        <w:t>年</w:t>
      </w:r>
      <w:r>
        <w:rPr>
          <w:rFonts w:hint="eastAsia" w:ascii="仿宋" w:hAnsi="仿宋" w:eastAsia="仿宋" w:cs="仿宋"/>
          <w:color w:val="000000" w:themeColor="text1"/>
          <w:sz w:val="28"/>
          <w:szCs w:val="28"/>
          <w:highlight w:val="none"/>
          <w:lang w:val="en-US" w:eastAsia="zh-CN"/>
          <w14:textFill>
            <w14:solidFill>
              <w14:schemeClr w14:val="tx1"/>
            </w14:solidFill>
          </w14:textFill>
        </w:rPr>
        <w:t>10</w:t>
      </w:r>
      <w:r>
        <w:rPr>
          <w:rFonts w:hint="eastAsia" w:ascii="仿宋" w:hAnsi="仿宋" w:eastAsia="仿宋" w:cs="仿宋"/>
          <w:color w:val="000000" w:themeColor="text1"/>
          <w:sz w:val="28"/>
          <w:szCs w:val="28"/>
          <w:highlight w:val="none"/>
          <w14:textFill>
            <w14:solidFill>
              <w14:schemeClr w14:val="tx1"/>
            </w14:solidFill>
          </w14:textFill>
        </w:rPr>
        <w:t>月</w:t>
      </w:r>
      <w:r>
        <w:rPr>
          <w:rFonts w:hint="eastAsia" w:ascii="仿宋" w:hAnsi="仿宋" w:eastAsia="仿宋" w:cs="仿宋"/>
          <w:color w:val="000000" w:themeColor="text1"/>
          <w:sz w:val="28"/>
          <w:szCs w:val="28"/>
          <w:highlight w:val="none"/>
          <w:lang w:val="en-US" w:eastAsia="zh-CN"/>
          <w14:textFill>
            <w14:solidFill>
              <w14:schemeClr w14:val="tx1"/>
            </w14:solidFill>
          </w14:textFill>
        </w:rPr>
        <w:t>12</w:t>
      </w:r>
      <w:r>
        <w:rPr>
          <w:rFonts w:hint="eastAsia" w:ascii="仿宋" w:hAnsi="仿宋" w:eastAsia="仿宋" w:cs="仿宋"/>
          <w:color w:val="000000" w:themeColor="text1"/>
          <w:sz w:val="28"/>
          <w:szCs w:val="28"/>
          <w:highlight w:val="none"/>
          <w14:textFill>
            <w14:solidFill>
              <w14:schemeClr w14:val="tx1"/>
            </w14:solidFill>
          </w14:textFill>
        </w:rPr>
        <w:t>日</w:t>
      </w:r>
      <w:r>
        <w:rPr>
          <w:rFonts w:hint="eastAsia" w:ascii="仿宋" w:hAnsi="仿宋" w:eastAsia="仿宋" w:cs="仿宋"/>
          <w:color w:val="000000" w:themeColor="text1"/>
          <w:sz w:val="28"/>
          <w:szCs w:val="28"/>
          <w:highlight w:val="none"/>
          <w:lang w:val="en-US" w:eastAsia="zh-CN"/>
          <w14:textFill>
            <w14:solidFill>
              <w14:schemeClr w14:val="tx1"/>
            </w14:solidFill>
          </w14:textFill>
        </w:rPr>
        <w:t>09</w:t>
      </w:r>
      <w:r>
        <w:rPr>
          <w:rFonts w:hint="eastAsia" w:ascii="仿宋" w:hAnsi="仿宋" w:eastAsia="仿宋" w:cs="仿宋"/>
          <w:color w:val="000000" w:themeColor="text1"/>
          <w:sz w:val="28"/>
          <w:szCs w:val="28"/>
          <w:highlight w:val="none"/>
          <w14:textFill>
            <w14:solidFill>
              <w14:schemeClr w14:val="tx1"/>
            </w14:solidFill>
          </w14:textFill>
        </w:rPr>
        <w:t>点</w:t>
      </w:r>
      <w:r>
        <w:rPr>
          <w:rFonts w:hint="eastAsia" w:ascii="仿宋" w:hAnsi="仿宋" w:eastAsia="仿宋" w:cs="仿宋"/>
          <w:color w:val="000000" w:themeColor="text1"/>
          <w:sz w:val="28"/>
          <w:szCs w:val="28"/>
          <w:highlight w:val="none"/>
          <w:lang w:val="en-US" w:eastAsia="zh-CN"/>
          <w14:textFill>
            <w14:solidFill>
              <w14:schemeClr w14:val="tx1"/>
            </w14:solidFill>
          </w14:textFill>
        </w:rPr>
        <w:t>3</w:t>
      </w:r>
      <w:r>
        <w:rPr>
          <w:rFonts w:hint="eastAsia" w:ascii="仿宋" w:hAnsi="仿宋" w:eastAsia="仿宋" w:cs="仿宋"/>
          <w:color w:val="000000" w:themeColor="text1"/>
          <w:sz w:val="28"/>
          <w:szCs w:val="28"/>
          <w:highlight w:val="none"/>
          <w14:textFill>
            <w14:solidFill>
              <w14:schemeClr w14:val="tx1"/>
            </w14:solidFill>
          </w14:textFill>
        </w:rPr>
        <w:t>0分</w:t>
      </w:r>
      <w:r>
        <w:rPr>
          <w:rFonts w:hint="eastAsia" w:ascii="仿宋" w:hAnsi="仿宋" w:eastAsia="仿宋" w:cs="仿宋"/>
          <w:sz w:val="28"/>
          <w:szCs w:val="28"/>
          <w:highlight w:val="none"/>
        </w:rPr>
        <w:t>（北京时间）</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Autospacing="0" w:line="560" w:lineRule="exact"/>
        <w:ind w:right="0" w:firstLine="570" w:firstLineChars="200"/>
        <w:jc w:val="both"/>
        <w:textAlignment w:val="baseline"/>
        <w:rPr>
          <w:rFonts w:hint="eastAsia" w:ascii="仿宋" w:hAnsi="仿宋" w:eastAsia="仿宋" w:cs="仿宋"/>
          <w:i w:val="0"/>
          <w:iCs w:val="0"/>
          <w:caps w:val="0"/>
          <w:color w:val="383838"/>
          <w:spacing w:val="0"/>
          <w:sz w:val="28"/>
          <w:szCs w:val="28"/>
          <w:highlight w:val="none"/>
          <w:shd w:val="clear" w:color="auto" w:fill="FFFFFF"/>
          <w:vertAlign w:val="baseline"/>
        </w:rPr>
      </w:pPr>
      <w:r>
        <w:rPr>
          <w:rFonts w:hint="eastAsia" w:ascii="仿宋" w:hAnsi="仿宋" w:eastAsia="仿宋" w:cs="仿宋"/>
          <w:b/>
          <w:bCs/>
          <w:sz w:val="28"/>
          <w:szCs w:val="28"/>
          <w:highlight w:val="none"/>
        </w:rPr>
        <w:t>地点：</w:t>
      </w:r>
      <w:r>
        <w:rPr>
          <w:rFonts w:hint="eastAsia" w:ascii="仿宋" w:hAnsi="仿宋" w:eastAsia="仿宋" w:cs="仿宋"/>
          <w:b w:val="0"/>
          <w:bCs w:val="0"/>
          <w:sz w:val="28"/>
          <w:szCs w:val="28"/>
          <w:highlight w:val="none"/>
        </w:rPr>
        <w:t>宁夏润邦信咨询管理有限公司会议室（银川市兴庆区湖滨街与银湖巷交叉口向北20米）</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Autospacing="0" w:line="560" w:lineRule="exact"/>
        <w:ind w:right="0"/>
        <w:jc w:val="both"/>
        <w:textAlignment w:val="baseline"/>
        <w:rPr>
          <w:rFonts w:hint="eastAsia" w:ascii="仿宋" w:hAnsi="仿宋" w:eastAsia="仿宋" w:cs="仿宋"/>
          <w:b/>
          <w:sz w:val="28"/>
          <w:szCs w:val="28"/>
          <w:highlight w:val="none"/>
        </w:rPr>
      </w:pPr>
      <w:r>
        <w:rPr>
          <w:rFonts w:hint="eastAsia" w:ascii="仿宋" w:hAnsi="仿宋" w:eastAsia="仿宋" w:cs="仿宋"/>
          <w:b/>
          <w:sz w:val="28"/>
          <w:szCs w:val="28"/>
          <w:highlight w:val="none"/>
        </w:rPr>
        <w:t>五、开启</w:t>
      </w:r>
    </w:p>
    <w:p>
      <w:pPr>
        <w:pStyle w:val="8"/>
        <w:keepNext w:val="0"/>
        <w:keepLines w:val="0"/>
        <w:pageBreakBefore w:val="0"/>
        <w:wordWrap/>
        <w:overflowPunct/>
        <w:topLinePunct w:val="0"/>
        <w:bidi w:val="0"/>
        <w:spacing w:before="0" w:line="560" w:lineRule="exact"/>
        <w:ind w:right="0" w:firstLine="570" w:firstLineChars="200"/>
        <w:jc w:val="both"/>
        <w:rPr>
          <w:rFonts w:hint="eastAsia" w:ascii="仿宋" w:hAnsi="仿宋" w:eastAsia="仿宋" w:cs="仿宋"/>
          <w:sz w:val="28"/>
          <w:szCs w:val="28"/>
          <w:highlight w:val="none"/>
        </w:rPr>
      </w:pPr>
      <w:r>
        <w:rPr>
          <w:rFonts w:hint="eastAsia" w:ascii="仿宋" w:hAnsi="仿宋" w:eastAsia="仿宋" w:cs="仿宋"/>
          <w:b/>
          <w:sz w:val="28"/>
          <w:szCs w:val="28"/>
          <w:highlight w:val="none"/>
        </w:rPr>
        <w:t>时间：</w:t>
      </w:r>
      <w:r>
        <w:rPr>
          <w:rFonts w:hint="eastAsia" w:ascii="仿宋" w:hAnsi="仿宋" w:eastAsia="仿宋" w:cs="仿宋"/>
          <w:color w:val="000000" w:themeColor="text1"/>
          <w:sz w:val="28"/>
          <w:szCs w:val="28"/>
          <w:highlight w:val="none"/>
          <w14:textFill>
            <w14:solidFill>
              <w14:schemeClr w14:val="tx1"/>
            </w14:solidFill>
          </w14:textFill>
        </w:rPr>
        <w:t>2026年</w:t>
      </w:r>
      <w:r>
        <w:rPr>
          <w:rFonts w:hint="eastAsia" w:ascii="仿宋" w:hAnsi="仿宋" w:eastAsia="仿宋" w:cs="仿宋"/>
          <w:color w:val="000000" w:themeColor="text1"/>
          <w:sz w:val="28"/>
          <w:szCs w:val="28"/>
          <w:highlight w:val="none"/>
          <w:lang w:val="en-US" w:eastAsia="zh-CN"/>
          <w14:textFill>
            <w14:solidFill>
              <w14:schemeClr w14:val="tx1"/>
            </w14:solidFill>
          </w14:textFill>
        </w:rPr>
        <w:t>10</w:t>
      </w:r>
      <w:r>
        <w:rPr>
          <w:rFonts w:hint="eastAsia" w:ascii="仿宋" w:hAnsi="仿宋" w:eastAsia="仿宋" w:cs="仿宋"/>
          <w:color w:val="000000" w:themeColor="text1"/>
          <w:sz w:val="28"/>
          <w:szCs w:val="28"/>
          <w:highlight w:val="none"/>
          <w14:textFill>
            <w14:solidFill>
              <w14:schemeClr w14:val="tx1"/>
            </w14:solidFill>
          </w14:textFill>
        </w:rPr>
        <w:t>月1</w:t>
      </w:r>
      <w:r>
        <w:rPr>
          <w:rFonts w:hint="eastAsia" w:ascii="仿宋" w:hAnsi="仿宋" w:eastAsia="仿宋" w:cs="仿宋"/>
          <w:color w:val="000000" w:themeColor="text1"/>
          <w:sz w:val="28"/>
          <w:szCs w:val="28"/>
          <w:highlight w:val="none"/>
          <w:lang w:val="en-US" w:eastAsia="zh-CN"/>
          <w14:textFill>
            <w14:solidFill>
              <w14:schemeClr w14:val="tx1"/>
            </w14:solidFill>
          </w14:textFill>
        </w:rPr>
        <w:t>2</w:t>
      </w:r>
      <w:r>
        <w:rPr>
          <w:rFonts w:hint="eastAsia" w:ascii="仿宋" w:hAnsi="仿宋" w:eastAsia="仿宋" w:cs="仿宋"/>
          <w:color w:val="000000" w:themeColor="text1"/>
          <w:sz w:val="28"/>
          <w:szCs w:val="28"/>
          <w:highlight w:val="none"/>
          <w14:textFill>
            <w14:solidFill>
              <w14:schemeClr w14:val="tx1"/>
            </w14:solidFill>
          </w14:textFill>
        </w:rPr>
        <w:t>日</w:t>
      </w:r>
      <w:r>
        <w:rPr>
          <w:rFonts w:hint="eastAsia" w:ascii="仿宋" w:hAnsi="仿宋" w:eastAsia="仿宋" w:cs="仿宋"/>
          <w:color w:val="000000" w:themeColor="text1"/>
          <w:sz w:val="28"/>
          <w:szCs w:val="28"/>
          <w:highlight w:val="none"/>
          <w:lang w:val="en-US" w:eastAsia="zh-CN"/>
          <w14:textFill>
            <w14:solidFill>
              <w14:schemeClr w14:val="tx1"/>
            </w14:solidFill>
          </w14:textFill>
        </w:rPr>
        <w:t>09</w:t>
      </w:r>
      <w:r>
        <w:rPr>
          <w:rFonts w:hint="eastAsia" w:ascii="仿宋" w:hAnsi="仿宋" w:eastAsia="仿宋" w:cs="仿宋"/>
          <w:color w:val="000000" w:themeColor="text1"/>
          <w:sz w:val="28"/>
          <w:szCs w:val="28"/>
          <w:highlight w:val="none"/>
          <w14:textFill>
            <w14:solidFill>
              <w14:schemeClr w14:val="tx1"/>
            </w14:solidFill>
          </w14:textFill>
        </w:rPr>
        <w:t>点30分</w:t>
      </w:r>
      <w:r>
        <w:rPr>
          <w:rFonts w:hint="eastAsia" w:ascii="仿宋" w:hAnsi="仿宋" w:eastAsia="仿宋" w:cs="仿宋"/>
          <w:sz w:val="28"/>
          <w:szCs w:val="28"/>
          <w:highlight w:val="none"/>
        </w:rPr>
        <w:t>（北京时间）</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Autospacing="0" w:line="560" w:lineRule="exact"/>
        <w:ind w:right="0" w:firstLine="570" w:firstLineChars="200"/>
        <w:jc w:val="both"/>
        <w:textAlignment w:val="baseline"/>
        <w:rPr>
          <w:rFonts w:hint="eastAsia" w:ascii="仿宋" w:hAnsi="仿宋" w:eastAsia="仿宋" w:cs="仿宋"/>
          <w:sz w:val="28"/>
          <w:szCs w:val="28"/>
          <w:highlight w:val="none"/>
        </w:rPr>
      </w:pPr>
      <w:r>
        <w:rPr>
          <w:rFonts w:hint="eastAsia" w:ascii="仿宋" w:hAnsi="仿宋" w:eastAsia="仿宋" w:cs="仿宋"/>
          <w:b/>
          <w:sz w:val="28"/>
          <w:szCs w:val="28"/>
          <w:highlight w:val="none"/>
        </w:rPr>
        <w:t>地点：</w:t>
      </w:r>
      <w:r>
        <w:rPr>
          <w:rFonts w:hint="eastAsia" w:ascii="仿宋" w:hAnsi="仿宋" w:eastAsia="仿宋" w:cs="仿宋"/>
          <w:b w:val="0"/>
          <w:bCs w:val="0"/>
          <w:sz w:val="28"/>
          <w:szCs w:val="28"/>
          <w:highlight w:val="none"/>
        </w:rPr>
        <w:t>宁夏润邦信咨询管理有限公司会议室（银川市兴庆区湖滨街与银湖巷交叉口向北20米）</w:t>
      </w:r>
    </w:p>
    <w:p>
      <w:pPr>
        <w:pStyle w:val="8"/>
        <w:keepNext w:val="0"/>
        <w:keepLines w:val="0"/>
        <w:pageBreakBefore w:val="0"/>
        <w:wordWrap/>
        <w:overflowPunct/>
        <w:topLinePunct w:val="0"/>
        <w:bidi w:val="0"/>
        <w:spacing w:before="0" w:line="560" w:lineRule="exact"/>
        <w:ind w:right="0"/>
        <w:jc w:val="both"/>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六、公告期限</w:t>
      </w:r>
    </w:p>
    <w:p>
      <w:pPr>
        <w:pStyle w:val="8"/>
        <w:keepNext w:val="0"/>
        <w:keepLines w:val="0"/>
        <w:pageBreakBefore w:val="0"/>
        <w:wordWrap/>
        <w:overflowPunct/>
        <w:topLinePunct w:val="0"/>
        <w:bidi w:val="0"/>
        <w:spacing w:before="0" w:line="560" w:lineRule="exact"/>
        <w:ind w:right="0" w:firstLine="570" w:firstLineChars="200"/>
        <w:jc w:val="both"/>
        <w:rPr>
          <w:rFonts w:hint="eastAsia" w:ascii="仿宋" w:hAnsi="仿宋" w:eastAsia="仿宋" w:cs="仿宋"/>
          <w:b w:val="0"/>
          <w:bCs/>
          <w:sz w:val="28"/>
          <w:szCs w:val="28"/>
          <w:highlight w:val="none"/>
        </w:rPr>
      </w:pPr>
      <w:r>
        <w:rPr>
          <w:rFonts w:hint="eastAsia" w:ascii="仿宋" w:hAnsi="仿宋" w:eastAsia="仿宋" w:cs="仿宋"/>
          <w:b w:val="0"/>
          <w:bCs/>
          <w:sz w:val="28"/>
          <w:szCs w:val="28"/>
          <w:highlight w:val="none"/>
        </w:rPr>
        <w:t>自本公告发布之日起</w:t>
      </w:r>
      <w:r>
        <w:rPr>
          <w:rFonts w:hint="eastAsia" w:ascii="仿宋" w:hAnsi="仿宋" w:eastAsia="仿宋" w:cs="仿宋"/>
          <w:b w:val="0"/>
          <w:bCs/>
          <w:sz w:val="28"/>
          <w:szCs w:val="28"/>
          <w:highlight w:val="none"/>
          <w:lang w:val="en-US" w:eastAsia="zh-CN"/>
        </w:rPr>
        <w:t>5</w:t>
      </w:r>
      <w:r>
        <w:rPr>
          <w:rFonts w:hint="eastAsia" w:ascii="仿宋" w:hAnsi="仿宋" w:eastAsia="仿宋" w:cs="仿宋"/>
          <w:b w:val="0"/>
          <w:bCs/>
          <w:sz w:val="28"/>
          <w:szCs w:val="28"/>
          <w:highlight w:val="none"/>
        </w:rPr>
        <w:t>个工作日。</w:t>
      </w:r>
    </w:p>
    <w:p>
      <w:pPr>
        <w:pStyle w:val="8"/>
        <w:keepNext w:val="0"/>
        <w:keepLines w:val="0"/>
        <w:pageBreakBefore w:val="0"/>
        <w:kinsoku/>
        <w:wordWrap/>
        <w:overflowPunct/>
        <w:topLinePunct w:val="0"/>
        <w:autoSpaceDE/>
        <w:autoSpaceDN/>
        <w:bidi w:val="0"/>
        <w:adjustRightInd/>
        <w:snapToGrid/>
        <w:spacing w:before="0" w:line="560" w:lineRule="exact"/>
        <w:ind w:right="0"/>
        <w:jc w:val="both"/>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七、其他补充事宜</w:t>
      </w:r>
    </w:p>
    <w:p>
      <w:pPr>
        <w:pStyle w:val="8"/>
        <w:keepNext w:val="0"/>
        <w:keepLines w:val="0"/>
        <w:pageBreakBefore w:val="0"/>
        <w:kinsoku/>
        <w:wordWrap/>
        <w:overflowPunct/>
        <w:topLinePunct w:val="0"/>
        <w:autoSpaceDE/>
        <w:autoSpaceDN/>
        <w:bidi w:val="0"/>
        <w:adjustRightInd/>
        <w:snapToGrid/>
        <w:spacing w:before="0" w:line="560" w:lineRule="exact"/>
        <w:ind w:right="0" w:firstLine="570" w:firstLineChars="200"/>
        <w:jc w:val="both"/>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本次公告在</w:t>
      </w:r>
      <w:r>
        <w:rPr>
          <w:rFonts w:hint="eastAsia" w:ascii="仿宋" w:hAnsi="仿宋" w:eastAsia="仿宋" w:cs="仿宋"/>
          <w:b w:val="0"/>
          <w:bCs w:val="0"/>
          <w:sz w:val="28"/>
          <w:szCs w:val="28"/>
          <w:highlight w:val="none"/>
          <w:lang w:eastAsia="zh-CN"/>
        </w:rPr>
        <w:t>中国招标投标公共服务平台</w:t>
      </w:r>
      <w:r>
        <w:rPr>
          <w:rFonts w:hint="eastAsia" w:ascii="仿宋" w:hAnsi="仿宋" w:eastAsia="仿宋" w:cs="仿宋"/>
          <w:b w:val="0"/>
          <w:bCs w:val="0"/>
          <w:sz w:val="28"/>
          <w:szCs w:val="28"/>
          <w:highlight w:val="none"/>
          <w:lang w:val="en-US" w:eastAsia="zh-CN"/>
        </w:rPr>
        <w:t>发布</w:t>
      </w:r>
      <w:r>
        <w:rPr>
          <w:rFonts w:hint="eastAsia" w:ascii="仿宋" w:hAnsi="仿宋" w:eastAsia="仿宋" w:cs="仿宋"/>
          <w:b w:val="0"/>
          <w:bCs w:val="0"/>
          <w:sz w:val="28"/>
          <w:szCs w:val="28"/>
          <w:highlight w:val="none"/>
        </w:rPr>
        <w:t>。</w:t>
      </w:r>
    </w:p>
    <w:p>
      <w:pPr>
        <w:pStyle w:val="8"/>
        <w:keepNext w:val="0"/>
        <w:keepLines w:val="0"/>
        <w:pageBreakBefore w:val="0"/>
        <w:numPr>
          <w:ilvl w:val="0"/>
          <w:numId w:val="0"/>
        </w:numPr>
        <w:kinsoku/>
        <w:wordWrap/>
        <w:overflowPunct/>
        <w:topLinePunct w:val="0"/>
        <w:autoSpaceDE/>
        <w:autoSpaceDN/>
        <w:bidi w:val="0"/>
        <w:adjustRightInd/>
        <w:snapToGrid/>
        <w:spacing w:before="0" w:line="560" w:lineRule="exact"/>
        <w:ind w:right="0" w:firstLine="570" w:firstLineChars="200"/>
        <w:jc w:val="both"/>
        <w:textAlignment w:val="auto"/>
        <w:rPr>
          <w:rFonts w:hint="eastAsia" w:ascii="仿宋" w:hAnsi="仿宋" w:eastAsia="仿宋" w:cs="仿宋"/>
          <w:b w:val="0"/>
          <w:bCs w:val="0"/>
          <w:kern w:val="0"/>
          <w:sz w:val="28"/>
          <w:szCs w:val="28"/>
          <w:highlight w:val="none"/>
          <w:lang w:val="en-US" w:eastAsia="zh-CN" w:bidi="ar-SA"/>
        </w:rPr>
      </w:pPr>
      <w:r>
        <w:rPr>
          <w:rFonts w:hint="eastAsia" w:ascii="仿宋" w:hAnsi="仿宋" w:eastAsia="仿宋" w:cs="仿宋"/>
          <w:b w:val="0"/>
          <w:bCs w:val="0"/>
          <w:kern w:val="0"/>
          <w:sz w:val="28"/>
          <w:szCs w:val="28"/>
          <w:highlight w:val="none"/>
          <w:lang w:val="en-US" w:eastAsia="zh-CN" w:bidi="ar-SA"/>
        </w:rPr>
        <w:t>1.凡有意申请投标者，请于报名期间登陆中国招标投标公共服务平台，搜索此项目招标公告下载报名登记表，填写完成加盖公章后将报名登记表（PDF版）发送至电子邮箱nxrbx997@163.com，邮件标题格式为“项目名  称+投标单位名称”，或至招标代理机构现场进行项目信息登记。</w:t>
      </w:r>
    </w:p>
    <w:p>
      <w:pPr>
        <w:pStyle w:val="8"/>
        <w:keepNext w:val="0"/>
        <w:keepLines w:val="0"/>
        <w:pageBreakBefore w:val="0"/>
        <w:kinsoku/>
        <w:wordWrap/>
        <w:overflowPunct/>
        <w:topLinePunct w:val="0"/>
        <w:autoSpaceDE/>
        <w:autoSpaceDN/>
        <w:bidi w:val="0"/>
        <w:adjustRightInd/>
        <w:snapToGrid/>
        <w:spacing w:before="0" w:line="560" w:lineRule="exact"/>
        <w:ind w:right="0" w:firstLine="570" w:firstLineChars="200"/>
        <w:jc w:val="both"/>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2.请各投标人在报名结束至开标前随时关注相关网站“澄清/变更”公告栏。项目有可能进行时间或内容上的调整，调整内容只在“澄清/变更”公告栏中以公告形式公示。采购人与代理机构不再以其他方式通知。如因自身原因未及时关注招标公告或变更（澄清、补充等）公告从而导致响应失败，后果自行承担。</w:t>
      </w:r>
    </w:p>
    <w:p>
      <w:pPr>
        <w:pStyle w:val="8"/>
        <w:keepNext w:val="0"/>
        <w:keepLines w:val="0"/>
        <w:pageBreakBefore w:val="0"/>
        <w:wordWrap/>
        <w:overflowPunct/>
        <w:topLinePunct w:val="0"/>
        <w:bidi w:val="0"/>
        <w:spacing w:before="0" w:line="560" w:lineRule="exact"/>
        <w:ind w:right="0"/>
        <w:jc w:val="both"/>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八、凡对本次招标提出询问，请按以下方式联系</w:t>
      </w:r>
    </w:p>
    <w:p>
      <w:pPr>
        <w:pStyle w:val="8"/>
        <w:keepNext w:val="0"/>
        <w:keepLines w:val="0"/>
        <w:pageBreakBefore w:val="0"/>
        <w:wordWrap/>
        <w:overflowPunct/>
        <w:topLinePunct w:val="0"/>
        <w:bidi w:val="0"/>
        <w:spacing w:before="0" w:line="560" w:lineRule="exact"/>
        <w:ind w:right="0"/>
        <w:jc w:val="both"/>
        <w:rPr>
          <w:rFonts w:hint="eastAsia" w:ascii="仿宋" w:hAnsi="仿宋" w:eastAsia="仿宋" w:cs="仿宋"/>
          <w:b w:val="0"/>
          <w:bCs/>
          <w:sz w:val="28"/>
          <w:szCs w:val="28"/>
          <w:highlight w:val="none"/>
        </w:rPr>
      </w:pPr>
      <w:r>
        <w:rPr>
          <w:rFonts w:hint="eastAsia" w:ascii="仿宋" w:hAnsi="仿宋" w:eastAsia="仿宋" w:cs="仿宋"/>
          <w:b w:val="0"/>
          <w:bCs/>
          <w:sz w:val="28"/>
          <w:szCs w:val="28"/>
          <w:highlight w:val="none"/>
        </w:rPr>
        <w:t>1</w:t>
      </w:r>
      <w:r>
        <w:rPr>
          <w:rFonts w:hint="eastAsia" w:ascii="仿宋" w:hAnsi="仿宋" w:eastAsia="仿宋" w:cs="仿宋"/>
          <w:b w:val="0"/>
          <w:bCs/>
          <w:sz w:val="28"/>
          <w:szCs w:val="28"/>
          <w:highlight w:val="none"/>
          <w:lang w:val="en-US" w:eastAsia="zh-CN"/>
        </w:rPr>
        <w:t>.</w:t>
      </w:r>
      <w:r>
        <w:rPr>
          <w:rFonts w:hint="eastAsia" w:ascii="仿宋" w:hAnsi="仿宋" w:eastAsia="仿宋" w:cs="仿宋"/>
          <w:b w:val="0"/>
          <w:bCs/>
          <w:sz w:val="28"/>
          <w:szCs w:val="28"/>
          <w:highlight w:val="none"/>
        </w:rPr>
        <w:t>采购人信息</w:t>
      </w:r>
    </w:p>
    <w:p>
      <w:pPr>
        <w:pStyle w:val="8"/>
        <w:keepNext w:val="0"/>
        <w:keepLines w:val="0"/>
        <w:pageBreakBefore w:val="0"/>
        <w:wordWrap/>
        <w:overflowPunct/>
        <w:topLinePunct w:val="0"/>
        <w:bidi w:val="0"/>
        <w:spacing w:before="0" w:line="560" w:lineRule="exact"/>
        <w:ind w:right="0" w:firstLine="570" w:firstLineChars="200"/>
        <w:jc w:val="both"/>
        <w:rPr>
          <w:rFonts w:hint="eastAsia" w:ascii="仿宋" w:hAnsi="仿宋" w:eastAsia="仿宋" w:cs="仿宋"/>
          <w:b w:val="0"/>
          <w:bCs/>
          <w:sz w:val="28"/>
          <w:szCs w:val="28"/>
          <w:highlight w:val="none"/>
          <w:lang w:eastAsia="zh-CN"/>
        </w:rPr>
      </w:pPr>
      <w:r>
        <w:rPr>
          <w:rFonts w:hint="eastAsia" w:ascii="仿宋" w:hAnsi="仿宋" w:eastAsia="仿宋" w:cs="仿宋"/>
          <w:b w:val="0"/>
          <w:bCs/>
          <w:sz w:val="28"/>
          <w:szCs w:val="28"/>
          <w:highlight w:val="none"/>
        </w:rPr>
        <w:t>名  称：宁夏葡萄酒与防沙治沙职业技术学院</w:t>
      </w:r>
    </w:p>
    <w:p>
      <w:pPr>
        <w:pStyle w:val="8"/>
        <w:keepNext w:val="0"/>
        <w:keepLines w:val="0"/>
        <w:pageBreakBefore w:val="0"/>
        <w:wordWrap/>
        <w:overflowPunct/>
        <w:topLinePunct w:val="0"/>
        <w:bidi w:val="0"/>
        <w:spacing w:before="0" w:line="560" w:lineRule="exact"/>
        <w:ind w:right="0" w:firstLine="570" w:firstLineChars="200"/>
        <w:jc w:val="both"/>
        <w:rPr>
          <w:rFonts w:hint="default" w:ascii="仿宋" w:hAnsi="仿宋" w:eastAsia="仿宋" w:cs="仿宋"/>
          <w:b w:val="0"/>
          <w:bCs/>
          <w:sz w:val="28"/>
          <w:szCs w:val="28"/>
          <w:highlight w:val="none"/>
          <w:lang w:val="en-US" w:eastAsia="zh-CN"/>
        </w:rPr>
      </w:pPr>
      <w:r>
        <w:rPr>
          <w:rFonts w:hint="eastAsia" w:ascii="仿宋" w:hAnsi="仿宋" w:eastAsia="仿宋" w:cs="仿宋"/>
          <w:b w:val="0"/>
          <w:bCs/>
          <w:sz w:val="28"/>
          <w:szCs w:val="28"/>
          <w:highlight w:val="none"/>
          <w:lang w:val="en-US" w:eastAsia="zh-CN"/>
        </w:rPr>
        <w:t>地  址：银川市永宁县三沙源国际生态旅游区南侧</w:t>
      </w:r>
    </w:p>
    <w:p>
      <w:pPr>
        <w:pStyle w:val="8"/>
        <w:keepNext w:val="0"/>
        <w:keepLines w:val="0"/>
        <w:pageBreakBefore w:val="0"/>
        <w:wordWrap/>
        <w:overflowPunct/>
        <w:topLinePunct w:val="0"/>
        <w:bidi w:val="0"/>
        <w:spacing w:before="0" w:line="560" w:lineRule="exact"/>
        <w:ind w:right="0" w:firstLine="570" w:firstLineChars="200"/>
        <w:jc w:val="both"/>
        <w:rPr>
          <w:rFonts w:hint="default" w:ascii="仿宋" w:hAnsi="仿宋" w:eastAsia="仿宋" w:cs="仿宋"/>
          <w:b w:val="0"/>
          <w:bCs/>
          <w:sz w:val="28"/>
          <w:szCs w:val="28"/>
          <w:highlight w:val="none"/>
          <w:lang w:val="en-US" w:eastAsia="zh-CN"/>
        </w:rPr>
      </w:pPr>
      <w:r>
        <w:rPr>
          <w:rFonts w:hint="eastAsia" w:ascii="仿宋" w:hAnsi="仿宋" w:eastAsia="仿宋" w:cs="仿宋"/>
          <w:b w:val="0"/>
          <w:bCs/>
          <w:sz w:val="28"/>
          <w:szCs w:val="28"/>
          <w:highlight w:val="none"/>
          <w:lang w:val="en-US" w:eastAsia="zh-CN"/>
        </w:rPr>
        <w:t>联系人：张老师</w:t>
      </w:r>
    </w:p>
    <w:p>
      <w:pPr>
        <w:pStyle w:val="8"/>
        <w:keepNext w:val="0"/>
        <w:keepLines w:val="0"/>
        <w:pageBreakBefore w:val="0"/>
        <w:wordWrap/>
        <w:overflowPunct/>
        <w:topLinePunct w:val="0"/>
        <w:bidi w:val="0"/>
        <w:spacing w:before="0" w:line="560" w:lineRule="exact"/>
        <w:ind w:right="0" w:firstLine="570" w:firstLineChars="200"/>
        <w:jc w:val="both"/>
        <w:rPr>
          <w:rFonts w:hint="default"/>
          <w:highlight w:val="none"/>
          <w:lang w:val="en-US" w:eastAsia="zh-CN"/>
        </w:rPr>
      </w:pPr>
      <w:r>
        <w:rPr>
          <w:rFonts w:hint="eastAsia" w:ascii="仿宋" w:hAnsi="仿宋" w:eastAsia="仿宋" w:cs="仿宋"/>
          <w:b w:val="0"/>
          <w:bCs/>
          <w:sz w:val="28"/>
          <w:szCs w:val="28"/>
          <w:highlight w:val="none"/>
          <w:lang w:val="en-US" w:eastAsia="zh-CN"/>
        </w:rPr>
        <w:t>联系电话：0951-8469117</w:t>
      </w:r>
    </w:p>
    <w:p>
      <w:pPr>
        <w:pStyle w:val="8"/>
        <w:keepNext w:val="0"/>
        <w:keepLines w:val="0"/>
        <w:pageBreakBefore w:val="0"/>
        <w:wordWrap/>
        <w:overflowPunct/>
        <w:topLinePunct w:val="0"/>
        <w:bidi w:val="0"/>
        <w:spacing w:before="0" w:line="560" w:lineRule="exact"/>
        <w:ind w:right="0"/>
        <w:jc w:val="both"/>
        <w:rPr>
          <w:rFonts w:hint="eastAsia" w:ascii="仿宋" w:hAnsi="仿宋" w:eastAsia="仿宋" w:cs="仿宋"/>
          <w:b w:val="0"/>
          <w:bCs/>
          <w:sz w:val="28"/>
          <w:szCs w:val="28"/>
          <w:highlight w:val="none"/>
        </w:rPr>
      </w:pPr>
      <w:r>
        <w:rPr>
          <w:rFonts w:hint="eastAsia" w:ascii="仿宋" w:hAnsi="仿宋" w:eastAsia="仿宋" w:cs="仿宋"/>
          <w:b w:val="0"/>
          <w:bCs/>
          <w:sz w:val="28"/>
          <w:szCs w:val="28"/>
          <w:highlight w:val="none"/>
        </w:rPr>
        <w:t>2</w:t>
      </w:r>
      <w:r>
        <w:rPr>
          <w:rFonts w:hint="eastAsia" w:ascii="仿宋" w:hAnsi="仿宋" w:eastAsia="仿宋" w:cs="仿宋"/>
          <w:b w:val="0"/>
          <w:bCs/>
          <w:sz w:val="28"/>
          <w:szCs w:val="28"/>
          <w:highlight w:val="none"/>
          <w:lang w:val="en-US" w:eastAsia="zh-CN"/>
        </w:rPr>
        <w:t>.招标</w:t>
      </w:r>
      <w:r>
        <w:rPr>
          <w:rFonts w:hint="eastAsia" w:ascii="仿宋" w:hAnsi="仿宋" w:eastAsia="仿宋" w:cs="仿宋"/>
          <w:b w:val="0"/>
          <w:bCs/>
          <w:sz w:val="28"/>
          <w:szCs w:val="28"/>
          <w:highlight w:val="none"/>
        </w:rPr>
        <w:t>代理机构信息</w:t>
      </w:r>
    </w:p>
    <w:p>
      <w:pPr>
        <w:pStyle w:val="8"/>
        <w:keepNext w:val="0"/>
        <w:keepLines w:val="0"/>
        <w:pageBreakBefore w:val="0"/>
        <w:wordWrap/>
        <w:overflowPunct/>
        <w:topLinePunct w:val="0"/>
        <w:bidi w:val="0"/>
        <w:spacing w:before="0" w:line="560" w:lineRule="exact"/>
        <w:ind w:right="0" w:firstLine="570" w:firstLineChars="200"/>
        <w:jc w:val="both"/>
        <w:rPr>
          <w:rFonts w:hint="eastAsia" w:ascii="仿宋" w:hAnsi="仿宋" w:eastAsia="仿宋" w:cs="仿宋"/>
          <w:b w:val="0"/>
          <w:bCs/>
          <w:sz w:val="28"/>
          <w:szCs w:val="28"/>
          <w:highlight w:val="none"/>
        </w:rPr>
      </w:pPr>
      <w:r>
        <w:rPr>
          <w:rFonts w:hint="eastAsia" w:ascii="仿宋" w:hAnsi="仿宋" w:eastAsia="仿宋" w:cs="仿宋"/>
          <w:b w:val="0"/>
          <w:bCs/>
          <w:sz w:val="28"/>
          <w:szCs w:val="28"/>
          <w:highlight w:val="none"/>
        </w:rPr>
        <w:t>名</w:t>
      </w:r>
      <w:r>
        <w:rPr>
          <w:rFonts w:hint="eastAsia" w:ascii="仿宋" w:hAnsi="仿宋" w:eastAsia="仿宋" w:cs="仿宋"/>
          <w:b w:val="0"/>
          <w:bCs/>
          <w:sz w:val="28"/>
          <w:szCs w:val="28"/>
          <w:highlight w:val="none"/>
          <w:lang w:val="en-US" w:eastAsia="zh-CN"/>
        </w:rPr>
        <w:t xml:space="preserve">  </w:t>
      </w:r>
      <w:r>
        <w:rPr>
          <w:rFonts w:hint="eastAsia" w:ascii="仿宋" w:hAnsi="仿宋" w:eastAsia="仿宋" w:cs="仿宋"/>
          <w:b w:val="0"/>
          <w:bCs/>
          <w:sz w:val="28"/>
          <w:szCs w:val="28"/>
          <w:highlight w:val="none"/>
        </w:rPr>
        <w:t>称：宁夏润邦信咨询管理有限公司</w:t>
      </w:r>
    </w:p>
    <w:p>
      <w:pPr>
        <w:pStyle w:val="8"/>
        <w:keepNext w:val="0"/>
        <w:keepLines w:val="0"/>
        <w:pageBreakBefore w:val="0"/>
        <w:wordWrap/>
        <w:overflowPunct/>
        <w:topLinePunct w:val="0"/>
        <w:bidi w:val="0"/>
        <w:spacing w:before="0" w:line="560" w:lineRule="exact"/>
        <w:ind w:right="0" w:firstLine="570" w:firstLineChars="200"/>
        <w:jc w:val="both"/>
        <w:rPr>
          <w:rFonts w:hint="eastAsia" w:ascii="仿宋" w:hAnsi="仿宋" w:eastAsia="仿宋" w:cs="仿宋"/>
          <w:b w:val="0"/>
          <w:bCs/>
          <w:sz w:val="28"/>
          <w:szCs w:val="28"/>
          <w:highlight w:val="none"/>
          <w:lang w:eastAsia="zh-CN"/>
        </w:rPr>
      </w:pPr>
      <w:r>
        <w:rPr>
          <w:rFonts w:hint="eastAsia" w:ascii="仿宋" w:hAnsi="仿宋" w:eastAsia="仿宋" w:cs="仿宋"/>
          <w:b w:val="0"/>
          <w:bCs/>
          <w:sz w:val="28"/>
          <w:szCs w:val="28"/>
          <w:highlight w:val="none"/>
        </w:rPr>
        <w:t>地</w:t>
      </w:r>
      <w:r>
        <w:rPr>
          <w:rFonts w:hint="eastAsia" w:ascii="仿宋" w:hAnsi="仿宋" w:eastAsia="仿宋" w:cs="仿宋"/>
          <w:b w:val="0"/>
          <w:bCs/>
          <w:sz w:val="28"/>
          <w:szCs w:val="28"/>
          <w:highlight w:val="none"/>
          <w:lang w:val="en-US" w:eastAsia="zh-CN"/>
        </w:rPr>
        <w:t xml:space="preserve">  </w:t>
      </w:r>
      <w:r>
        <w:rPr>
          <w:rFonts w:hint="eastAsia" w:ascii="仿宋" w:hAnsi="仿宋" w:eastAsia="仿宋" w:cs="仿宋"/>
          <w:b w:val="0"/>
          <w:bCs/>
          <w:sz w:val="28"/>
          <w:szCs w:val="28"/>
          <w:highlight w:val="none"/>
        </w:rPr>
        <w:t>址：银川市兴庆区湖滨街与银湖巷交叉口向北20米</w:t>
      </w:r>
      <w:r>
        <w:rPr>
          <w:rFonts w:hint="eastAsia" w:ascii="仿宋" w:hAnsi="仿宋" w:eastAsia="仿宋" w:cs="仿宋"/>
          <w:b w:val="0"/>
          <w:bCs/>
          <w:sz w:val="28"/>
          <w:szCs w:val="28"/>
          <w:highlight w:val="none"/>
          <w:lang w:eastAsia="zh-CN"/>
        </w:rPr>
        <w:t>（可导航）</w:t>
      </w:r>
    </w:p>
    <w:p>
      <w:pPr>
        <w:pStyle w:val="8"/>
        <w:keepNext w:val="0"/>
        <w:keepLines w:val="0"/>
        <w:pageBreakBefore w:val="0"/>
        <w:wordWrap/>
        <w:overflowPunct/>
        <w:topLinePunct w:val="0"/>
        <w:bidi w:val="0"/>
        <w:spacing w:before="0" w:line="560" w:lineRule="exact"/>
        <w:ind w:right="0" w:firstLine="570" w:firstLineChars="200"/>
        <w:jc w:val="both"/>
        <w:rPr>
          <w:rFonts w:hint="eastAsia" w:ascii="仿宋" w:hAnsi="仿宋" w:eastAsia="仿宋" w:cs="仿宋"/>
          <w:b w:val="0"/>
          <w:bCs/>
          <w:sz w:val="28"/>
          <w:szCs w:val="28"/>
          <w:highlight w:val="none"/>
        </w:rPr>
      </w:pPr>
      <w:r>
        <w:rPr>
          <w:rFonts w:hint="eastAsia" w:ascii="仿宋" w:hAnsi="仿宋" w:eastAsia="仿宋" w:cs="仿宋"/>
          <w:b w:val="0"/>
          <w:bCs/>
          <w:sz w:val="28"/>
          <w:szCs w:val="28"/>
          <w:highlight w:val="none"/>
        </w:rPr>
        <w:t>联系</w:t>
      </w:r>
      <w:r>
        <w:rPr>
          <w:rFonts w:hint="eastAsia" w:ascii="仿宋" w:hAnsi="仿宋" w:eastAsia="仿宋" w:cs="仿宋"/>
          <w:b w:val="0"/>
          <w:bCs/>
          <w:sz w:val="28"/>
          <w:szCs w:val="28"/>
          <w:highlight w:val="none"/>
          <w:lang w:val="en-US" w:eastAsia="zh-CN"/>
        </w:rPr>
        <w:t>人</w:t>
      </w:r>
      <w:r>
        <w:rPr>
          <w:rFonts w:hint="eastAsia" w:ascii="仿宋" w:hAnsi="仿宋" w:eastAsia="仿宋" w:cs="仿宋"/>
          <w:b w:val="0"/>
          <w:bCs/>
          <w:sz w:val="28"/>
          <w:szCs w:val="28"/>
          <w:highlight w:val="none"/>
        </w:rPr>
        <w:t>：</w:t>
      </w:r>
      <w:r>
        <w:rPr>
          <w:rFonts w:hint="eastAsia" w:ascii="仿宋" w:hAnsi="仿宋" w:eastAsia="仿宋" w:cs="仿宋"/>
          <w:b w:val="0"/>
          <w:bCs/>
          <w:sz w:val="28"/>
          <w:szCs w:val="28"/>
          <w:highlight w:val="none"/>
          <w:lang w:eastAsia="zh-CN"/>
        </w:rPr>
        <w:t>姚丽</w:t>
      </w:r>
      <w:r>
        <w:rPr>
          <w:rFonts w:hint="eastAsia" w:ascii="仿宋" w:hAnsi="仿宋" w:eastAsia="仿宋" w:cs="仿宋"/>
          <w:b w:val="0"/>
          <w:bCs/>
          <w:sz w:val="28"/>
          <w:szCs w:val="28"/>
          <w:highlight w:val="none"/>
        </w:rPr>
        <w:t>、</w:t>
      </w:r>
      <w:r>
        <w:rPr>
          <w:rFonts w:hint="eastAsia" w:ascii="仿宋" w:hAnsi="仿宋" w:eastAsia="仿宋" w:cs="仿宋"/>
          <w:b w:val="0"/>
          <w:bCs/>
          <w:sz w:val="28"/>
          <w:szCs w:val="28"/>
          <w:highlight w:val="none"/>
          <w:lang w:eastAsia="zh-CN"/>
        </w:rPr>
        <w:t>高学彪、</w:t>
      </w:r>
      <w:r>
        <w:rPr>
          <w:rFonts w:hint="eastAsia" w:ascii="仿宋" w:hAnsi="仿宋" w:eastAsia="仿宋" w:cs="仿宋"/>
          <w:b w:val="0"/>
          <w:bCs/>
          <w:sz w:val="28"/>
          <w:szCs w:val="28"/>
          <w:highlight w:val="none"/>
        </w:rPr>
        <w:t>辛艺璇</w:t>
      </w:r>
    </w:p>
    <w:p>
      <w:pPr>
        <w:pStyle w:val="8"/>
        <w:keepNext w:val="0"/>
        <w:keepLines w:val="0"/>
        <w:pageBreakBefore w:val="0"/>
        <w:wordWrap/>
        <w:overflowPunct/>
        <w:topLinePunct w:val="0"/>
        <w:bidi w:val="0"/>
        <w:spacing w:before="0" w:line="560" w:lineRule="exact"/>
        <w:ind w:right="0" w:firstLine="570" w:firstLineChars="200"/>
        <w:jc w:val="both"/>
        <w:rPr>
          <w:rFonts w:hint="eastAsia" w:ascii="仿宋" w:hAnsi="仿宋" w:eastAsia="仿宋" w:cs="仿宋"/>
          <w:b w:val="0"/>
          <w:bCs/>
          <w:sz w:val="28"/>
          <w:szCs w:val="28"/>
          <w:highlight w:val="none"/>
          <w:lang w:val="en-US" w:eastAsia="zh-CN"/>
        </w:rPr>
      </w:pPr>
      <w:r>
        <w:rPr>
          <w:rFonts w:hint="eastAsia" w:ascii="仿宋" w:hAnsi="仿宋" w:eastAsia="仿宋" w:cs="仿宋"/>
          <w:b w:val="0"/>
          <w:bCs/>
          <w:sz w:val="28"/>
          <w:szCs w:val="28"/>
          <w:highlight w:val="none"/>
          <w:lang w:val="en-US" w:eastAsia="zh-CN"/>
        </w:rPr>
        <w:t>联系电话：0951-7662245</w:t>
      </w:r>
    </w:p>
    <w:p>
      <w:pPr>
        <w:keepNext w:val="0"/>
        <w:keepLines w:val="0"/>
        <w:pageBreakBefore w:val="0"/>
        <w:widowControl/>
        <w:wordWrap/>
        <w:overflowPunct/>
        <w:topLinePunct w:val="0"/>
        <w:bidi w:val="0"/>
        <w:spacing w:line="560" w:lineRule="exact"/>
        <w:ind w:right="0" w:firstLine="570" w:firstLineChars="200"/>
        <w:jc w:val="both"/>
        <w:rPr>
          <w:rFonts w:hint="eastAsia" w:ascii="仿宋" w:hAnsi="仿宋" w:eastAsia="仿宋" w:cs="仿宋"/>
          <w:kern w:val="0"/>
          <w:sz w:val="28"/>
          <w:szCs w:val="28"/>
          <w:highlight w:val="none"/>
        </w:rPr>
      </w:pPr>
    </w:p>
    <w:p>
      <w:pPr>
        <w:pStyle w:val="8"/>
        <w:keepNext w:val="0"/>
        <w:keepLines w:val="0"/>
        <w:pageBreakBefore w:val="0"/>
        <w:widowControl w:val="0"/>
        <w:kinsoku/>
        <w:wordWrap/>
        <w:overflowPunct/>
        <w:topLinePunct w:val="0"/>
        <w:autoSpaceDE/>
        <w:autoSpaceDN/>
        <w:bidi w:val="0"/>
        <w:adjustRightInd/>
        <w:snapToGrid/>
        <w:spacing w:before="0" w:line="560" w:lineRule="exact"/>
        <w:ind w:right="0"/>
        <w:jc w:val="right"/>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代理机构：</w:t>
      </w:r>
      <w:r>
        <w:rPr>
          <w:rFonts w:hint="eastAsia" w:ascii="仿宋" w:hAnsi="仿宋" w:eastAsia="仿宋" w:cs="仿宋"/>
          <w:b w:val="0"/>
          <w:bCs/>
          <w:sz w:val="28"/>
          <w:szCs w:val="28"/>
          <w:highlight w:val="none"/>
        </w:rPr>
        <w:t>宁夏润邦信咨询管理有限公司</w:t>
      </w:r>
    </w:p>
    <w:p>
      <w:pPr>
        <w:keepNext w:val="0"/>
        <w:keepLines w:val="0"/>
        <w:pageBreakBefore w:val="0"/>
        <w:widowControl w:val="0"/>
        <w:kinsoku/>
        <w:wordWrap/>
        <w:overflowPunct/>
        <w:topLinePunct w:val="0"/>
        <w:autoSpaceDE/>
        <w:autoSpaceDN/>
        <w:bidi w:val="0"/>
        <w:adjustRightInd/>
        <w:snapToGrid/>
        <w:spacing w:line="560" w:lineRule="exact"/>
        <w:ind w:right="0"/>
        <w:jc w:val="center"/>
        <w:textAlignment w:val="auto"/>
        <w:rPr>
          <w:rFonts w:hint="default" w:eastAsia="仿宋"/>
          <w:color w:val="auto"/>
          <w:highlight w:val="none"/>
          <w:lang w:val="en-US" w:eastAsia="zh-CN"/>
        </w:rPr>
      </w:pPr>
      <w:r>
        <w:rPr>
          <w:rFonts w:hint="eastAsia" w:ascii="仿宋" w:hAnsi="仿宋" w:eastAsia="仿宋" w:cs="仿宋"/>
          <w:color w:val="auto"/>
          <w:kern w:val="0"/>
          <w:sz w:val="28"/>
          <w:szCs w:val="28"/>
          <w:highlight w:val="none"/>
          <w:lang w:val="en-US" w:eastAsia="zh-CN"/>
        </w:rPr>
        <w:t xml:space="preserve">                         2026年9月20日</w:t>
      </w:r>
    </w:p>
    <w:p>
      <w:pPr>
        <w:pageBreakBefore/>
        <w:spacing w:line="560" w:lineRule="exact"/>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rPr>
        <w:t>第二章 供应商须知前附表</w:t>
      </w:r>
    </w:p>
    <w:p>
      <w:pPr>
        <w:spacing w:line="560" w:lineRule="exact"/>
        <w:ind w:firstLine="490" w:firstLineChars="200"/>
        <w:rPr>
          <w:rFonts w:hint="eastAsia" w:ascii="仿宋" w:hAnsi="仿宋" w:eastAsia="仿宋" w:cs="仿宋"/>
          <w:b/>
          <w:bCs/>
          <w:color w:val="auto"/>
          <w:sz w:val="24"/>
        </w:rPr>
      </w:pPr>
      <w:r>
        <w:rPr>
          <w:rFonts w:hint="eastAsia" w:ascii="仿宋" w:hAnsi="仿宋" w:eastAsia="仿宋" w:cs="仿宋"/>
          <w:b/>
          <w:bCs/>
          <w:color w:val="auto"/>
          <w:sz w:val="24"/>
        </w:rPr>
        <w:t>本表是本招标项目的具体资料，是对供应商须知的具体补充和修改，如有矛盾，应以本表为准。</w:t>
      </w:r>
    </w:p>
    <w:tbl>
      <w:tblPr>
        <w:tblStyle w:val="67"/>
        <w:tblW w:w="961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3"/>
        <w:gridCol w:w="89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jc w:val="center"/>
        </w:trPr>
        <w:tc>
          <w:tcPr>
            <w:tcW w:w="713" w:type="dxa"/>
            <w:tcBorders>
              <w:top w:val="single" w:color="000000" w:sz="10" w:space="0"/>
              <w:left w:val="single" w:color="000000" w:sz="10" w:space="0"/>
            </w:tcBorders>
            <w:noWrap/>
            <w:vAlign w:val="center"/>
          </w:tcPr>
          <w:p>
            <w:pPr>
              <w:pStyle w:val="54"/>
              <w:keepNext w:val="0"/>
              <w:keepLines w:val="0"/>
              <w:pageBreakBefore w:val="0"/>
              <w:widowControl w:val="0"/>
              <w:kinsoku/>
              <w:wordWrap/>
              <w:overflowPunct/>
              <w:topLinePunct w:val="0"/>
              <w:autoSpaceDE w:val="0"/>
              <w:autoSpaceDN w:val="0"/>
              <w:bidi w:val="0"/>
              <w:spacing w:line="0" w:lineRule="atLeast"/>
              <w:ind w:left="0"/>
              <w:jc w:val="center"/>
              <w:textAlignment w:val="auto"/>
              <w:rPr>
                <w:rFonts w:hint="eastAsia" w:ascii="仿宋" w:hAnsi="仿宋" w:eastAsia="仿宋" w:cs="仿宋"/>
                <w:color w:val="auto"/>
                <w:sz w:val="28"/>
                <w:szCs w:val="28"/>
              </w:rPr>
            </w:pPr>
            <w:r>
              <w:rPr>
                <w:rFonts w:hint="eastAsia" w:ascii="仿宋" w:hAnsi="仿宋" w:eastAsia="仿宋" w:cs="仿宋"/>
                <w:b/>
                <w:bCs/>
                <w:color w:val="auto"/>
                <w:spacing w:val="-7"/>
                <w:sz w:val="28"/>
                <w:szCs w:val="28"/>
              </w:rPr>
              <w:t>序号</w:t>
            </w:r>
          </w:p>
        </w:tc>
        <w:tc>
          <w:tcPr>
            <w:tcW w:w="8904" w:type="dxa"/>
            <w:tcBorders>
              <w:top w:val="single" w:color="000000" w:sz="10" w:space="0"/>
              <w:right w:val="single" w:color="000000" w:sz="10" w:space="0"/>
            </w:tcBorders>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color w:val="auto"/>
                <w:sz w:val="28"/>
                <w:szCs w:val="28"/>
              </w:rPr>
            </w:pPr>
            <w:r>
              <w:rPr>
                <w:rFonts w:hint="eastAsia" w:ascii="仿宋" w:hAnsi="仿宋" w:eastAsia="仿宋" w:cs="仿宋"/>
                <w:b/>
                <w:bCs/>
                <w:color w:val="auto"/>
                <w:spacing w:val="-25"/>
                <w:sz w:val="28"/>
                <w:szCs w:val="28"/>
              </w:rPr>
              <w:t>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2" w:hRule="atLeast"/>
          <w:jc w:val="center"/>
        </w:trPr>
        <w:tc>
          <w:tcPr>
            <w:tcW w:w="713" w:type="dxa"/>
            <w:tcBorders>
              <w:left w:val="single" w:color="000000" w:sz="10" w:space="0"/>
            </w:tcBorders>
            <w:noWrap/>
            <w:vAlign w:val="center"/>
          </w:tcPr>
          <w:p>
            <w:pPr>
              <w:pStyle w:val="54"/>
              <w:keepNext w:val="0"/>
              <w:keepLines w:val="0"/>
              <w:pageBreakBefore w:val="0"/>
              <w:widowControl w:val="0"/>
              <w:kinsoku/>
              <w:wordWrap/>
              <w:overflowPunct/>
              <w:topLinePunct w:val="0"/>
              <w:autoSpaceDE w:val="0"/>
              <w:autoSpaceDN w:val="0"/>
              <w:bidi w:val="0"/>
              <w:spacing w:line="0" w:lineRule="atLeast"/>
              <w:ind w:left="0"/>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w:t>
            </w:r>
          </w:p>
        </w:tc>
        <w:tc>
          <w:tcPr>
            <w:tcW w:w="8904" w:type="dxa"/>
            <w:tcBorders>
              <w:right w:val="single" w:color="000000" w:sz="10" w:space="0"/>
            </w:tcBorders>
            <w:noWrap/>
            <w:vAlign w:val="center"/>
          </w:tcPr>
          <w:p>
            <w:pPr>
              <w:pStyle w:val="54"/>
              <w:keepNext w:val="0"/>
              <w:keepLines w:val="0"/>
              <w:pageBreakBefore w:val="0"/>
              <w:widowControl w:val="0"/>
              <w:kinsoku/>
              <w:wordWrap/>
              <w:overflowPunct/>
              <w:topLinePunct w:val="0"/>
              <w:autoSpaceDE w:val="0"/>
              <w:autoSpaceDN w:val="0"/>
              <w:bidi w:val="0"/>
              <w:spacing w:line="440" w:lineRule="exact"/>
              <w:ind w:left="0" w:firstLine="0"/>
              <w:jc w:val="both"/>
              <w:textAlignment w:val="auto"/>
              <w:rPr>
                <w:rFonts w:hint="eastAsia" w:ascii="仿宋" w:hAnsi="仿宋" w:eastAsia="仿宋" w:cs="仿宋"/>
                <w:color w:val="auto"/>
                <w:kern w:val="0"/>
                <w:sz w:val="28"/>
                <w:szCs w:val="28"/>
                <w:highlight w:val="none"/>
                <w:shd w:val="clear" w:color="auto" w:fill="FFFFFF"/>
                <w:lang w:val="en-US" w:eastAsia="zh-CN" w:bidi="ar-SA"/>
              </w:rPr>
            </w:pPr>
            <w:r>
              <w:rPr>
                <w:rFonts w:hint="eastAsia" w:ascii="仿宋" w:hAnsi="仿宋" w:eastAsia="仿宋" w:cs="仿宋"/>
                <w:color w:val="auto"/>
                <w:kern w:val="0"/>
                <w:sz w:val="28"/>
                <w:szCs w:val="28"/>
                <w:highlight w:val="none"/>
                <w:shd w:val="clear" w:color="auto" w:fill="FFFFFF"/>
                <w:lang w:val="en-US" w:eastAsia="zh-CN" w:bidi="ar-SA"/>
              </w:rPr>
              <w:t>项目名称：宁夏葡萄酒与防沙治沙职业技术学院食堂大宗食材采购项目</w:t>
            </w:r>
          </w:p>
          <w:p>
            <w:pPr>
              <w:pStyle w:val="54"/>
              <w:keepNext w:val="0"/>
              <w:keepLines w:val="0"/>
              <w:pageBreakBefore w:val="0"/>
              <w:widowControl w:val="0"/>
              <w:kinsoku/>
              <w:wordWrap/>
              <w:overflowPunct/>
              <w:topLinePunct w:val="0"/>
              <w:autoSpaceDE w:val="0"/>
              <w:autoSpaceDN w:val="0"/>
              <w:bidi w:val="0"/>
              <w:spacing w:line="440" w:lineRule="exact"/>
              <w:ind w:left="0" w:firstLine="0"/>
              <w:jc w:val="both"/>
              <w:textAlignment w:val="auto"/>
              <w:rPr>
                <w:rFonts w:hint="eastAsia" w:ascii="仿宋" w:hAnsi="仿宋" w:eastAsia="仿宋" w:cs="仿宋"/>
                <w:color w:val="auto"/>
                <w:kern w:val="0"/>
                <w:sz w:val="28"/>
                <w:szCs w:val="28"/>
                <w:highlight w:val="none"/>
                <w:shd w:val="clear" w:color="auto" w:fill="FFFFFF"/>
                <w:lang w:val="en-US" w:eastAsia="zh-CN" w:bidi="ar-SA"/>
              </w:rPr>
            </w:pPr>
            <w:r>
              <w:rPr>
                <w:rFonts w:hint="eastAsia" w:ascii="仿宋" w:hAnsi="仿宋" w:eastAsia="仿宋" w:cs="仿宋"/>
                <w:color w:val="auto"/>
                <w:kern w:val="0"/>
                <w:sz w:val="28"/>
                <w:szCs w:val="28"/>
                <w:highlight w:val="none"/>
                <w:shd w:val="clear" w:color="auto" w:fill="FFFFFF"/>
                <w:lang w:val="en-US" w:eastAsia="zh-CN" w:bidi="ar-SA"/>
              </w:rPr>
              <w:t>合同履行期限：服务期限两年，合同一年一签。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0" w:hRule="atLeast"/>
          <w:jc w:val="center"/>
        </w:trPr>
        <w:tc>
          <w:tcPr>
            <w:tcW w:w="713" w:type="dxa"/>
            <w:tcBorders>
              <w:left w:val="single" w:color="000000" w:sz="10" w:space="0"/>
            </w:tcBorders>
            <w:noWrap/>
            <w:vAlign w:val="center"/>
          </w:tcPr>
          <w:p>
            <w:pPr>
              <w:pStyle w:val="54"/>
              <w:keepNext w:val="0"/>
              <w:keepLines w:val="0"/>
              <w:pageBreakBefore w:val="0"/>
              <w:widowControl w:val="0"/>
              <w:kinsoku/>
              <w:wordWrap/>
              <w:overflowPunct/>
              <w:topLinePunct w:val="0"/>
              <w:autoSpaceDE w:val="0"/>
              <w:autoSpaceDN w:val="0"/>
              <w:bidi w:val="0"/>
              <w:spacing w:line="0" w:lineRule="atLeast"/>
              <w:ind w:left="0"/>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w:t>
            </w:r>
          </w:p>
        </w:tc>
        <w:tc>
          <w:tcPr>
            <w:tcW w:w="8904" w:type="dxa"/>
            <w:tcBorders>
              <w:right w:val="single" w:color="000000" w:sz="10" w:space="0"/>
            </w:tcBorders>
            <w:noWrap/>
            <w:vAlign w:val="center"/>
          </w:tcPr>
          <w:p>
            <w:pPr>
              <w:pStyle w:val="54"/>
              <w:keepNext w:val="0"/>
              <w:keepLines w:val="0"/>
              <w:pageBreakBefore w:val="0"/>
              <w:widowControl w:val="0"/>
              <w:kinsoku/>
              <w:wordWrap/>
              <w:overflowPunct/>
              <w:topLinePunct w:val="0"/>
              <w:autoSpaceDE w:val="0"/>
              <w:autoSpaceDN w:val="0"/>
              <w:bidi w:val="0"/>
              <w:spacing w:line="440" w:lineRule="exact"/>
              <w:ind w:left="0" w:firstLine="0"/>
              <w:jc w:val="both"/>
              <w:textAlignment w:val="auto"/>
              <w:rPr>
                <w:rFonts w:hint="eastAsia" w:ascii="仿宋" w:hAnsi="仿宋" w:eastAsia="仿宋" w:cs="仿宋"/>
                <w:color w:val="auto"/>
                <w:kern w:val="0"/>
                <w:sz w:val="28"/>
                <w:szCs w:val="28"/>
                <w:highlight w:val="none"/>
                <w:shd w:val="clear" w:color="auto" w:fill="FFFFFF"/>
                <w:lang w:val="en-US" w:eastAsia="zh-CN" w:bidi="ar-SA"/>
              </w:rPr>
            </w:pPr>
            <w:r>
              <w:rPr>
                <w:rFonts w:hint="eastAsia" w:ascii="仿宋" w:hAnsi="仿宋" w:eastAsia="仿宋" w:cs="仿宋"/>
                <w:color w:val="auto"/>
                <w:kern w:val="0"/>
                <w:sz w:val="28"/>
                <w:szCs w:val="28"/>
                <w:highlight w:val="none"/>
                <w:shd w:val="clear" w:color="auto" w:fill="FFFFFF"/>
                <w:lang w:val="en-US" w:eastAsia="zh-CN" w:bidi="ar-SA"/>
              </w:rPr>
              <w:t>采购人：宁夏葡萄酒与防沙治沙职业技术学院</w:t>
            </w:r>
          </w:p>
          <w:p>
            <w:pPr>
              <w:pStyle w:val="8"/>
              <w:keepNext w:val="0"/>
              <w:keepLines w:val="0"/>
              <w:pageBreakBefore w:val="0"/>
              <w:wordWrap/>
              <w:overflowPunct/>
              <w:topLinePunct w:val="0"/>
              <w:autoSpaceDE w:val="0"/>
              <w:autoSpaceDN w:val="0"/>
              <w:bidi w:val="0"/>
              <w:spacing w:before="0" w:line="560" w:lineRule="exact"/>
              <w:ind w:right="0"/>
              <w:jc w:val="both"/>
              <w:rPr>
                <w:rFonts w:hint="default" w:ascii="仿宋" w:hAnsi="仿宋" w:eastAsia="仿宋" w:cs="仿宋"/>
                <w:b w:val="0"/>
                <w:bCs/>
                <w:sz w:val="28"/>
                <w:szCs w:val="28"/>
                <w:highlight w:val="none"/>
                <w:lang w:val="en-US" w:eastAsia="zh-CN"/>
              </w:rPr>
            </w:pPr>
            <w:r>
              <w:rPr>
                <w:rFonts w:hint="eastAsia" w:ascii="仿宋" w:hAnsi="仿宋" w:eastAsia="仿宋" w:cs="仿宋"/>
                <w:color w:val="auto"/>
                <w:kern w:val="0"/>
                <w:sz w:val="28"/>
                <w:szCs w:val="28"/>
                <w:highlight w:val="none"/>
                <w:shd w:val="clear" w:color="auto" w:fill="FFFFFF"/>
                <w:lang w:val="en-US" w:eastAsia="zh-CN" w:bidi="ar-SA"/>
              </w:rPr>
              <w:t>地  址：</w:t>
            </w:r>
            <w:r>
              <w:rPr>
                <w:rFonts w:hint="eastAsia" w:ascii="仿宋" w:hAnsi="仿宋" w:eastAsia="仿宋" w:cs="仿宋"/>
                <w:b w:val="0"/>
                <w:bCs/>
                <w:sz w:val="28"/>
                <w:szCs w:val="28"/>
                <w:highlight w:val="none"/>
                <w:lang w:val="en-US" w:eastAsia="zh-CN"/>
              </w:rPr>
              <w:t>银川市永宁县三沙源国际生态旅游区南侧</w:t>
            </w:r>
          </w:p>
          <w:p>
            <w:pPr>
              <w:pStyle w:val="54"/>
              <w:keepNext w:val="0"/>
              <w:keepLines w:val="0"/>
              <w:pageBreakBefore w:val="0"/>
              <w:widowControl w:val="0"/>
              <w:kinsoku/>
              <w:wordWrap/>
              <w:overflowPunct/>
              <w:topLinePunct w:val="0"/>
              <w:autoSpaceDE w:val="0"/>
              <w:autoSpaceDN w:val="0"/>
              <w:bidi w:val="0"/>
              <w:spacing w:line="440" w:lineRule="exact"/>
              <w:ind w:left="0" w:firstLine="0"/>
              <w:jc w:val="both"/>
              <w:textAlignment w:val="auto"/>
              <w:rPr>
                <w:rFonts w:hint="eastAsia" w:ascii="仿宋" w:hAnsi="仿宋" w:eastAsia="仿宋" w:cs="仿宋"/>
                <w:b w:val="0"/>
                <w:bCs/>
                <w:sz w:val="28"/>
                <w:szCs w:val="28"/>
                <w:highlight w:val="none"/>
                <w:lang w:val="en-US" w:eastAsia="zh-CN"/>
              </w:rPr>
            </w:pPr>
            <w:r>
              <w:rPr>
                <w:rFonts w:hint="eastAsia" w:ascii="仿宋" w:hAnsi="仿宋" w:eastAsia="仿宋" w:cs="仿宋"/>
                <w:color w:val="auto"/>
                <w:kern w:val="0"/>
                <w:sz w:val="28"/>
                <w:szCs w:val="28"/>
                <w:highlight w:val="none"/>
                <w:shd w:val="clear" w:color="auto" w:fill="FFFFFF"/>
                <w:lang w:val="en-US" w:eastAsia="zh-CN" w:bidi="ar-SA"/>
              </w:rPr>
              <w:t>联系人：</w:t>
            </w:r>
            <w:r>
              <w:rPr>
                <w:rFonts w:hint="eastAsia" w:ascii="仿宋" w:hAnsi="仿宋" w:eastAsia="仿宋" w:cs="仿宋"/>
                <w:b w:val="0"/>
                <w:bCs/>
                <w:sz w:val="28"/>
                <w:szCs w:val="28"/>
                <w:highlight w:val="none"/>
                <w:lang w:val="en-US" w:eastAsia="zh-CN"/>
              </w:rPr>
              <w:t>张老师</w:t>
            </w:r>
          </w:p>
          <w:p>
            <w:pPr>
              <w:pStyle w:val="54"/>
              <w:keepNext w:val="0"/>
              <w:keepLines w:val="0"/>
              <w:pageBreakBefore w:val="0"/>
              <w:widowControl w:val="0"/>
              <w:kinsoku/>
              <w:wordWrap/>
              <w:overflowPunct/>
              <w:topLinePunct w:val="0"/>
              <w:autoSpaceDE w:val="0"/>
              <w:autoSpaceDN w:val="0"/>
              <w:bidi w:val="0"/>
              <w:spacing w:line="440" w:lineRule="exact"/>
              <w:ind w:left="0" w:firstLine="0"/>
              <w:jc w:val="both"/>
              <w:textAlignment w:val="auto"/>
              <w:rPr>
                <w:rFonts w:hint="default" w:ascii="仿宋" w:hAnsi="仿宋" w:eastAsia="仿宋" w:cs="仿宋"/>
                <w:color w:val="auto"/>
                <w:kern w:val="0"/>
                <w:sz w:val="28"/>
                <w:szCs w:val="28"/>
                <w:highlight w:val="none"/>
                <w:shd w:val="clear" w:color="auto" w:fill="FFFFFF"/>
                <w:lang w:val="en-US" w:eastAsia="zh-CN" w:bidi="ar-SA"/>
              </w:rPr>
            </w:pPr>
            <w:r>
              <w:rPr>
                <w:rFonts w:hint="eastAsia" w:ascii="仿宋" w:hAnsi="仿宋" w:eastAsia="仿宋" w:cs="仿宋"/>
                <w:color w:val="auto"/>
                <w:kern w:val="0"/>
                <w:sz w:val="28"/>
                <w:szCs w:val="28"/>
                <w:highlight w:val="none"/>
                <w:shd w:val="clear" w:color="auto" w:fill="FFFFFF"/>
                <w:lang w:val="en-US" w:eastAsia="zh-CN" w:bidi="ar-SA"/>
              </w:rPr>
              <w:t>电  话：0951-8469117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7" w:hRule="atLeast"/>
          <w:jc w:val="center"/>
        </w:trPr>
        <w:tc>
          <w:tcPr>
            <w:tcW w:w="713" w:type="dxa"/>
            <w:tcBorders>
              <w:left w:val="single" w:color="000000" w:sz="10" w:space="0"/>
            </w:tcBorders>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3</w:t>
            </w:r>
          </w:p>
        </w:tc>
        <w:tc>
          <w:tcPr>
            <w:tcW w:w="8904" w:type="dxa"/>
            <w:tcBorders>
              <w:right w:val="single" w:color="000000" w:sz="10" w:space="0"/>
            </w:tcBorders>
            <w:noWrap/>
            <w:vAlign w:val="center"/>
          </w:tcPr>
          <w:p>
            <w:pPr>
              <w:pStyle w:val="54"/>
              <w:keepNext w:val="0"/>
              <w:keepLines w:val="0"/>
              <w:pageBreakBefore w:val="0"/>
              <w:widowControl w:val="0"/>
              <w:kinsoku/>
              <w:wordWrap/>
              <w:overflowPunct/>
              <w:topLinePunct w:val="0"/>
              <w:autoSpaceDE w:val="0"/>
              <w:autoSpaceDN w:val="0"/>
              <w:bidi w:val="0"/>
              <w:spacing w:line="440" w:lineRule="exact"/>
              <w:ind w:left="0" w:firstLine="0"/>
              <w:jc w:val="both"/>
              <w:textAlignment w:val="auto"/>
              <w:rPr>
                <w:rFonts w:hint="eastAsia" w:ascii="仿宋" w:hAnsi="仿宋" w:eastAsia="仿宋" w:cs="仿宋"/>
                <w:color w:val="auto"/>
                <w:kern w:val="0"/>
                <w:sz w:val="28"/>
                <w:szCs w:val="28"/>
                <w:highlight w:val="none"/>
                <w:shd w:val="clear" w:color="auto" w:fill="FFFFFF"/>
                <w:lang w:val="en-US" w:eastAsia="zh-CN" w:bidi="ar-SA"/>
              </w:rPr>
            </w:pPr>
            <w:r>
              <w:rPr>
                <w:rFonts w:hint="eastAsia" w:ascii="仿宋" w:hAnsi="仿宋" w:eastAsia="仿宋" w:cs="仿宋"/>
                <w:color w:val="auto"/>
                <w:kern w:val="0"/>
                <w:sz w:val="28"/>
                <w:szCs w:val="28"/>
                <w:highlight w:val="none"/>
                <w:shd w:val="clear" w:color="auto" w:fill="FFFFFF"/>
                <w:lang w:val="en-US" w:eastAsia="zh-CN" w:bidi="ar-SA"/>
              </w:rPr>
              <w:t>招标代理机构：宁夏润邦信咨询管理有限公司</w:t>
            </w:r>
          </w:p>
          <w:p>
            <w:pPr>
              <w:pStyle w:val="54"/>
              <w:keepNext w:val="0"/>
              <w:keepLines w:val="0"/>
              <w:pageBreakBefore w:val="0"/>
              <w:widowControl w:val="0"/>
              <w:kinsoku/>
              <w:wordWrap/>
              <w:overflowPunct/>
              <w:topLinePunct w:val="0"/>
              <w:autoSpaceDE w:val="0"/>
              <w:autoSpaceDN w:val="0"/>
              <w:bidi w:val="0"/>
              <w:spacing w:line="440" w:lineRule="exact"/>
              <w:ind w:left="0" w:firstLine="0"/>
              <w:jc w:val="both"/>
              <w:textAlignment w:val="auto"/>
              <w:rPr>
                <w:rFonts w:hint="eastAsia" w:ascii="仿宋" w:hAnsi="仿宋" w:eastAsia="仿宋" w:cs="仿宋"/>
                <w:color w:val="auto"/>
                <w:kern w:val="0"/>
                <w:sz w:val="28"/>
                <w:szCs w:val="28"/>
                <w:highlight w:val="none"/>
                <w:shd w:val="clear" w:color="auto" w:fill="FFFFFF"/>
                <w:lang w:val="en-US" w:eastAsia="zh-CN" w:bidi="ar-SA"/>
              </w:rPr>
            </w:pPr>
            <w:r>
              <w:rPr>
                <w:rFonts w:hint="eastAsia" w:ascii="仿宋" w:hAnsi="仿宋" w:eastAsia="仿宋" w:cs="仿宋"/>
                <w:color w:val="auto"/>
                <w:kern w:val="0"/>
                <w:sz w:val="28"/>
                <w:szCs w:val="28"/>
                <w:highlight w:val="none"/>
                <w:shd w:val="clear" w:color="auto" w:fill="FFFFFF"/>
                <w:lang w:val="en-US" w:eastAsia="zh-CN" w:bidi="ar-SA"/>
              </w:rPr>
              <w:t>地  址：银川市兴庆区湖滨街与银湖巷交叉口向北20米（可导航）</w:t>
            </w:r>
          </w:p>
          <w:p>
            <w:pPr>
              <w:pStyle w:val="54"/>
              <w:keepNext w:val="0"/>
              <w:keepLines w:val="0"/>
              <w:pageBreakBefore w:val="0"/>
              <w:widowControl w:val="0"/>
              <w:kinsoku/>
              <w:wordWrap/>
              <w:overflowPunct/>
              <w:topLinePunct w:val="0"/>
              <w:autoSpaceDE w:val="0"/>
              <w:autoSpaceDN w:val="0"/>
              <w:bidi w:val="0"/>
              <w:spacing w:line="440" w:lineRule="exact"/>
              <w:ind w:left="0" w:firstLine="0"/>
              <w:jc w:val="both"/>
              <w:textAlignment w:val="auto"/>
              <w:rPr>
                <w:rFonts w:hint="eastAsia" w:ascii="仿宋" w:hAnsi="仿宋" w:eastAsia="仿宋" w:cs="仿宋"/>
                <w:color w:val="auto"/>
                <w:kern w:val="0"/>
                <w:sz w:val="28"/>
                <w:szCs w:val="28"/>
                <w:highlight w:val="none"/>
                <w:shd w:val="clear" w:color="auto" w:fill="FFFFFF"/>
                <w:lang w:val="en-US" w:eastAsia="zh-CN" w:bidi="ar-SA"/>
              </w:rPr>
            </w:pPr>
            <w:r>
              <w:rPr>
                <w:rFonts w:hint="eastAsia" w:ascii="仿宋" w:hAnsi="仿宋" w:eastAsia="仿宋" w:cs="仿宋"/>
                <w:color w:val="auto"/>
                <w:kern w:val="0"/>
                <w:sz w:val="28"/>
                <w:szCs w:val="28"/>
                <w:highlight w:val="none"/>
                <w:shd w:val="clear" w:color="auto" w:fill="FFFFFF"/>
                <w:lang w:val="en-US" w:eastAsia="zh-CN" w:bidi="ar-SA"/>
              </w:rPr>
              <w:t>联系人：</w:t>
            </w:r>
            <w:r>
              <w:rPr>
                <w:rFonts w:hint="eastAsia" w:ascii="仿宋" w:hAnsi="仿宋" w:eastAsia="仿宋" w:cs="仿宋"/>
                <w:b w:val="0"/>
                <w:bCs/>
                <w:sz w:val="28"/>
                <w:szCs w:val="28"/>
                <w:highlight w:val="none"/>
                <w:lang w:eastAsia="zh-CN"/>
              </w:rPr>
              <w:t>姚丽</w:t>
            </w:r>
            <w:r>
              <w:rPr>
                <w:rFonts w:hint="eastAsia" w:ascii="仿宋" w:hAnsi="仿宋" w:eastAsia="仿宋" w:cs="仿宋"/>
                <w:b w:val="0"/>
                <w:bCs/>
                <w:sz w:val="28"/>
                <w:szCs w:val="28"/>
                <w:highlight w:val="none"/>
              </w:rPr>
              <w:t>、</w:t>
            </w:r>
            <w:r>
              <w:rPr>
                <w:rFonts w:hint="eastAsia" w:ascii="仿宋" w:hAnsi="仿宋" w:eastAsia="仿宋" w:cs="仿宋"/>
                <w:b w:val="0"/>
                <w:bCs/>
                <w:sz w:val="28"/>
                <w:szCs w:val="28"/>
                <w:highlight w:val="none"/>
                <w:lang w:eastAsia="zh-CN"/>
              </w:rPr>
              <w:t>高学彪、</w:t>
            </w:r>
            <w:r>
              <w:rPr>
                <w:rFonts w:hint="eastAsia" w:ascii="仿宋" w:hAnsi="仿宋" w:eastAsia="仿宋" w:cs="仿宋"/>
                <w:b w:val="0"/>
                <w:bCs/>
                <w:sz w:val="28"/>
                <w:szCs w:val="28"/>
                <w:highlight w:val="none"/>
              </w:rPr>
              <w:t>辛艺璇</w:t>
            </w:r>
          </w:p>
          <w:p>
            <w:pPr>
              <w:pStyle w:val="54"/>
              <w:keepNext w:val="0"/>
              <w:keepLines w:val="0"/>
              <w:pageBreakBefore w:val="0"/>
              <w:widowControl w:val="0"/>
              <w:kinsoku/>
              <w:wordWrap/>
              <w:overflowPunct/>
              <w:topLinePunct w:val="0"/>
              <w:autoSpaceDE w:val="0"/>
              <w:autoSpaceDN w:val="0"/>
              <w:bidi w:val="0"/>
              <w:spacing w:line="440" w:lineRule="exact"/>
              <w:ind w:left="0" w:firstLine="0"/>
              <w:jc w:val="both"/>
              <w:textAlignment w:val="auto"/>
              <w:rPr>
                <w:rFonts w:hint="eastAsia" w:ascii="仿宋" w:hAnsi="仿宋" w:eastAsia="仿宋" w:cs="仿宋"/>
                <w:color w:val="auto"/>
                <w:kern w:val="0"/>
                <w:sz w:val="28"/>
                <w:szCs w:val="28"/>
                <w:highlight w:val="none"/>
                <w:shd w:val="clear" w:color="auto" w:fill="FFFFFF"/>
                <w:lang w:val="en-US" w:eastAsia="zh-CN" w:bidi="ar-SA"/>
              </w:rPr>
            </w:pPr>
            <w:r>
              <w:rPr>
                <w:rFonts w:hint="eastAsia" w:ascii="仿宋" w:hAnsi="仿宋" w:eastAsia="仿宋" w:cs="仿宋"/>
                <w:color w:val="auto"/>
                <w:kern w:val="0"/>
                <w:sz w:val="28"/>
                <w:szCs w:val="28"/>
                <w:highlight w:val="none"/>
                <w:shd w:val="clear" w:color="auto" w:fill="FFFFFF"/>
                <w:lang w:val="en-US" w:eastAsia="zh-CN" w:bidi="ar-SA"/>
              </w:rPr>
              <w:t>联系电话：0951-7662245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1" w:hRule="atLeast"/>
          <w:jc w:val="center"/>
        </w:trPr>
        <w:tc>
          <w:tcPr>
            <w:tcW w:w="713" w:type="dxa"/>
            <w:tcBorders>
              <w:left w:val="single" w:color="000000" w:sz="10" w:space="0"/>
            </w:tcBorders>
            <w:noWrap/>
            <w:vAlign w:val="center"/>
          </w:tcPr>
          <w:p>
            <w:pPr>
              <w:pStyle w:val="54"/>
              <w:keepNext w:val="0"/>
              <w:keepLines w:val="0"/>
              <w:pageBreakBefore w:val="0"/>
              <w:widowControl w:val="0"/>
              <w:kinsoku/>
              <w:wordWrap/>
              <w:overflowPunct/>
              <w:topLinePunct w:val="0"/>
              <w:autoSpaceDE w:val="0"/>
              <w:autoSpaceDN w:val="0"/>
              <w:bidi w:val="0"/>
              <w:spacing w:line="0" w:lineRule="atLeast"/>
              <w:ind w:left="0"/>
              <w:jc w:val="center"/>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4</w:t>
            </w:r>
          </w:p>
        </w:tc>
        <w:tc>
          <w:tcPr>
            <w:tcW w:w="8904" w:type="dxa"/>
            <w:tcBorders>
              <w:righ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eastAsia" w:ascii="仿宋" w:hAnsi="仿宋" w:eastAsia="仿宋" w:cs="仿宋"/>
                <w:b w:val="0"/>
                <w:color w:val="auto"/>
                <w:sz w:val="28"/>
                <w:szCs w:val="28"/>
                <w:lang w:eastAsia="zh-CN"/>
              </w:rPr>
            </w:pPr>
            <w:r>
              <w:rPr>
                <w:rStyle w:val="27"/>
                <w:rFonts w:hint="eastAsia" w:ascii="仿宋" w:hAnsi="仿宋" w:eastAsia="仿宋" w:cs="仿宋"/>
                <w:b w:val="0"/>
                <w:color w:val="auto"/>
                <w:sz w:val="28"/>
                <w:szCs w:val="28"/>
                <w:lang w:eastAsia="zh-CN"/>
              </w:rPr>
              <w:t>供应商资格要求：</w:t>
            </w:r>
          </w:p>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Fonts w:hint="eastAsia" w:ascii="仿宋" w:hAnsi="仿宋" w:eastAsia="仿宋" w:cs="仿宋"/>
                <w:color w:val="auto"/>
                <w:spacing w:val="-2"/>
                <w:sz w:val="28"/>
                <w:szCs w:val="28"/>
                <w:lang w:eastAsia="zh-CN"/>
              </w:rPr>
            </w:pPr>
            <w:r>
              <w:rPr>
                <w:rFonts w:hint="eastAsia" w:ascii="仿宋" w:hAnsi="仿宋" w:eastAsia="仿宋" w:cs="仿宋"/>
                <w:color w:val="auto"/>
                <w:spacing w:val="-2"/>
                <w:sz w:val="28"/>
                <w:szCs w:val="28"/>
                <w:lang w:eastAsia="zh-CN"/>
              </w:rPr>
              <w:t>（1）提供在中华人民共和国境内注册的法人或其他组织的营业执照（或事业单位法人证书，或社会团体法人登记证书），如投标人为自然人的需提供自然人身份证明；</w:t>
            </w:r>
          </w:p>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Fonts w:hint="eastAsia" w:ascii="仿宋" w:hAnsi="仿宋" w:eastAsia="仿宋" w:cs="仿宋"/>
                <w:color w:val="auto"/>
                <w:spacing w:val="-2"/>
                <w:sz w:val="28"/>
                <w:szCs w:val="28"/>
                <w:lang w:eastAsia="zh-CN"/>
              </w:rPr>
            </w:pPr>
            <w:r>
              <w:rPr>
                <w:rFonts w:hint="eastAsia" w:ascii="仿宋" w:hAnsi="仿宋" w:eastAsia="仿宋" w:cs="仿宋"/>
                <w:color w:val="auto"/>
                <w:spacing w:val="-2"/>
                <w:sz w:val="28"/>
                <w:szCs w:val="28"/>
                <w:lang w:eastAsia="zh-CN"/>
              </w:rPr>
              <w:t>（2）法定代表人授权书原件及被授权人身份证复印件（法定代表人直接投标可不提供，但须提供法定代表人身份证明）；</w:t>
            </w:r>
          </w:p>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Fonts w:hint="eastAsia" w:ascii="仿宋" w:hAnsi="仿宋" w:eastAsia="仿宋" w:cs="仿宋"/>
                <w:color w:val="auto"/>
                <w:spacing w:val="-2"/>
                <w:sz w:val="28"/>
                <w:szCs w:val="28"/>
                <w:lang w:eastAsia="zh-CN"/>
              </w:rPr>
            </w:pPr>
            <w:r>
              <w:rPr>
                <w:rFonts w:hint="eastAsia" w:ascii="仿宋" w:hAnsi="仿宋" w:eastAsia="仿宋" w:cs="仿宋"/>
                <w:color w:val="auto"/>
                <w:spacing w:val="-2"/>
                <w:sz w:val="28"/>
                <w:szCs w:val="28"/>
                <w:lang w:eastAsia="zh-CN"/>
              </w:rPr>
              <w:t>（3）投标人须提供资格承诺函（包含良好的商业信誉和健全的财务会计制度、依法缴纳税收和社会保障资金、具有履行合同所必需的设备和专业技术能力、参加政府采购活动前三年内，在经营活动中没有重大违法记录）或提供相应证明材料。</w:t>
            </w:r>
          </w:p>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Fonts w:hint="eastAsia" w:ascii="仿宋" w:hAnsi="仿宋" w:eastAsia="仿宋" w:cs="仿宋"/>
                <w:color w:val="auto"/>
                <w:spacing w:val="-2"/>
                <w:sz w:val="28"/>
                <w:szCs w:val="28"/>
                <w:lang w:eastAsia="zh-CN"/>
              </w:rPr>
            </w:pPr>
            <w:r>
              <w:rPr>
                <w:rFonts w:hint="eastAsia" w:ascii="仿宋" w:hAnsi="仿宋" w:eastAsia="仿宋" w:cs="仿宋"/>
                <w:color w:val="auto"/>
                <w:spacing w:val="-2"/>
                <w:sz w:val="28"/>
                <w:szCs w:val="28"/>
                <w:lang w:eastAsia="zh-CN"/>
              </w:rPr>
              <w:t>（4）投标人须未被列入“信用中国”网站（www.creditchina.gov.cn）记录失信被执行人或重大税收违法案件当事人名单或政府采购严重违法失信行为记录名单；处于“中国政府采购网”（www.ccgp.gov.cn）政府采购严重违法失信行为记录中的禁止参加政府采购活动；以评审当天代理机构查询的信用记录为准。无法查询的行政事业单位或自然人等须提供书面无不良信用记录承诺书；</w:t>
            </w:r>
          </w:p>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Fonts w:hint="eastAsia" w:ascii="仿宋" w:hAnsi="仿宋" w:eastAsia="仿宋" w:cs="仿宋"/>
                <w:color w:val="auto"/>
                <w:spacing w:val="-2"/>
                <w:sz w:val="28"/>
                <w:szCs w:val="28"/>
                <w:lang w:eastAsia="zh-CN"/>
              </w:rPr>
            </w:pPr>
            <w:r>
              <w:rPr>
                <w:rFonts w:hint="eastAsia" w:ascii="仿宋" w:hAnsi="仿宋" w:eastAsia="仿宋" w:cs="仿宋"/>
                <w:color w:val="auto"/>
                <w:spacing w:val="-2"/>
                <w:sz w:val="28"/>
                <w:szCs w:val="28"/>
                <w:lang w:eastAsia="zh-CN"/>
              </w:rPr>
              <w:t>（5）本项目为专门面向中小企业采购，供应商须提供《中小企业声明函》；</w:t>
            </w:r>
          </w:p>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Fonts w:hint="eastAsia" w:ascii="仿宋" w:hAnsi="仿宋" w:eastAsia="仿宋" w:cs="仿宋"/>
                <w:color w:val="auto"/>
                <w:spacing w:val="-2"/>
                <w:sz w:val="28"/>
                <w:szCs w:val="28"/>
                <w:lang w:eastAsia="zh-CN"/>
              </w:rPr>
            </w:pPr>
            <w:r>
              <w:rPr>
                <w:rFonts w:hint="eastAsia" w:ascii="仿宋" w:hAnsi="仿宋" w:eastAsia="仿宋" w:cs="仿宋"/>
                <w:color w:val="auto"/>
                <w:spacing w:val="-2"/>
                <w:sz w:val="28"/>
                <w:szCs w:val="28"/>
                <w:lang w:eastAsia="zh-CN"/>
              </w:rPr>
              <w:t>（6）投标人须提供有效期内的《食品经营许可证》或《食品生产许可证》。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jc w:val="center"/>
        </w:trPr>
        <w:tc>
          <w:tcPr>
            <w:tcW w:w="713" w:type="dxa"/>
            <w:tcBorders>
              <w:left w:val="single" w:color="000000" w:sz="10" w:space="0"/>
            </w:tcBorders>
            <w:noWrap/>
            <w:vAlign w:val="center"/>
          </w:tcPr>
          <w:p>
            <w:pPr>
              <w:pStyle w:val="54"/>
              <w:keepNext w:val="0"/>
              <w:keepLines w:val="0"/>
              <w:pageBreakBefore w:val="0"/>
              <w:widowControl w:val="0"/>
              <w:kinsoku/>
              <w:wordWrap/>
              <w:overflowPunct/>
              <w:topLinePunct w:val="0"/>
              <w:autoSpaceDE w:val="0"/>
              <w:autoSpaceDN w:val="0"/>
              <w:bidi w:val="0"/>
              <w:spacing w:line="0" w:lineRule="atLeast"/>
              <w:ind w:left="0"/>
              <w:jc w:val="center"/>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5</w:t>
            </w:r>
          </w:p>
        </w:tc>
        <w:tc>
          <w:tcPr>
            <w:tcW w:w="8904" w:type="dxa"/>
            <w:tcBorders>
              <w:righ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eastAsia" w:ascii="仿宋" w:hAnsi="仿宋" w:eastAsia="仿宋" w:cs="仿宋"/>
                <w:b w:val="0"/>
                <w:sz w:val="28"/>
                <w:szCs w:val="28"/>
                <w:lang w:eastAsia="zh-CN"/>
              </w:rPr>
            </w:pPr>
            <w:r>
              <w:rPr>
                <w:rStyle w:val="27"/>
                <w:rFonts w:hint="eastAsia" w:ascii="仿宋" w:hAnsi="仿宋" w:eastAsia="仿宋" w:cs="仿宋"/>
                <w:b w:val="0"/>
                <w:sz w:val="28"/>
                <w:szCs w:val="28"/>
                <w:lang w:eastAsia="zh-CN"/>
              </w:rPr>
              <w:t>是否允许采购进口产品：□是☑否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1" w:hRule="atLeast"/>
          <w:jc w:val="center"/>
        </w:trPr>
        <w:tc>
          <w:tcPr>
            <w:tcW w:w="713" w:type="dxa"/>
            <w:tcBorders>
              <w:left w:val="single" w:color="000000" w:sz="10" w:space="0"/>
            </w:tcBorders>
            <w:noWrap/>
            <w:vAlign w:val="center"/>
          </w:tcPr>
          <w:p>
            <w:pPr>
              <w:pStyle w:val="54"/>
              <w:keepNext w:val="0"/>
              <w:keepLines w:val="0"/>
              <w:pageBreakBefore w:val="0"/>
              <w:widowControl w:val="0"/>
              <w:kinsoku/>
              <w:wordWrap/>
              <w:overflowPunct/>
              <w:topLinePunct w:val="0"/>
              <w:autoSpaceDE w:val="0"/>
              <w:autoSpaceDN w:val="0"/>
              <w:bidi w:val="0"/>
              <w:spacing w:line="0" w:lineRule="atLeast"/>
              <w:ind w:left="0"/>
              <w:jc w:val="center"/>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6</w:t>
            </w:r>
          </w:p>
        </w:tc>
        <w:tc>
          <w:tcPr>
            <w:tcW w:w="8904" w:type="dxa"/>
            <w:tcBorders>
              <w:righ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eastAsia" w:ascii="仿宋" w:hAnsi="仿宋" w:eastAsia="仿宋" w:cs="仿宋"/>
                <w:b w:val="0"/>
                <w:sz w:val="28"/>
                <w:szCs w:val="28"/>
                <w:highlight w:val="none"/>
                <w:lang w:eastAsia="zh-CN"/>
              </w:rPr>
            </w:pPr>
            <w:r>
              <w:rPr>
                <w:rStyle w:val="27"/>
                <w:rFonts w:hint="eastAsia" w:ascii="仿宋" w:hAnsi="仿宋" w:eastAsia="仿宋" w:cs="仿宋"/>
                <w:b w:val="0"/>
                <w:sz w:val="28"/>
                <w:szCs w:val="28"/>
                <w:highlight w:val="none"/>
                <w:lang w:eastAsia="zh-CN"/>
              </w:rPr>
              <w:t>是否为专门面向中小企业采购：</w:t>
            </w:r>
            <w:r>
              <w:rPr>
                <w:rStyle w:val="27"/>
                <w:rFonts w:hint="eastAsia" w:ascii="仿宋" w:hAnsi="仿宋" w:eastAsia="仿宋" w:cs="仿宋"/>
                <w:b w:val="0"/>
                <w:sz w:val="28"/>
                <w:szCs w:val="28"/>
                <w:highlight w:val="none"/>
                <w:u w:val="single"/>
                <w:lang w:eastAsia="zh-CN"/>
              </w:rPr>
              <w:t xml:space="preserve"> </w:t>
            </w:r>
            <w:r>
              <w:rPr>
                <w:rStyle w:val="27"/>
                <w:rFonts w:hint="eastAsia" w:ascii="仿宋" w:hAnsi="仿宋" w:eastAsia="仿宋" w:cs="仿宋"/>
                <w:b w:val="0"/>
                <w:sz w:val="28"/>
                <w:szCs w:val="28"/>
                <w:highlight w:val="none"/>
                <w:u w:val="single"/>
                <w:lang w:val="en-US" w:eastAsia="zh-CN"/>
              </w:rPr>
              <w:t xml:space="preserve">是 </w:t>
            </w:r>
            <w:r>
              <w:rPr>
                <w:rStyle w:val="27"/>
                <w:rFonts w:hint="eastAsia" w:ascii="仿宋" w:hAnsi="仿宋" w:eastAsia="仿宋" w:cs="仿宋"/>
                <w:b w:val="0"/>
                <w:sz w:val="28"/>
                <w:szCs w:val="28"/>
                <w:highlight w:val="none"/>
                <w:lang w:val="en-US" w:eastAsia="zh-CN"/>
              </w:rPr>
              <w:t>（专门面向中小企业采购，供应商需出具《中小企业声明函》，未出具或未按规定填写不完整的（如产品制造商不全等），视为未提供《中小企业申明函》，专门面向中小企业采购的项目或者采购包，中小企业不再执行价格评审优惠扶持政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jc w:val="center"/>
        </w:trPr>
        <w:tc>
          <w:tcPr>
            <w:tcW w:w="713" w:type="dxa"/>
            <w:tcBorders>
              <w:left w:val="single" w:color="000000" w:sz="10" w:space="0"/>
            </w:tcBorders>
            <w:noWrap/>
            <w:vAlign w:val="center"/>
          </w:tcPr>
          <w:p>
            <w:pPr>
              <w:pStyle w:val="54"/>
              <w:keepNext w:val="0"/>
              <w:keepLines w:val="0"/>
              <w:pageBreakBefore w:val="0"/>
              <w:widowControl w:val="0"/>
              <w:kinsoku/>
              <w:wordWrap/>
              <w:overflowPunct/>
              <w:topLinePunct w:val="0"/>
              <w:autoSpaceDE w:val="0"/>
              <w:autoSpaceDN w:val="0"/>
              <w:bidi w:val="0"/>
              <w:spacing w:line="0" w:lineRule="atLeast"/>
              <w:ind w:left="0"/>
              <w:jc w:val="center"/>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7</w:t>
            </w:r>
          </w:p>
        </w:tc>
        <w:tc>
          <w:tcPr>
            <w:tcW w:w="8904" w:type="dxa"/>
            <w:tcBorders>
              <w:righ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eastAsia" w:ascii="仿宋" w:hAnsi="仿宋" w:eastAsia="仿宋" w:cs="仿宋"/>
                <w:b w:val="0"/>
                <w:sz w:val="28"/>
                <w:szCs w:val="28"/>
                <w:highlight w:val="none"/>
                <w:lang w:val="en-US" w:eastAsia="zh-CN"/>
              </w:rPr>
            </w:pPr>
            <w:r>
              <w:rPr>
                <w:rStyle w:val="27"/>
                <w:rFonts w:hint="eastAsia" w:ascii="仿宋" w:hAnsi="仿宋" w:eastAsia="仿宋" w:cs="仿宋"/>
                <w:b w:val="0"/>
                <w:sz w:val="28"/>
                <w:szCs w:val="28"/>
                <w:highlight w:val="none"/>
                <w:lang w:val="en-US" w:eastAsia="zh-CN"/>
              </w:rPr>
              <w:t>根据工信部联企业〔2011〕300号文件；本项目所属行业为：批发业。</w:t>
            </w:r>
          </w:p>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eastAsia" w:ascii="仿宋" w:hAnsi="仿宋" w:eastAsia="仿宋" w:cs="仿宋"/>
                <w:b w:val="0"/>
                <w:sz w:val="28"/>
                <w:szCs w:val="28"/>
                <w:highlight w:val="none"/>
                <w:lang w:val="en-US" w:eastAsia="zh-CN"/>
              </w:rPr>
            </w:pPr>
            <w:r>
              <w:rPr>
                <w:rStyle w:val="27"/>
                <w:rFonts w:hint="eastAsia" w:ascii="仿宋" w:hAnsi="仿宋" w:eastAsia="仿宋" w:cs="仿宋"/>
                <w:b w:val="0"/>
                <w:sz w:val="28"/>
                <w:szCs w:val="28"/>
                <w:highlight w:val="none"/>
                <w:lang w:val="en-US" w:eastAsia="zh-CN"/>
              </w:rPr>
              <w:t>专门面向中小企业采购：（1）中小微企业参加宁夏政府采购招投标活动，参照《政府采购促进中小企业发展管理办法》(财库〔2020〕46号）和《关于落实政府采购促进中小企业发展有关措施的通知》（宁财规发〔2022〕275号）文件执行，小型和微型企业应提供《中小企业声明函》，对报价给予10%的扣除，用扣除后的价格参与评审。（2）按照《财政部、司法部关于政府采购支持监狱企业发展有关问题的通知》（财库〔2014〕68号），监狱企业视同为小型、微型企业，监狱企业应提供证明文件，对报价给予10%的扣除，用扣除后的价格参与评审；（3）按照《自治区财政厅残疾人联合会关于政府采购支持残疾人就业有关问题的通知》（宁财【采】发〔2020〕545号文），残疾人企业应提供声明函，对报价给予10%的扣除，用扣除后的价格参与评审。（4）企业分支机构参与投标，需提供总公司出具的《中小企业声明函》、《残疾人企业声明函》，分支机构提供的声明函不参与价格折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jc w:val="center"/>
        </w:trPr>
        <w:tc>
          <w:tcPr>
            <w:tcW w:w="713" w:type="dxa"/>
            <w:tcBorders>
              <w:lef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0" w:lineRule="atLeast"/>
              <w:ind w:left="0"/>
              <w:jc w:val="center"/>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8</w:t>
            </w:r>
          </w:p>
        </w:tc>
        <w:tc>
          <w:tcPr>
            <w:tcW w:w="8904" w:type="dxa"/>
            <w:tcBorders>
              <w:righ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是否允许联合体投标：否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jc w:val="center"/>
        </w:trPr>
        <w:tc>
          <w:tcPr>
            <w:tcW w:w="713" w:type="dxa"/>
            <w:tcBorders>
              <w:lef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0" w:lineRule="atLeast"/>
              <w:ind w:left="0"/>
              <w:jc w:val="center"/>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9</w:t>
            </w:r>
          </w:p>
        </w:tc>
        <w:tc>
          <w:tcPr>
            <w:tcW w:w="8904" w:type="dxa"/>
            <w:tcBorders>
              <w:righ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联合体的其他资格要求：无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jc w:val="center"/>
        </w:trPr>
        <w:tc>
          <w:tcPr>
            <w:tcW w:w="713" w:type="dxa"/>
            <w:tcBorders>
              <w:lef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0" w:lineRule="atLeast"/>
              <w:ind w:left="0"/>
              <w:jc w:val="center"/>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10</w:t>
            </w:r>
          </w:p>
        </w:tc>
        <w:tc>
          <w:tcPr>
            <w:tcW w:w="8904" w:type="dxa"/>
            <w:tcBorders>
              <w:righ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项目预算金额：</w:t>
            </w:r>
            <w:r>
              <w:rPr>
                <w:rFonts w:hint="eastAsia" w:ascii="仿宋" w:hAnsi="仿宋" w:eastAsia="仿宋" w:cs="仿宋"/>
                <w:b w:val="0"/>
                <w:bCs/>
                <w:sz w:val="28"/>
                <w:szCs w:val="28"/>
                <w:lang w:val="en-US" w:eastAsia="zh-CN"/>
              </w:rPr>
              <w:t>/</w:t>
            </w:r>
            <w:r>
              <w:rPr>
                <w:rStyle w:val="27"/>
                <w:rFonts w:hint="eastAsia" w:ascii="仿宋" w:hAnsi="仿宋" w:eastAsia="仿宋" w:cs="仿宋"/>
                <w:b w:val="0"/>
                <w:sz w:val="28"/>
                <w:szCs w:val="28"/>
                <w:highlight w:val="none"/>
                <w:lang w:val="en-US" w:eastAsia="zh-CN"/>
              </w:rPr>
              <w:t>元；最</w:t>
            </w:r>
            <w:r>
              <w:rPr>
                <w:rStyle w:val="27"/>
                <w:rFonts w:hint="eastAsia" w:ascii="仿宋" w:hAnsi="仿宋" w:eastAsia="仿宋" w:cs="仿宋"/>
                <w:b w:val="0"/>
                <w:sz w:val="28"/>
                <w:szCs w:val="28"/>
                <w:lang w:val="en-US" w:eastAsia="zh-CN"/>
              </w:rPr>
              <w:t>高限价：/</w:t>
            </w:r>
            <w:r>
              <w:rPr>
                <w:rFonts w:hint="eastAsia" w:ascii="仿宋" w:hAnsi="仿宋" w:eastAsia="仿宋" w:cs="仿宋"/>
                <w:b w:val="0"/>
                <w:bCs/>
                <w:sz w:val="28"/>
                <w:szCs w:val="28"/>
                <w:highlight w:val="none"/>
              </w:rPr>
              <w:t>元（人民币）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jc w:val="center"/>
        </w:trPr>
        <w:tc>
          <w:tcPr>
            <w:tcW w:w="713" w:type="dxa"/>
            <w:tcBorders>
              <w:lef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0" w:lineRule="atLeast"/>
              <w:ind w:left="0"/>
              <w:jc w:val="center"/>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11</w:t>
            </w:r>
          </w:p>
        </w:tc>
        <w:tc>
          <w:tcPr>
            <w:tcW w:w="8904" w:type="dxa"/>
            <w:tcBorders>
              <w:righ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报价方式：□总价□单价□费率☑折扣</w:t>
            </w:r>
          </w:p>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本项目投标报价方式为折扣，</w:t>
            </w:r>
            <w:r>
              <w:rPr>
                <w:rFonts w:hint="eastAsia" w:ascii="仿宋" w:hAnsi="仿宋" w:eastAsia="仿宋" w:cs="仿宋"/>
                <w:b w:val="0"/>
                <w:sz w:val="28"/>
                <w:szCs w:val="28"/>
                <w:lang w:val="en-US" w:eastAsia="zh-CN"/>
              </w:rPr>
              <w:t>折扣范围为0-10(含),超出范围的按否决投标处理。</w:t>
            </w:r>
          </w:p>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比如</w:t>
            </w:r>
            <w:r>
              <w:rPr>
                <w:rFonts w:hint="eastAsia" w:ascii="仿宋" w:hAnsi="仿宋" w:eastAsia="仿宋" w:cs="仿宋"/>
                <w:b w:val="0"/>
                <w:sz w:val="28"/>
                <w:szCs w:val="28"/>
                <w:lang w:val="en-US" w:eastAsia="zh-CN"/>
              </w:rPr>
              <w:t>供应商报价为</w:t>
            </w:r>
            <w:r>
              <w:rPr>
                <w:rStyle w:val="27"/>
                <w:rFonts w:hint="eastAsia" w:ascii="仿宋" w:hAnsi="仿宋" w:eastAsia="仿宋" w:cs="仿宋"/>
                <w:b w:val="0"/>
                <w:sz w:val="28"/>
                <w:szCs w:val="28"/>
                <w:lang w:val="en-US" w:eastAsia="zh-CN"/>
              </w:rPr>
              <w:t>9.5折，供应商须在投标价格明细表中填写9.5。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3" w:hRule="atLeast"/>
          <w:jc w:val="center"/>
        </w:trPr>
        <w:tc>
          <w:tcPr>
            <w:tcW w:w="713" w:type="dxa"/>
            <w:tcBorders>
              <w:lef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0" w:lineRule="atLeast"/>
              <w:ind w:left="0"/>
              <w:jc w:val="center"/>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12</w:t>
            </w:r>
          </w:p>
        </w:tc>
        <w:tc>
          <w:tcPr>
            <w:tcW w:w="8904" w:type="dxa"/>
            <w:tcBorders>
              <w:righ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投标保证金：0.00元</w:t>
            </w:r>
          </w:p>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缴纳时间：投标截止时间前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6" w:hRule="atLeast"/>
          <w:jc w:val="center"/>
        </w:trPr>
        <w:tc>
          <w:tcPr>
            <w:tcW w:w="713" w:type="dxa"/>
            <w:tcBorders>
              <w:lef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0" w:lineRule="atLeast"/>
              <w:ind w:left="0"/>
              <w:jc w:val="center"/>
              <w:textAlignment w:val="auto"/>
              <w:rPr>
                <w:rStyle w:val="27"/>
                <w:rFonts w:hint="eastAsia" w:ascii="仿宋" w:hAnsi="仿宋" w:eastAsia="仿宋" w:cs="仿宋"/>
                <w:b w:val="0"/>
                <w:sz w:val="28"/>
                <w:szCs w:val="28"/>
                <w:highlight w:val="none"/>
                <w:lang w:val="en-US" w:eastAsia="zh-CN"/>
              </w:rPr>
            </w:pPr>
            <w:r>
              <w:rPr>
                <w:rStyle w:val="27"/>
                <w:rFonts w:hint="eastAsia" w:ascii="仿宋" w:hAnsi="仿宋" w:eastAsia="仿宋" w:cs="仿宋"/>
                <w:b w:val="0"/>
                <w:sz w:val="28"/>
                <w:szCs w:val="28"/>
                <w:highlight w:val="none"/>
                <w:lang w:val="en-US" w:eastAsia="zh-CN"/>
              </w:rPr>
              <w:t>13</w:t>
            </w:r>
          </w:p>
        </w:tc>
        <w:tc>
          <w:tcPr>
            <w:tcW w:w="8904" w:type="dxa"/>
            <w:tcBorders>
              <w:righ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eastAsia" w:ascii="仿宋" w:hAnsi="仿宋" w:eastAsia="仿宋" w:cs="仿宋"/>
                <w:b w:val="0"/>
                <w:sz w:val="28"/>
                <w:szCs w:val="28"/>
                <w:highlight w:val="none"/>
                <w:lang w:val="en-US" w:eastAsia="zh-CN"/>
              </w:rPr>
            </w:pPr>
            <w:r>
              <w:rPr>
                <w:rStyle w:val="27"/>
                <w:rFonts w:hint="eastAsia" w:ascii="仿宋" w:hAnsi="仿宋" w:eastAsia="仿宋" w:cs="仿宋"/>
                <w:b w:val="0"/>
                <w:sz w:val="28"/>
                <w:szCs w:val="28"/>
                <w:highlight w:val="none"/>
                <w:lang w:val="en-US" w:eastAsia="zh-CN"/>
              </w:rPr>
              <w:t>是否组织现场考察或者召开答疑会：□是☑否</w:t>
            </w:r>
          </w:p>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eastAsia" w:ascii="仿宋" w:hAnsi="仿宋" w:eastAsia="仿宋" w:cs="仿宋"/>
                <w:b w:val="0"/>
                <w:sz w:val="28"/>
                <w:szCs w:val="28"/>
                <w:highlight w:val="none"/>
                <w:lang w:val="en-US" w:eastAsia="zh-CN"/>
              </w:rPr>
            </w:pPr>
            <w:r>
              <w:rPr>
                <w:rStyle w:val="27"/>
                <w:rFonts w:hint="eastAsia" w:ascii="仿宋" w:hAnsi="仿宋" w:eastAsia="仿宋" w:cs="仿宋"/>
                <w:b w:val="0"/>
                <w:sz w:val="28"/>
                <w:szCs w:val="28"/>
                <w:highlight w:val="none"/>
                <w:lang w:val="en-US" w:eastAsia="zh-CN"/>
              </w:rPr>
              <w:t>组织现场考察或者召开答疑会相关要求：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6" w:hRule="atLeast"/>
          <w:jc w:val="center"/>
        </w:trPr>
        <w:tc>
          <w:tcPr>
            <w:tcW w:w="713" w:type="dxa"/>
            <w:tcBorders>
              <w:lef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0" w:lineRule="atLeast"/>
              <w:ind w:left="0"/>
              <w:jc w:val="center"/>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14</w:t>
            </w:r>
          </w:p>
        </w:tc>
        <w:tc>
          <w:tcPr>
            <w:tcW w:w="8904" w:type="dxa"/>
            <w:tcBorders>
              <w:righ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是否需要提供样品：否</w:t>
            </w:r>
          </w:p>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提供样品要求包括：/</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jc w:val="center"/>
        </w:trPr>
        <w:tc>
          <w:tcPr>
            <w:tcW w:w="713" w:type="dxa"/>
            <w:tcBorders>
              <w:lef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0" w:lineRule="atLeast"/>
              <w:ind w:left="0"/>
              <w:jc w:val="center"/>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15</w:t>
            </w:r>
          </w:p>
        </w:tc>
        <w:tc>
          <w:tcPr>
            <w:tcW w:w="8904" w:type="dxa"/>
            <w:tcBorders>
              <w:righ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投标有效期：提交投标文件截止之日起60自然日（日历日）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9" w:hRule="atLeast"/>
          <w:jc w:val="center"/>
        </w:trPr>
        <w:tc>
          <w:tcPr>
            <w:tcW w:w="713" w:type="dxa"/>
            <w:tcBorders>
              <w:lef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0" w:lineRule="atLeast"/>
              <w:ind w:left="0"/>
              <w:jc w:val="center"/>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16</w:t>
            </w:r>
          </w:p>
        </w:tc>
        <w:tc>
          <w:tcPr>
            <w:tcW w:w="8904" w:type="dxa"/>
            <w:tcBorders>
              <w:righ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eastAsia" w:ascii="仿宋" w:hAnsi="仿宋" w:eastAsia="仿宋" w:cs="仿宋"/>
                <w:b w:val="0"/>
                <w:sz w:val="28"/>
                <w:szCs w:val="28"/>
                <w:highlight w:val="none"/>
                <w:lang w:val="en-US" w:eastAsia="zh-CN"/>
              </w:rPr>
            </w:pPr>
            <w:r>
              <w:rPr>
                <w:rStyle w:val="27"/>
                <w:rFonts w:hint="eastAsia" w:ascii="仿宋" w:hAnsi="仿宋" w:eastAsia="仿宋" w:cs="仿宋"/>
                <w:b w:val="0"/>
                <w:sz w:val="28"/>
                <w:szCs w:val="28"/>
                <w:highlight w:val="none"/>
                <w:lang w:val="en-US" w:eastAsia="zh-CN"/>
              </w:rPr>
              <w:t>投标文件（</w:t>
            </w:r>
            <w:r>
              <w:rPr>
                <w:rStyle w:val="27"/>
                <w:rFonts w:hint="eastAsia" w:ascii="仿宋" w:hAnsi="仿宋" w:eastAsia="仿宋" w:cs="仿宋"/>
                <w:b w:val="0"/>
                <w:bCs w:val="0"/>
                <w:sz w:val="28"/>
                <w:szCs w:val="28"/>
                <w:highlight w:val="none"/>
                <w:lang w:val="en-US" w:eastAsia="zh-CN"/>
              </w:rPr>
              <w:t>纸质</w:t>
            </w:r>
            <w:r>
              <w:rPr>
                <w:rStyle w:val="27"/>
                <w:rFonts w:hint="eastAsia" w:ascii="仿宋" w:hAnsi="仿宋" w:eastAsia="仿宋" w:cs="仿宋"/>
                <w:b w:val="0"/>
                <w:sz w:val="28"/>
                <w:szCs w:val="28"/>
                <w:highlight w:val="none"/>
                <w:lang w:val="en-US" w:eastAsia="zh-CN"/>
              </w:rPr>
              <w:t>）提交截止时间：2026年10月12日09点30分</w:t>
            </w:r>
          </w:p>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eastAsia" w:ascii="仿宋" w:hAnsi="仿宋" w:eastAsia="仿宋" w:cs="仿宋"/>
                <w:b w:val="0"/>
                <w:sz w:val="28"/>
                <w:szCs w:val="28"/>
                <w:highlight w:val="none"/>
                <w:lang w:val="en-US" w:eastAsia="zh-CN"/>
              </w:rPr>
            </w:pPr>
            <w:r>
              <w:rPr>
                <w:rStyle w:val="27"/>
                <w:rFonts w:hint="eastAsia" w:ascii="仿宋" w:hAnsi="仿宋" w:eastAsia="仿宋" w:cs="仿宋"/>
                <w:b w:val="0"/>
                <w:sz w:val="28"/>
                <w:szCs w:val="28"/>
                <w:highlight w:val="none"/>
                <w:lang w:val="en-US" w:eastAsia="zh-CN"/>
              </w:rPr>
              <w:t>投标文件提交地点：宁夏润邦信咨询管理有限公司会议室（银川市兴庆区湖滨街与银湖巷交叉口向北20米）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6" w:hRule="atLeast"/>
          <w:jc w:val="center"/>
        </w:trPr>
        <w:tc>
          <w:tcPr>
            <w:tcW w:w="713" w:type="dxa"/>
            <w:tcBorders>
              <w:lef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0" w:lineRule="atLeast"/>
              <w:ind w:left="0"/>
              <w:jc w:val="center"/>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17</w:t>
            </w:r>
          </w:p>
        </w:tc>
        <w:tc>
          <w:tcPr>
            <w:tcW w:w="8904" w:type="dxa"/>
            <w:tcBorders>
              <w:righ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eastAsia" w:ascii="仿宋" w:hAnsi="仿宋" w:eastAsia="仿宋" w:cs="仿宋"/>
                <w:b w:val="0"/>
                <w:sz w:val="28"/>
                <w:szCs w:val="28"/>
                <w:highlight w:val="none"/>
                <w:lang w:val="en-US" w:eastAsia="zh-CN"/>
              </w:rPr>
            </w:pPr>
            <w:r>
              <w:rPr>
                <w:rStyle w:val="27"/>
                <w:rFonts w:hint="eastAsia" w:ascii="仿宋" w:hAnsi="仿宋" w:eastAsia="仿宋" w:cs="仿宋"/>
                <w:b w:val="0"/>
                <w:sz w:val="28"/>
                <w:szCs w:val="28"/>
                <w:highlight w:val="none"/>
                <w:lang w:val="en-US" w:eastAsia="zh-CN"/>
              </w:rPr>
              <w:t>开标时间：2026年10月12日09点30分</w:t>
            </w:r>
          </w:p>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eastAsia" w:ascii="仿宋" w:hAnsi="仿宋" w:eastAsia="仿宋" w:cs="仿宋"/>
                <w:b w:val="0"/>
                <w:sz w:val="28"/>
                <w:szCs w:val="28"/>
                <w:highlight w:val="none"/>
                <w:lang w:val="en-US" w:eastAsia="zh-CN"/>
              </w:rPr>
            </w:pPr>
            <w:r>
              <w:rPr>
                <w:rStyle w:val="27"/>
                <w:rFonts w:hint="eastAsia" w:ascii="仿宋" w:hAnsi="仿宋" w:eastAsia="仿宋" w:cs="仿宋"/>
                <w:b w:val="0"/>
                <w:sz w:val="28"/>
                <w:szCs w:val="28"/>
                <w:highlight w:val="none"/>
                <w:lang w:val="en-US" w:eastAsia="zh-CN"/>
              </w:rPr>
              <w:t>开标地点：宁夏润邦信咨询管理有限公司会议室（银川市兴庆区湖滨街与银湖巷交叉口向北20米）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jc w:val="center"/>
        </w:trPr>
        <w:tc>
          <w:tcPr>
            <w:tcW w:w="713" w:type="dxa"/>
            <w:tcBorders>
              <w:lef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0" w:lineRule="atLeast"/>
              <w:ind w:left="0"/>
              <w:jc w:val="center"/>
              <w:textAlignment w:val="auto"/>
              <w:rPr>
                <w:rStyle w:val="27"/>
                <w:rFonts w:hint="eastAsia" w:ascii="仿宋" w:hAnsi="仿宋" w:eastAsia="仿宋" w:cs="仿宋"/>
                <w:b w:val="0"/>
                <w:sz w:val="28"/>
                <w:szCs w:val="28"/>
                <w:highlight w:val="none"/>
                <w:lang w:val="en-US" w:eastAsia="zh-CN"/>
              </w:rPr>
            </w:pPr>
            <w:r>
              <w:rPr>
                <w:rStyle w:val="27"/>
                <w:rFonts w:hint="eastAsia" w:ascii="仿宋" w:hAnsi="仿宋" w:eastAsia="仿宋" w:cs="仿宋"/>
                <w:b w:val="0"/>
                <w:sz w:val="28"/>
                <w:szCs w:val="28"/>
                <w:highlight w:val="none"/>
                <w:lang w:val="en-US" w:eastAsia="zh-CN"/>
              </w:rPr>
              <w:t>18</w:t>
            </w:r>
          </w:p>
        </w:tc>
        <w:tc>
          <w:tcPr>
            <w:tcW w:w="8904" w:type="dxa"/>
            <w:tcBorders>
              <w:righ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default" w:ascii="仿宋" w:hAnsi="仿宋" w:eastAsia="仿宋" w:cs="仿宋"/>
                <w:b w:val="0"/>
                <w:sz w:val="28"/>
                <w:szCs w:val="28"/>
                <w:highlight w:val="none"/>
                <w:lang w:val="en-US" w:eastAsia="zh-CN"/>
              </w:rPr>
            </w:pPr>
            <w:r>
              <w:rPr>
                <w:rStyle w:val="27"/>
                <w:rFonts w:hint="eastAsia" w:ascii="仿宋" w:hAnsi="仿宋" w:eastAsia="仿宋" w:cs="仿宋"/>
                <w:b w:val="0"/>
                <w:sz w:val="28"/>
                <w:szCs w:val="28"/>
                <w:highlight w:val="none"/>
                <w:lang w:val="en-US" w:eastAsia="zh-CN"/>
              </w:rPr>
              <w:t>核心产品：/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atLeast"/>
          <w:jc w:val="center"/>
        </w:trPr>
        <w:tc>
          <w:tcPr>
            <w:tcW w:w="713" w:type="dxa"/>
            <w:tcBorders>
              <w:lef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0" w:lineRule="atLeast"/>
              <w:ind w:left="0"/>
              <w:jc w:val="center"/>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19</w:t>
            </w:r>
          </w:p>
        </w:tc>
        <w:tc>
          <w:tcPr>
            <w:tcW w:w="8904" w:type="dxa"/>
            <w:tcBorders>
              <w:righ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评标方法：适用综合评分法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jc w:val="center"/>
        </w:trPr>
        <w:tc>
          <w:tcPr>
            <w:tcW w:w="713" w:type="dxa"/>
            <w:tcBorders>
              <w:lef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0" w:lineRule="atLeast"/>
              <w:ind w:left="0"/>
              <w:jc w:val="center"/>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20</w:t>
            </w:r>
          </w:p>
        </w:tc>
        <w:tc>
          <w:tcPr>
            <w:tcW w:w="8904" w:type="dxa"/>
            <w:tcBorders>
              <w:righ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推荐中标候选人的数量：3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6" w:hRule="atLeast"/>
          <w:jc w:val="center"/>
        </w:trPr>
        <w:tc>
          <w:tcPr>
            <w:tcW w:w="713" w:type="dxa"/>
            <w:tcBorders>
              <w:lef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0" w:lineRule="atLeast"/>
              <w:ind w:left="0"/>
              <w:jc w:val="center"/>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21</w:t>
            </w:r>
          </w:p>
        </w:tc>
        <w:tc>
          <w:tcPr>
            <w:tcW w:w="8904" w:type="dxa"/>
            <w:tcBorders>
              <w:righ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招标人是否委托评标委员会直接确定中标供应商：☑是□否</w:t>
            </w:r>
          </w:p>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val="en-US" w:eastAsia="zh-CN"/>
              </w:rPr>
              <w:t>定标原则:采购人按评审报告中推荐的中标候选人排序确定中标人。</w:t>
            </w:r>
          </w:p>
          <w:p>
            <w:pPr>
              <w:keepNext w:val="0"/>
              <w:keepLines w:val="0"/>
              <w:pageBreakBefore w:val="0"/>
              <w:widowControl w:val="0"/>
              <w:kinsoku/>
              <w:wordWrap/>
              <w:overflowPunct/>
              <w:topLinePunct w:val="0"/>
              <w:autoSpaceDE w:val="0"/>
              <w:autoSpaceDN w:val="0"/>
              <w:bidi w:val="0"/>
              <w:adjustRightInd w:val="0"/>
              <w:snapToGrid w:val="0"/>
              <w:spacing w:line="440" w:lineRule="exact"/>
              <w:ind w:left="0" w:firstLine="0"/>
              <w:jc w:val="both"/>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color w:val="auto"/>
                <w:sz w:val="28"/>
                <w:szCs w:val="28"/>
                <w:lang w:val="en-US" w:eastAsia="zh-CN"/>
              </w:rPr>
              <w:t>本项目评标委员会由5人组成，其中评委专家4人，评委专家从专家库内随机抽取，采购方评委1人。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6" w:hRule="atLeast"/>
          <w:jc w:val="center"/>
        </w:trPr>
        <w:tc>
          <w:tcPr>
            <w:tcW w:w="713" w:type="dxa"/>
            <w:tcBorders>
              <w:left w:val="single" w:color="000000" w:sz="10" w:space="0"/>
            </w:tcBorders>
            <w:noWrap/>
            <w:vAlign w:val="center"/>
          </w:tcPr>
          <w:p>
            <w:pPr>
              <w:pStyle w:val="54"/>
              <w:keepNext w:val="0"/>
              <w:keepLines w:val="0"/>
              <w:pageBreakBefore w:val="0"/>
              <w:widowControl w:val="0"/>
              <w:kinsoku/>
              <w:wordWrap/>
              <w:overflowPunct/>
              <w:topLinePunct w:val="0"/>
              <w:autoSpaceDE w:val="0"/>
              <w:autoSpaceDN w:val="0"/>
              <w:bidi w:val="0"/>
              <w:spacing w:line="0" w:lineRule="atLeast"/>
              <w:ind w:left="0"/>
              <w:jc w:val="center"/>
              <w:textAlignment w:val="auto"/>
              <w:rPr>
                <w:rFonts w:hint="eastAsia" w:ascii="仿宋" w:hAnsi="仿宋" w:eastAsia="仿宋" w:cs="仿宋"/>
                <w:snapToGrid w:val="0"/>
                <w:kern w:val="0"/>
                <w:sz w:val="28"/>
                <w:szCs w:val="28"/>
                <w:lang w:eastAsia="zh-CN"/>
              </w:rPr>
            </w:pPr>
            <w:r>
              <w:rPr>
                <w:rFonts w:hint="eastAsia" w:ascii="仿宋" w:hAnsi="仿宋" w:eastAsia="仿宋" w:cs="仿宋"/>
                <w:sz w:val="28"/>
                <w:szCs w:val="28"/>
                <w:lang w:eastAsia="zh-CN"/>
              </w:rPr>
              <w:t>22</w:t>
            </w:r>
          </w:p>
        </w:tc>
        <w:tc>
          <w:tcPr>
            <w:tcW w:w="8904" w:type="dxa"/>
            <w:tcBorders>
              <w:right w:val="single" w:color="000000" w:sz="10" w:space="0"/>
            </w:tcBorders>
            <w:noWrap/>
            <w:vAlign w:val="center"/>
          </w:tcPr>
          <w:p>
            <w:pPr>
              <w:pStyle w:val="54"/>
              <w:keepNext w:val="0"/>
              <w:keepLines w:val="0"/>
              <w:pageBreakBefore w:val="0"/>
              <w:widowControl w:val="0"/>
              <w:kinsoku/>
              <w:wordWrap/>
              <w:overflowPunct/>
              <w:topLinePunct w:val="0"/>
              <w:autoSpaceDE w:val="0"/>
              <w:autoSpaceDN w:val="0"/>
              <w:bidi w:val="0"/>
              <w:spacing w:line="440" w:lineRule="exact"/>
              <w:ind w:left="0" w:firstLine="0"/>
              <w:jc w:val="both"/>
              <w:textAlignment w:val="auto"/>
              <w:rPr>
                <w:rStyle w:val="27"/>
                <w:rFonts w:hint="eastAsia" w:ascii="仿宋" w:hAnsi="仿宋" w:eastAsia="仿宋" w:cs="仿宋"/>
                <w:b w:val="0"/>
                <w:sz w:val="28"/>
                <w:szCs w:val="28"/>
                <w:lang w:eastAsia="zh-CN"/>
              </w:rPr>
            </w:pPr>
            <w:r>
              <w:rPr>
                <w:rStyle w:val="27"/>
                <w:rFonts w:hint="eastAsia" w:ascii="仿宋" w:hAnsi="仿宋" w:eastAsia="仿宋" w:cs="仿宋"/>
                <w:b w:val="0"/>
                <w:sz w:val="28"/>
                <w:szCs w:val="28"/>
                <w:lang w:eastAsia="zh-CN"/>
              </w:rPr>
              <w:t>是否提交履约保证金：□是☑否</w:t>
            </w:r>
          </w:p>
          <w:p>
            <w:pPr>
              <w:pStyle w:val="54"/>
              <w:keepNext w:val="0"/>
              <w:keepLines w:val="0"/>
              <w:pageBreakBefore w:val="0"/>
              <w:widowControl w:val="0"/>
              <w:kinsoku/>
              <w:wordWrap/>
              <w:overflowPunct/>
              <w:topLinePunct w:val="0"/>
              <w:autoSpaceDE w:val="0"/>
              <w:autoSpaceDN w:val="0"/>
              <w:bidi w:val="0"/>
              <w:spacing w:line="440" w:lineRule="exact"/>
              <w:ind w:left="0" w:firstLine="0"/>
              <w:jc w:val="both"/>
              <w:textAlignment w:val="auto"/>
              <w:rPr>
                <w:rStyle w:val="27"/>
                <w:rFonts w:hint="eastAsia" w:ascii="仿宋" w:hAnsi="仿宋" w:eastAsia="仿宋" w:cs="仿宋"/>
                <w:b w:val="0"/>
                <w:sz w:val="28"/>
                <w:szCs w:val="28"/>
                <w:lang w:eastAsia="zh-CN"/>
              </w:rPr>
            </w:pPr>
            <w:r>
              <w:rPr>
                <w:rStyle w:val="27"/>
                <w:rFonts w:hint="eastAsia" w:ascii="仿宋" w:hAnsi="仿宋" w:eastAsia="仿宋" w:cs="仿宋"/>
                <w:b w:val="0"/>
                <w:sz w:val="28"/>
                <w:szCs w:val="28"/>
                <w:lang w:eastAsia="zh-CN"/>
              </w:rPr>
              <w:t>履约保证金金额：合同总价的</w:t>
            </w:r>
            <w:r>
              <w:rPr>
                <w:rStyle w:val="27"/>
                <w:rFonts w:hint="eastAsia" w:ascii="仿宋" w:hAnsi="仿宋" w:eastAsia="仿宋" w:cs="仿宋"/>
                <w:b w:val="0"/>
                <w:sz w:val="28"/>
                <w:szCs w:val="28"/>
                <w:lang w:val="en-US" w:eastAsia="zh-CN"/>
              </w:rPr>
              <w:t>/</w:t>
            </w:r>
            <w:r>
              <w:rPr>
                <w:rStyle w:val="27"/>
                <w:rFonts w:hint="eastAsia" w:ascii="仿宋" w:hAnsi="仿宋" w:eastAsia="仿宋" w:cs="仿宋"/>
                <w:b w:val="0"/>
                <w:sz w:val="28"/>
                <w:szCs w:val="28"/>
                <w:lang w:eastAsia="zh-CN"/>
              </w:rPr>
              <w:t>（不得超过采购合同金额的5%）</w:t>
            </w:r>
          </w:p>
          <w:p>
            <w:pPr>
              <w:pStyle w:val="54"/>
              <w:keepNext w:val="0"/>
              <w:keepLines w:val="0"/>
              <w:pageBreakBefore w:val="0"/>
              <w:widowControl w:val="0"/>
              <w:kinsoku/>
              <w:wordWrap/>
              <w:overflowPunct/>
              <w:topLinePunct w:val="0"/>
              <w:autoSpaceDE w:val="0"/>
              <w:autoSpaceDN w:val="0"/>
              <w:bidi w:val="0"/>
              <w:spacing w:line="440" w:lineRule="exact"/>
              <w:ind w:left="0" w:firstLine="0"/>
              <w:jc w:val="both"/>
              <w:textAlignment w:val="auto"/>
              <w:rPr>
                <w:rStyle w:val="27"/>
                <w:rFonts w:hint="eastAsia" w:ascii="仿宋" w:hAnsi="仿宋" w:eastAsia="仿宋" w:cs="仿宋"/>
                <w:b w:val="0"/>
                <w:sz w:val="28"/>
                <w:szCs w:val="28"/>
                <w:lang w:eastAsia="zh-CN"/>
              </w:rPr>
            </w:pPr>
            <w:r>
              <w:rPr>
                <w:rStyle w:val="27"/>
                <w:rFonts w:hint="eastAsia" w:ascii="仿宋" w:hAnsi="仿宋" w:eastAsia="仿宋" w:cs="仿宋"/>
                <w:b w:val="0"/>
                <w:sz w:val="28"/>
                <w:szCs w:val="28"/>
                <w:lang w:eastAsia="zh-CN"/>
              </w:rPr>
              <w:t>提交履约保证金的时间：签订合同前自然（日历）</w:t>
            </w:r>
            <w:r>
              <w:rPr>
                <w:rStyle w:val="27"/>
                <w:rFonts w:hint="eastAsia" w:ascii="仿宋" w:hAnsi="仿宋" w:eastAsia="仿宋" w:cs="仿宋"/>
                <w:b w:val="0"/>
                <w:sz w:val="28"/>
                <w:szCs w:val="28"/>
                <w:lang w:val="en-US" w:eastAsia="zh-CN"/>
              </w:rPr>
              <w:t>/</w:t>
            </w:r>
            <w:r>
              <w:rPr>
                <w:rStyle w:val="27"/>
                <w:rFonts w:hint="eastAsia" w:ascii="仿宋" w:hAnsi="仿宋" w:eastAsia="仿宋" w:cs="仿宋"/>
                <w:b w:val="0"/>
                <w:sz w:val="28"/>
                <w:szCs w:val="28"/>
                <w:lang w:eastAsia="zh-CN"/>
              </w:rPr>
              <w:t>日</w:t>
            </w:r>
          </w:p>
          <w:p>
            <w:pPr>
              <w:pStyle w:val="54"/>
              <w:keepNext w:val="0"/>
              <w:keepLines w:val="0"/>
              <w:pageBreakBefore w:val="0"/>
              <w:widowControl w:val="0"/>
              <w:kinsoku/>
              <w:wordWrap/>
              <w:overflowPunct/>
              <w:topLinePunct w:val="0"/>
              <w:autoSpaceDE w:val="0"/>
              <w:autoSpaceDN w:val="0"/>
              <w:bidi w:val="0"/>
              <w:spacing w:line="440" w:lineRule="exact"/>
              <w:ind w:left="0" w:firstLine="0"/>
              <w:jc w:val="both"/>
              <w:textAlignment w:val="auto"/>
              <w:rPr>
                <w:rStyle w:val="27"/>
                <w:rFonts w:hint="eastAsia" w:ascii="仿宋" w:hAnsi="仿宋" w:eastAsia="仿宋" w:cs="仿宋"/>
                <w:b w:val="0"/>
                <w:sz w:val="28"/>
                <w:szCs w:val="28"/>
                <w:lang w:val="en-US" w:eastAsia="zh-CN"/>
              </w:rPr>
            </w:pPr>
            <w:r>
              <w:rPr>
                <w:rStyle w:val="27"/>
                <w:rFonts w:hint="eastAsia" w:ascii="仿宋" w:hAnsi="仿宋" w:eastAsia="仿宋" w:cs="仿宋"/>
                <w:b w:val="0"/>
                <w:sz w:val="28"/>
                <w:szCs w:val="28"/>
                <w:lang w:eastAsia="zh-CN"/>
              </w:rPr>
              <w:t>履约保证金有效期：自合同生效之日起至合同约定的中标或成交供应商主要义务履行完毕止。</w:t>
            </w:r>
          </w:p>
          <w:p>
            <w:pPr>
              <w:pStyle w:val="54"/>
              <w:keepNext w:val="0"/>
              <w:keepLines w:val="0"/>
              <w:pageBreakBefore w:val="0"/>
              <w:widowControl w:val="0"/>
              <w:kinsoku/>
              <w:wordWrap/>
              <w:overflowPunct/>
              <w:topLinePunct w:val="0"/>
              <w:autoSpaceDE w:val="0"/>
              <w:autoSpaceDN w:val="0"/>
              <w:bidi w:val="0"/>
              <w:spacing w:line="440" w:lineRule="exact"/>
              <w:ind w:left="0" w:firstLine="0"/>
              <w:jc w:val="both"/>
              <w:textAlignment w:val="auto"/>
              <w:rPr>
                <w:rFonts w:hint="eastAsia" w:ascii="仿宋" w:hAnsi="仿宋" w:eastAsia="仿宋" w:cs="仿宋"/>
                <w:snapToGrid w:val="0"/>
                <w:kern w:val="0"/>
                <w:sz w:val="28"/>
                <w:szCs w:val="28"/>
                <w:lang w:val="en-US" w:eastAsia="zh-CN"/>
              </w:rPr>
            </w:pPr>
            <w:r>
              <w:rPr>
                <w:rStyle w:val="27"/>
                <w:rFonts w:hint="eastAsia" w:ascii="仿宋" w:hAnsi="仿宋" w:eastAsia="仿宋" w:cs="仿宋"/>
                <w:b w:val="0"/>
                <w:sz w:val="28"/>
                <w:szCs w:val="28"/>
                <w:lang w:eastAsia="zh-CN"/>
              </w:rPr>
              <w:t>履约保证金提交方式：</w:t>
            </w:r>
            <w:r>
              <w:rPr>
                <w:rStyle w:val="27"/>
                <w:rFonts w:hint="eastAsia" w:ascii="仿宋" w:hAnsi="仿宋" w:eastAsia="仿宋" w:cs="仿宋"/>
                <w:b w:val="0"/>
                <w:sz w:val="28"/>
                <w:szCs w:val="28"/>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6" w:hRule="atLeast"/>
          <w:jc w:val="center"/>
        </w:trPr>
        <w:tc>
          <w:tcPr>
            <w:tcW w:w="713" w:type="dxa"/>
            <w:tcBorders>
              <w:left w:val="single" w:color="000000" w:sz="10" w:space="0"/>
            </w:tcBorders>
            <w:noWrap/>
            <w:vAlign w:val="center"/>
          </w:tcPr>
          <w:p>
            <w:pPr>
              <w:pStyle w:val="54"/>
              <w:keepNext w:val="0"/>
              <w:keepLines w:val="0"/>
              <w:pageBreakBefore w:val="0"/>
              <w:widowControl w:val="0"/>
              <w:kinsoku/>
              <w:wordWrap/>
              <w:overflowPunct/>
              <w:topLinePunct w:val="0"/>
              <w:autoSpaceDE w:val="0"/>
              <w:autoSpaceDN w:val="0"/>
              <w:bidi w:val="0"/>
              <w:spacing w:line="0" w:lineRule="atLeast"/>
              <w:ind w:left="0"/>
              <w:jc w:val="center"/>
              <w:textAlignment w:val="auto"/>
              <w:rPr>
                <w:rFonts w:hint="eastAsia" w:ascii="仿宋" w:hAnsi="仿宋" w:eastAsia="仿宋" w:cs="仿宋"/>
                <w:snapToGrid w:val="0"/>
                <w:kern w:val="0"/>
                <w:sz w:val="28"/>
                <w:szCs w:val="28"/>
                <w:lang w:eastAsia="zh-CN"/>
              </w:rPr>
            </w:pPr>
            <w:r>
              <w:rPr>
                <w:rFonts w:hint="eastAsia" w:ascii="仿宋" w:hAnsi="仿宋" w:eastAsia="仿宋" w:cs="仿宋"/>
                <w:sz w:val="28"/>
                <w:szCs w:val="28"/>
                <w:lang w:eastAsia="zh-CN"/>
              </w:rPr>
              <w:t>23</w:t>
            </w:r>
          </w:p>
        </w:tc>
        <w:tc>
          <w:tcPr>
            <w:tcW w:w="8904" w:type="dxa"/>
            <w:tcBorders>
              <w:right w:val="single" w:color="000000" w:sz="10" w:space="0"/>
            </w:tcBorders>
            <w:noWrap/>
            <w:vAlign w:val="center"/>
          </w:tcPr>
          <w:p>
            <w:pPr>
              <w:pStyle w:val="54"/>
              <w:keepNext w:val="0"/>
              <w:keepLines w:val="0"/>
              <w:pageBreakBefore w:val="0"/>
              <w:widowControl w:val="0"/>
              <w:kinsoku/>
              <w:wordWrap/>
              <w:overflowPunct/>
              <w:topLinePunct w:val="0"/>
              <w:autoSpaceDE w:val="0"/>
              <w:autoSpaceDN w:val="0"/>
              <w:bidi w:val="0"/>
              <w:spacing w:line="440" w:lineRule="exact"/>
              <w:ind w:left="0" w:firstLine="0"/>
              <w:jc w:val="both"/>
              <w:textAlignment w:val="auto"/>
              <w:rPr>
                <w:rFonts w:hint="eastAsia" w:ascii="仿宋" w:hAnsi="仿宋" w:eastAsia="仿宋" w:cs="仿宋"/>
                <w:sz w:val="28"/>
                <w:szCs w:val="28"/>
                <w:lang w:eastAsia="zh-CN"/>
              </w:rPr>
            </w:pPr>
            <w:r>
              <w:rPr>
                <w:rFonts w:hint="eastAsia" w:ascii="仿宋" w:hAnsi="仿宋" w:eastAsia="仿宋" w:cs="仿宋"/>
                <w:spacing w:val="-1"/>
                <w:sz w:val="28"/>
                <w:szCs w:val="28"/>
                <w:lang w:eastAsia="zh-CN"/>
              </w:rPr>
              <w:t>是否收取招标代理费：☑是□否</w:t>
            </w:r>
          </w:p>
          <w:p>
            <w:pPr>
              <w:pStyle w:val="54"/>
              <w:keepNext w:val="0"/>
              <w:keepLines w:val="0"/>
              <w:pageBreakBefore w:val="0"/>
              <w:widowControl w:val="0"/>
              <w:kinsoku/>
              <w:wordWrap/>
              <w:overflowPunct/>
              <w:topLinePunct w:val="0"/>
              <w:autoSpaceDE w:val="0"/>
              <w:autoSpaceDN w:val="0"/>
              <w:bidi w:val="0"/>
              <w:spacing w:line="440" w:lineRule="exact"/>
              <w:ind w:left="0" w:firstLine="0"/>
              <w:jc w:val="both"/>
              <w:textAlignment w:val="auto"/>
              <w:rPr>
                <w:rFonts w:hint="eastAsia" w:ascii="仿宋" w:hAnsi="仿宋" w:eastAsia="仿宋" w:cs="仿宋"/>
                <w:sz w:val="28"/>
                <w:szCs w:val="28"/>
                <w:lang w:eastAsia="zh-CN"/>
              </w:rPr>
            </w:pPr>
            <w:r>
              <w:rPr>
                <w:rFonts w:hint="eastAsia" w:ascii="仿宋" w:hAnsi="仿宋" w:eastAsia="仿宋" w:cs="仿宋"/>
                <w:spacing w:val="-1"/>
                <w:sz w:val="28"/>
                <w:szCs w:val="28"/>
                <w:lang w:eastAsia="zh-CN"/>
              </w:rPr>
              <w:t>是否由中标供应商缴纳招标代理费：☑是□否</w:t>
            </w:r>
          </w:p>
          <w:p>
            <w:pPr>
              <w:pStyle w:val="54"/>
              <w:keepNext w:val="0"/>
              <w:keepLines w:val="0"/>
              <w:pageBreakBefore w:val="0"/>
              <w:widowControl w:val="0"/>
              <w:kinsoku/>
              <w:wordWrap/>
              <w:overflowPunct/>
              <w:topLinePunct w:val="0"/>
              <w:autoSpaceDE w:val="0"/>
              <w:autoSpaceDN w:val="0"/>
              <w:bidi w:val="0"/>
              <w:spacing w:line="440" w:lineRule="exact"/>
              <w:ind w:left="0" w:firstLine="0"/>
              <w:jc w:val="both"/>
              <w:textAlignment w:val="auto"/>
              <w:rPr>
                <w:rFonts w:hint="eastAsia" w:ascii="仿宋" w:hAnsi="仿宋" w:eastAsia="仿宋" w:cs="仿宋"/>
                <w:sz w:val="28"/>
                <w:szCs w:val="28"/>
                <w:highlight w:val="yellow"/>
                <w:lang w:val="en-US" w:eastAsia="zh-CN"/>
              </w:rPr>
            </w:pPr>
            <w:r>
              <w:rPr>
                <w:rFonts w:hint="eastAsia" w:ascii="仿宋" w:hAnsi="仿宋" w:eastAsia="仿宋" w:cs="仿宋"/>
                <w:spacing w:val="1"/>
                <w:sz w:val="28"/>
                <w:szCs w:val="28"/>
                <w:highlight w:val="none"/>
                <w:lang w:eastAsia="zh-CN"/>
              </w:rPr>
              <w:t>招标代理费</w:t>
            </w:r>
            <w:r>
              <w:rPr>
                <w:rFonts w:hint="eastAsia" w:ascii="仿宋" w:hAnsi="仿宋" w:eastAsia="仿宋" w:cs="仿宋"/>
                <w:spacing w:val="-1"/>
                <w:sz w:val="28"/>
                <w:szCs w:val="28"/>
                <w:highlight w:val="none"/>
                <w:lang w:eastAsia="zh-CN"/>
              </w:rPr>
              <w:t>：本项目代理费定额收取金额15000.00元。</w:t>
            </w:r>
          </w:p>
          <w:p>
            <w:pPr>
              <w:pStyle w:val="54"/>
              <w:keepNext w:val="0"/>
              <w:keepLines w:val="0"/>
              <w:pageBreakBefore w:val="0"/>
              <w:widowControl w:val="0"/>
              <w:kinsoku/>
              <w:wordWrap/>
              <w:overflowPunct/>
              <w:topLinePunct w:val="0"/>
              <w:autoSpaceDE w:val="0"/>
              <w:autoSpaceDN w:val="0"/>
              <w:bidi w:val="0"/>
              <w:spacing w:line="440" w:lineRule="exact"/>
              <w:ind w:left="0" w:firstLine="0"/>
              <w:jc w:val="both"/>
              <w:textAlignment w:val="auto"/>
              <w:rPr>
                <w:rFonts w:hint="eastAsia" w:ascii="仿宋" w:hAnsi="仿宋" w:eastAsia="仿宋" w:cs="仿宋"/>
                <w:spacing w:val="-1"/>
                <w:sz w:val="28"/>
                <w:szCs w:val="28"/>
                <w:lang w:eastAsia="zh-CN"/>
              </w:rPr>
            </w:pPr>
            <w:r>
              <w:rPr>
                <w:rFonts w:hint="eastAsia" w:ascii="仿宋" w:hAnsi="仿宋" w:eastAsia="仿宋" w:cs="仿宋"/>
                <w:spacing w:val="-1"/>
                <w:sz w:val="28"/>
                <w:szCs w:val="28"/>
                <w:lang w:eastAsia="zh-CN"/>
              </w:rPr>
              <w:t>收取形式：转账</w:t>
            </w:r>
          </w:p>
          <w:p>
            <w:pPr>
              <w:pStyle w:val="54"/>
              <w:keepNext w:val="0"/>
              <w:keepLines w:val="0"/>
              <w:pageBreakBefore w:val="0"/>
              <w:widowControl w:val="0"/>
              <w:kinsoku/>
              <w:wordWrap/>
              <w:overflowPunct/>
              <w:topLinePunct w:val="0"/>
              <w:autoSpaceDE w:val="0"/>
              <w:autoSpaceDN w:val="0"/>
              <w:bidi w:val="0"/>
              <w:spacing w:line="440" w:lineRule="exact"/>
              <w:ind w:left="0" w:firstLine="0"/>
              <w:jc w:val="both"/>
              <w:textAlignment w:val="auto"/>
              <w:rPr>
                <w:rFonts w:hint="eastAsia" w:ascii="仿宋" w:hAnsi="仿宋" w:eastAsia="仿宋" w:cs="仿宋"/>
                <w:snapToGrid w:val="0"/>
                <w:kern w:val="0"/>
                <w:sz w:val="28"/>
                <w:szCs w:val="28"/>
                <w:lang w:val="en-US" w:eastAsia="zh-CN"/>
              </w:rPr>
            </w:pPr>
            <w:r>
              <w:rPr>
                <w:rFonts w:hint="eastAsia" w:ascii="仿宋" w:hAnsi="仿宋" w:eastAsia="仿宋" w:cs="仿宋"/>
                <w:spacing w:val="-1"/>
                <w:sz w:val="28"/>
                <w:szCs w:val="28"/>
              </w:rPr>
              <w:t>收取时间：</w:t>
            </w:r>
            <w:r>
              <w:rPr>
                <w:rFonts w:hint="eastAsia" w:ascii="仿宋" w:hAnsi="仿宋" w:eastAsia="仿宋" w:cs="仿宋"/>
                <w:color w:val="auto"/>
                <w:spacing w:val="-1"/>
                <w:sz w:val="28"/>
                <w:szCs w:val="28"/>
                <w:lang w:val="en-US" w:eastAsia="zh-CN"/>
              </w:rPr>
              <w:t>领取中标通知书前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6" w:hRule="atLeast"/>
          <w:jc w:val="center"/>
        </w:trPr>
        <w:tc>
          <w:tcPr>
            <w:tcW w:w="713" w:type="dxa"/>
            <w:tcBorders>
              <w:left w:val="single" w:color="000000" w:sz="10" w:space="0"/>
            </w:tcBorders>
            <w:noWrap/>
            <w:vAlign w:val="center"/>
          </w:tcPr>
          <w:p>
            <w:pPr>
              <w:pStyle w:val="54"/>
              <w:keepNext w:val="0"/>
              <w:keepLines w:val="0"/>
              <w:pageBreakBefore w:val="0"/>
              <w:widowControl w:val="0"/>
              <w:kinsoku/>
              <w:wordWrap/>
              <w:overflowPunct/>
              <w:topLinePunct w:val="0"/>
              <w:autoSpaceDE w:val="0"/>
              <w:autoSpaceDN w:val="0"/>
              <w:bidi w:val="0"/>
              <w:spacing w:line="0" w:lineRule="atLeast"/>
              <w:ind w:left="0"/>
              <w:jc w:val="center"/>
              <w:textAlignment w:val="auto"/>
              <w:rPr>
                <w:rFonts w:hint="eastAsia" w:ascii="仿宋" w:hAnsi="仿宋" w:eastAsia="仿宋" w:cs="仿宋"/>
                <w:snapToGrid w:val="0"/>
                <w:kern w:val="0"/>
                <w:sz w:val="28"/>
                <w:szCs w:val="28"/>
                <w:lang w:eastAsia="zh-CN"/>
              </w:rPr>
            </w:pPr>
            <w:r>
              <w:rPr>
                <w:rFonts w:hint="eastAsia" w:ascii="仿宋" w:hAnsi="仿宋" w:eastAsia="仿宋" w:cs="仿宋"/>
                <w:sz w:val="28"/>
                <w:szCs w:val="28"/>
                <w:lang w:eastAsia="zh-CN"/>
              </w:rPr>
              <w:t>24</w:t>
            </w:r>
          </w:p>
        </w:tc>
        <w:tc>
          <w:tcPr>
            <w:tcW w:w="8904" w:type="dxa"/>
            <w:tcBorders>
              <w:right w:val="single" w:color="000000" w:sz="10" w:space="0"/>
            </w:tcBorders>
            <w:noWrap/>
            <w:vAlign w:val="center"/>
          </w:tcPr>
          <w:p>
            <w:pPr>
              <w:pStyle w:val="54"/>
              <w:keepNext w:val="0"/>
              <w:keepLines w:val="0"/>
              <w:pageBreakBefore w:val="0"/>
              <w:widowControl w:val="0"/>
              <w:kinsoku/>
              <w:wordWrap/>
              <w:overflowPunct/>
              <w:topLinePunct w:val="0"/>
              <w:autoSpaceDE w:val="0"/>
              <w:autoSpaceDN w:val="0"/>
              <w:bidi w:val="0"/>
              <w:spacing w:line="440" w:lineRule="exact"/>
              <w:ind w:left="0" w:firstLine="0"/>
              <w:jc w:val="both"/>
              <w:textAlignment w:val="auto"/>
              <w:rPr>
                <w:rFonts w:hint="eastAsia" w:ascii="仿宋" w:hAnsi="仿宋" w:eastAsia="仿宋" w:cs="仿宋"/>
                <w:snapToGrid w:val="0"/>
                <w:kern w:val="0"/>
                <w:sz w:val="28"/>
                <w:szCs w:val="28"/>
                <w:lang w:eastAsia="zh-CN"/>
              </w:rPr>
            </w:pPr>
            <w:r>
              <w:rPr>
                <w:rStyle w:val="27"/>
                <w:rFonts w:hint="eastAsia" w:ascii="仿宋" w:hAnsi="仿宋" w:eastAsia="仿宋" w:cs="仿宋"/>
                <w:b w:val="0"/>
                <w:sz w:val="28"/>
                <w:szCs w:val="28"/>
                <w:lang w:eastAsia="zh-CN"/>
              </w:rPr>
              <w:t>质疑供应商应在法定质疑期内一次性提出质疑。（质疑接收邮箱：</w:t>
            </w:r>
            <w:r>
              <w:rPr>
                <w:rFonts w:hint="eastAsia" w:ascii="仿宋" w:hAnsi="仿宋" w:eastAsia="仿宋" w:cs="仿宋"/>
                <w:b w:val="0"/>
                <w:bCs w:val="0"/>
                <w:kern w:val="0"/>
                <w:sz w:val="28"/>
                <w:szCs w:val="28"/>
                <w:highlight w:val="none"/>
                <w:lang w:val="en-US" w:eastAsia="zh-CN" w:bidi="ar-SA"/>
              </w:rPr>
              <w:t>nxrbx997@163.com</w:t>
            </w:r>
            <w:r>
              <w:rPr>
                <w:rStyle w:val="27"/>
                <w:rFonts w:hint="eastAsia" w:ascii="仿宋" w:hAnsi="仿宋" w:eastAsia="仿宋" w:cs="仿宋"/>
                <w:b w:val="0"/>
                <w:sz w:val="28"/>
                <w:szCs w:val="28"/>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6" w:hRule="atLeast"/>
          <w:jc w:val="center"/>
        </w:trPr>
        <w:tc>
          <w:tcPr>
            <w:tcW w:w="713" w:type="dxa"/>
            <w:tcBorders>
              <w:left w:val="single" w:color="000000" w:sz="10" w:space="0"/>
            </w:tcBorders>
            <w:noWrap/>
            <w:vAlign w:val="center"/>
          </w:tcPr>
          <w:p>
            <w:pPr>
              <w:pStyle w:val="54"/>
              <w:keepNext w:val="0"/>
              <w:keepLines w:val="0"/>
              <w:pageBreakBefore w:val="0"/>
              <w:widowControl w:val="0"/>
              <w:kinsoku/>
              <w:wordWrap/>
              <w:overflowPunct/>
              <w:topLinePunct w:val="0"/>
              <w:autoSpaceDE w:val="0"/>
              <w:autoSpaceDN w:val="0"/>
              <w:bidi w:val="0"/>
              <w:spacing w:line="0" w:lineRule="atLeast"/>
              <w:ind w:left="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25</w:t>
            </w:r>
          </w:p>
        </w:tc>
        <w:tc>
          <w:tcPr>
            <w:tcW w:w="8904" w:type="dxa"/>
            <w:tcBorders>
              <w:right w:val="single" w:color="000000" w:sz="10" w:space="0"/>
            </w:tcBorders>
            <w:shd w:val="clear" w:color="auto" w:fill="auto"/>
            <w:noWrap/>
            <w:vAlign w:val="center"/>
          </w:tcPr>
          <w:p>
            <w:pPr>
              <w:pStyle w:val="54"/>
              <w:keepNext w:val="0"/>
              <w:keepLines w:val="0"/>
              <w:pageBreakBefore w:val="0"/>
              <w:widowControl w:val="0"/>
              <w:kinsoku/>
              <w:wordWrap/>
              <w:overflowPunct/>
              <w:topLinePunct w:val="0"/>
              <w:autoSpaceDE w:val="0"/>
              <w:autoSpaceDN w:val="0"/>
              <w:bidi w:val="0"/>
              <w:spacing w:line="440" w:lineRule="exact"/>
              <w:ind w:left="0" w:firstLine="0"/>
              <w:jc w:val="both"/>
              <w:textAlignment w:val="auto"/>
              <w:rPr>
                <w:rStyle w:val="27"/>
                <w:rFonts w:hint="eastAsia" w:ascii="仿宋" w:hAnsi="仿宋" w:eastAsia="仿宋" w:cs="仿宋"/>
                <w:b w:val="0"/>
                <w:kern w:val="2"/>
                <w:sz w:val="28"/>
                <w:szCs w:val="28"/>
                <w:lang w:val="en-US" w:eastAsia="zh-CN" w:bidi="ar-SA"/>
              </w:rPr>
            </w:pPr>
            <w:r>
              <w:rPr>
                <w:rStyle w:val="27"/>
                <w:rFonts w:hint="eastAsia" w:ascii="仿宋" w:hAnsi="仿宋" w:eastAsia="仿宋" w:cs="仿宋"/>
                <w:b w:val="0"/>
                <w:kern w:val="2"/>
                <w:sz w:val="28"/>
                <w:szCs w:val="28"/>
                <w:lang w:val="en-US" w:eastAsia="zh-CN" w:bidi="ar-SA"/>
              </w:rPr>
              <w:t>其他政府采购政策：否</w:t>
            </w:r>
          </w:p>
          <w:p>
            <w:pPr>
              <w:pStyle w:val="54"/>
              <w:keepNext w:val="0"/>
              <w:keepLines w:val="0"/>
              <w:pageBreakBefore w:val="0"/>
              <w:widowControl w:val="0"/>
              <w:kinsoku/>
              <w:wordWrap/>
              <w:overflowPunct/>
              <w:topLinePunct w:val="0"/>
              <w:autoSpaceDE w:val="0"/>
              <w:autoSpaceDN w:val="0"/>
              <w:bidi w:val="0"/>
              <w:spacing w:line="440" w:lineRule="exact"/>
              <w:ind w:left="0" w:firstLine="0"/>
              <w:jc w:val="both"/>
              <w:textAlignment w:val="auto"/>
              <w:rPr>
                <w:rStyle w:val="27"/>
                <w:rFonts w:hint="eastAsia" w:ascii="仿宋" w:hAnsi="仿宋" w:eastAsia="仿宋" w:cs="仿宋"/>
                <w:b w:val="0"/>
                <w:kern w:val="2"/>
                <w:sz w:val="28"/>
                <w:szCs w:val="28"/>
                <w:lang w:val="en-US" w:eastAsia="zh-CN" w:bidi="ar-SA"/>
              </w:rPr>
            </w:pPr>
            <w:r>
              <w:rPr>
                <w:rStyle w:val="27"/>
                <w:rFonts w:hint="eastAsia" w:ascii="仿宋" w:hAnsi="仿宋" w:eastAsia="仿宋" w:cs="仿宋"/>
                <w:b w:val="0"/>
                <w:kern w:val="2"/>
                <w:sz w:val="28"/>
                <w:szCs w:val="28"/>
                <w:lang w:val="en-US" w:eastAsia="zh-CN" w:bidi="ar-SA"/>
              </w:rPr>
              <w:t>节能产品、环境标志产品</w:t>
            </w:r>
          </w:p>
          <w:p>
            <w:pPr>
              <w:pStyle w:val="54"/>
              <w:keepNext w:val="0"/>
              <w:keepLines w:val="0"/>
              <w:pageBreakBefore w:val="0"/>
              <w:widowControl w:val="0"/>
              <w:kinsoku/>
              <w:wordWrap/>
              <w:overflowPunct/>
              <w:topLinePunct w:val="0"/>
              <w:autoSpaceDE w:val="0"/>
              <w:autoSpaceDN w:val="0"/>
              <w:bidi w:val="0"/>
              <w:spacing w:line="440" w:lineRule="exact"/>
              <w:ind w:left="0" w:leftChars="0" w:firstLine="0" w:firstLineChars="0"/>
              <w:jc w:val="both"/>
              <w:textAlignment w:val="auto"/>
              <w:rPr>
                <w:rFonts w:hint="eastAsia" w:ascii="仿宋" w:hAnsi="仿宋" w:eastAsia="仿宋" w:cs="仿宋"/>
                <w:b w:val="0"/>
                <w:kern w:val="2"/>
                <w:sz w:val="28"/>
                <w:szCs w:val="28"/>
                <w:lang w:val="en-US" w:eastAsia="zh-CN" w:bidi="ar-SA"/>
              </w:rPr>
            </w:pPr>
            <w:r>
              <w:rPr>
                <w:rStyle w:val="27"/>
                <w:rFonts w:hint="eastAsia" w:ascii="仿宋" w:hAnsi="仿宋" w:eastAsia="仿宋" w:cs="仿宋"/>
                <w:b w:val="0"/>
                <w:kern w:val="2"/>
                <w:sz w:val="28"/>
                <w:szCs w:val="28"/>
                <w:lang w:val="en-US" w:eastAsia="zh-CN" w:bidi="ar-SA"/>
              </w:rPr>
              <w:t>属于品目清单的强制采购产品，投标人应提供有效期内的认证证书及相关佐证材料。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6" w:hRule="atLeast"/>
          <w:jc w:val="center"/>
        </w:trPr>
        <w:tc>
          <w:tcPr>
            <w:tcW w:w="9617" w:type="dxa"/>
            <w:gridSpan w:val="2"/>
            <w:tcBorders>
              <w:left w:val="single" w:color="000000" w:sz="10" w:space="0"/>
              <w:right w:val="single" w:color="000000" w:sz="10" w:space="0"/>
            </w:tcBorders>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both"/>
              <w:textAlignment w:val="auto"/>
              <w:rPr>
                <w:rFonts w:hint="eastAsia" w:ascii="仿宋" w:hAnsi="仿宋" w:eastAsia="仿宋" w:cs="仿宋"/>
                <w:spacing w:val="-3"/>
                <w:sz w:val="28"/>
                <w:szCs w:val="28"/>
              </w:rPr>
            </w:pPr>
            <w:r>
              <w:rPr>
                <w:rFonts w:hint="eastAsia" w:ascii="仿宋" w:hAnsi="仿宋" w:eastAsia="仿宋" w:cs="仿宋"/>
                <w:b/>
                <w:bCs/>
                <w:spacing w:val="-3"/>
                <w:sz w:val="28"/>
                <w:szCs w:val="28"/>
              </w:rPr>
              <w:t>其他补充事项：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 w:hRule="atLeast"/>
          <w:jc w:val="center"/>
        </w:trPr>
        <w:tc>
          <w:tcPr>
            <w:tcW w:w="713" w:type="dxa"/>
            <w:tcBorders>
              <w:lef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jc w:val="center"/>
              <w:textAlignment w:val="auto"/>
              <w:rPr>
                <w:rFonts w:hint="eastAsia" w:ascii="仿宋" w:hAnsi="仿宋" w:eastAsia="仿宋" w:cs="仿宋"/>
                <w:spacing w:val="-1"/>
                <w:kern w:val="2"/>
                <w:sz w:val="28"/>
                <w:szCs w:val="28"/>
                <w:highlight w:val="none"/>
                <w:lang w:val="en-US" w:eastAsia="zh-CN" w:bidi="ar-SA"/>
              </w:rPr>
            </w:pPr>
            <w:r>
              <w:rPr>
                <w:rFonts w:hint="eastAsia" w:ascii="仿宋" w:hAnsi="仿宋" w:eastAsia="仿宋" w:cs="仿宋"/>
                <w:spacing w:val="-1"/>
                <w:kern w:val="2"/>
                <w:sz w:val="28"/>
                <w:szCs w:val="28"/>
                <w:highlight w:val="none"/>
                <w:lang w:val="en-US" w:eastAsia="zh-CN" w:bidi="ar-SA"/>
              </w:rPr>
              <w:t>1</w:t>
            </w:r>
          </w:p>
        </w:tc>
        <w:tc>
          <w:tcPr>
            <w:tcW w:w="8904" w:type="dxa"/>
            <w:tcBorders>
              <w:righ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spacing w:line="440" w:lineRule="exact"/>
              <w:rPr>
                <w:rFonts w:hint="eastAsia" w:ascii="仿宋" w:hAnsi="仿宋" w:eastAsia="仿宋" w:cs="仿宋"/>
                <w:spacing w:val="-1"/>
                <w:kern w:val="2"/>
                <w:sz w:val="28"/>
                <w:szCs w:val="28"/>
                <w:highlight w:val="none"/>
                <w:lang w:val="en-US" w:eastAsia="zh-CN" w:bidi="ar-SA"/>
              </w:rPr>
            </w:pPr>
            <w:r>
              <w:rPr>
                <w:rFonts w:hint="eastAsia" w:ascii="仿宋" w:hAnsi="仿宋" w:eastAsia="仿宋" w:cs="仿宋"/>
                <w:spacing w:val="-1"/>
                <w:kern w:val="2"/>
                <w:sz w:val="28"/>
                <w:szCs w:val="28"/>
                <w:highlight w:val="none"/>
                <w:lang w:val="en-US" w:eastAsia="zh-CN" w:bidi="ar-SA"/>
              </w:rPr>
              <w:t>本项目所属行业：</w:t>
            </w:r>
            <w:r>
              <w:rPr>
                <w:rFonts w:ascii="仿宋" w:hAnsi="仿宋" w:eastAsia="仿宋" w:cs="仿宋"/>
                <w:spacing w:val="-6"/>
                <w:sz w:val="28"/>
                <w:szCs w:val="28"/>
              </w:rPr>
              <w:t>批发业。</w:t>
            </w:r>
            <w:r>
              <w:rPr>
                <w:rFonts w:hint="eastAsia" w:ascii="仿宋" w:hAnsi="仿宋" w:eastAsia="仿宋" w:cs="仿宋"/>
                <w:spacing w:val="-1"/>
                <w:kern w:val="2"/>
                <w:sz w:val="28"/>
                <w:szCs w:val="28"/>
                <w:lang w:val="zh-CN" w:eastAsia="zh-CN" w:bidi="ar-SA"/>
              </w:rPr>
              <w:t>从业人员 200 人以下或营业收入 40000 万元以下 的为中小微型企业。其中，从业人员 20 人及以上，且营业收入 5000 万元及以上的为中型企业；从业人员 5 人及以上，且营业收入 1000 万元及以上的为小型企业；从业人员 5 人以下或营业收入 1000 万元 以下的为微型企业。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6" w:hRule="atLeast"/>
          <w:jc w:val="center"/>
        </w:trPr>
        <w:tc>
          <w:tcPr>
            <w:tcW w:w="713" w:type="dxa"/>
            <w:tcBorders>
              <w:lef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jc w:val="center"/>
              <w:textAlignment w:val="auto"/>
              <w:rPr>
                <w:rFonts w:hint="eastAsia" w:ascii="仿宋" w:hAnsi="仿宋" w:eastAsia="仿宋" w:cs="仿宋"/>
                <w:spacing w:val="-1"/>
                <w:kern w:val="2"/>
                <w:sz w:val="28"/>
                <w:szCs w:val="28"/>
                <w:lang w:val="en-US" w:eastAsia="zh-CN" w:bidi="ar-SA"/>
              </w:rPr>
            </w:pPr>
            <w:r>
              <w:rPr>
                <w:rFonts w:hint="eastAsia" w:ascii="仿宋" w:hAnsi="仿宋" w:eastAsia="仿宋" w:cs="仿宋"/>
                <w:spacing w:val="-1"/>
                <w:kern w:val="2"/>
                <w:sz w:val="28"/>
                <w:szCs w:val="28"/>
                <w:lang w:val="en-US" w:eastAsia="zh-CN" w:bidi="ar-SA"/>
              </w:rPr>
              <w:t>2</w:t>
            </w:r>
          </w:p>
        </w:tc>
        <w:tc>
          <w:tcPr>
            <w:tcW w:w="8904" w:type="dxa"/>
            <w:tcBorders>
              <w:righ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snapToGrid w:val="0"/>
              <w:spacing w:line="440" w:lineRule="exact"/>
              <w:textAlignment w:val="baseline"/>
              <w:rPr>
                <w:rFonts w:hint="eastAsia" w:ascii="仿宋" w:hAnsi="仿宋" w:eastAsia="仿宋" w:cs="仿宋"/>
                <w:spacing w:val="-1"/>
                <w:kern w:val="2"/>
                <w:sz w:val="28"/>
                <w:szCs w:val="28"/>
                <w:lang w:val="en-US" w:eastAsia="zh-CN" w:bidi="ar-SA"/>
              </w:rPr>
            </w:pPr>
            <w:r>
              <w:rPr>
                <w:rFonts w:hint="eastAsia" w:ascii="仿宋" w:hAnsi="仿宋" w:eastAsia="仿宋" w:cs="仿宋"/>
                <w:spacing w:val="-1"/>
                <w:kern w:val="2"/>
                <w:sz w:val="28"/>
                <w:szCs w:val="28"/>
                <w:lang w:val="en-US" w:eastAsia="zh-CN" w:bidi="ar-SA"/>
              </w:rPr>
              <w:t>投标文件份数：</w:t>
            </w:r>
            <w:r>
              <w:rPr>
                <w:rFonts w:hint="eastAsia" w:ascii="仿宋" w:hAnsi="仿宋" w:eastAsia="仿宋" w:cs="仿宋"/>
                <w:spacing w:val="-1"/>
                <w:kern w:val="2"/>
                <w:sz w:val="28"/>
                <w:szCs w:val="28"/>
                <w:lang w:val="zh-CN" w:eastAsia="zh-CN" w:bidi="ar-SA"/>
              </w:rPr>
              <w:t>正本一份，副本</w:t>
            </w:r>
            <w:r>
              <w:rPr>
                <w:rFonts w:hint="eastAsia" w:ascii="仿宋" w:hAnsi="仿宋" w:eastAsia="仿宋" w:cs="仿宋"/>
                <w:spacing w:val="-1"/>
                <w:kern w:val="2"/>
                <w:sz w:val="28"/>
                <w:szCs w:val="28"/>
                <w:lang w:val="en-US" w:eastAsia="zh-CN" w:bidi="ar-SA"/>
              </w:rPr>
              <w:t>肆</w:t>
            </w:r>
            <w:r>
              <w:rPr>
                <w:rFonts w:hint="eastAsia" w:ascii="仿宋" w:hAnsi="仿宋" w:eastAsia="仿宋" w:cs="仿宋"/>
                <w:spacing w:val="-1"/>
                <w:kern w:val="2"/>
                <w:sz w:val="28"/>
                <w:szCs w:val="28"/>
                <w:lang w:val="zh-CN" w:eastAsia="zh-CN" w:bidi="ar-SA"/>
              </w:rPr>
              <w:t>份，电子版：U盘一份（投标文件</w:t>
            </w:r>
            <w:r>
              <w:rPr>
                <w:rFonts w:hint="eastAsia" w:ascii="仿宋" w:hAnsi="仿宋" w:eastAsia="仿宋" w:cs="仿宋"/>
                <w:spacing w:val="-1"/>
                <w:kern w:val="2"/>
                <w:sz w:val="28"/>
                <w:szCs w:val="28"/>
                <w:lang w:val="en-US" w:eastAsia="zh-CN" w:bidi="ar-SA"/>
              </w:rPr>
              <w:t>盖章扫描</w:t>
            </w:r>
            <w:r>
              <w:rPr>
                <w:rFonts w:hint="eastAsia" w:ascii="仿宋" w:hAnsi="仿宋" w:eastAsia="仿宋" w:cs="仿宋"/>
                <w:spacing w:val="-1"/>
                <w:kern w:val="2"/>
                <w:sz w:val="28"/>
                <w:szCs w:val="28"/>
                <w:lang w:val="zh-CN" w:eastAsia="zh-CN" w:bidi="ar-SA"/>
              </w:rPr>
              <w:t>PDF</w:t>
            </w:r>
            <w:r>
              <w:rPr>
                <w:rFonts w:hint="eastAsia" w:ascii="仿宋" w:hAnsi="仿宋" w:eastAsia="仿宋" w:cs="仿宋"/>
                <w:spacing w:val="-1"/>
                <w:kern w:val="2"/>
                <w:sz w:val="28"/>
                <w:szCs w:val="28"/>
                <w:lang w:val="en-US" w:eastAsia="zh-CN" w:bidi="ar-SA"/>
              </w:rPr>
              <w:t>版本</w:t>
            </w:r>
            <w:r>
              <w:rPr>
                <w:rFonts w:hint="eastAsia" w:ascii="仿宋" w:hAnsi="仿宋" w:eastAsia="仿宋" w:cs="仿宋"/>
                <w:spacing w:val="-1"/>
                <w:kern w:val="2"/>
                <w:sz w:val="28"/>
                <w:szCs w:val="28"/>
                <w:lang w:val="zh-CN" w:eastAsia="zh-CN" w:bidi="ar-SA"/>
              </w:rPr>
              <w:t>及可编辑</w:t>
            </w:r>
            <w:r>
              <w:rPr>
                <w:rFonts w:hint="eastAsia" w:ascii="仿宋" w:hAnsi="仿宋" w:eastAsia="仿宋" w:cs="仿宋"/>
                <w:spacing w:val="-1"/>
                <w:kern w:val="2"/>
                <w:sz w:val="28"/>
                <w:szCs w:val="28"/>
                <w:lang w:val="en-US" w:eastAsia="zh-CN" w:bidi="ar-SA"/>
              </w:rPr>
              <w:t>word</w:t>
            </w:r>
            <w:r>
              <w:rPr>
                <w:rFonts w:hint="eastAsia" w:ascii="仿宋" w:hAnsi="仿宋" w:eastAsia="仿宋" w:cs="仿宋"/>
                <w:spacing w:val="-1"/>
                <w:kern w:val="2"/>
                <w:sz w:val="28"/>
                <w:szCs w:val="28"/>
                <w:lang w:val="zh-CN" w:eastAsia="zh-CN" w:bidi="ar-SA"/>
              </w:rPr>
              <w:t>版本，需和纸质版内容保持一致）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6" w:hRule="atLeast"/>
          <w:jc w:val="center"/>
        </w:trPr>
        <w:tc>
          <w:tcPr>
            <w:tcW w:w="713" w:type="dxa"/>
            <w:tcBorders>
              <w:lef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jc w:val="center"/>
              <w:textAlignment w:val="auto"/>
              <w:rPr>
                <w:rFonts w:hint="eastAsia" w:ascii="仿宋" w:hAnsi="仿宋" w:eastAsia="仿宋" w:cs="仿宋"/>
                <w:spacing w:val="-1"/>
                <w:kern w:val="2"/>
                <w:sz w:val="28"/>
                <w:szCs w:val="28"/>
                <w:lang w:val="en-US" w:eastAsia="zh-CN" w:bidi="ar-SA"/>
              </w:rPr>
            </w:pPr>
            <w:r>
              <w:rPr>
                <w:rFonts w:hint="eastAsia" w:ascii="仿宋" w:hAnsi="仿宋" w:eastAsia="仿宋" w:cs="仿宋"/>
                <w:spacing w:val="-1"/>
                <w:kern w:val="2"/>
                <w:sz w:val="28"/>
                <w:szCs w:val="28"/>
                <w:lang w:val="en-US" w:eastAsia="zh-CN" w:bidi="ar-SA"/>
              </w:rPr>
              <w:t>3</w:t>
            </w:r>
          </w:p>
        </w:tc>
        <w:tc>
          <w:tcPr>
            <w:tcW w:w="8904" w:type="dxa"/>
            <w:tcBorders>
              <w:righ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snapToGrid w:val="0"/>
              <w:spacing w:line="440" w:lineRule="exact"/>
              <w:textAlignment w:val="baseline"/>
              <w:rPr>
                <w:rFonts w:hint="eastAsia" w:ascii="仿宋" w:hAnsi="仿宋" w:eastAsia="仿宋" w:cs="仿宋"/>
                <w:spacing w:val="-1"/>
                <w:kern w:val="2"/>
                <w:sz w:val="28"/>
                <w:szCs w:val="28"/>
                <w:lang w:val="en-US" w:eastAsia="zh-CN" w:bidi="ar-SA"/>
              </w:rPr>
            </w:pPr>
            <w:r>
              <w:rPr>
                <w:rFonts w:hint="eastAsia" w:ascii="仿宋" w:hAnsi="仿宋" w:eastAsia="仿宋" w:cs="仿宋"/>
                <w:spacing w:val="-1"/>
                <w:kern w:val="2"/>
                <w:sz w:val="28"/>
                <w:szCs w:val="28"/>
                <w:lang w:val="en-US" w:eastAsia="zh-CN" w:bidi="ar-SA"/>
              </w:rPr>
              <w:t>投标文件密封：</w:t>
            </w:r>
          </w:p>
          <w:p>
            <w:pPr>
              <w:keepNext w:val="0"/>
              <w:keepLines w:val="0"/>
              <w:pageBreakBefore w:val="0"/>
              <w:widowControl w:val="0"/>
              <w:kinsoku/>
              <w:wordWrap/>
              <w:overflowPunct/>
              <w:topLinePunct w:val="0"/>
              <w:autoSpaceDE w:val="0"/>
              <w:autoSpaceDN w:val="0"/>
              <w:bidi w:val="0"/>
              <w:adjustRightInd/>
              <w:snapToGrid w:val="0"/>
              <w:spacing w:line="440" w:lineRule="exact"/>
              <w:textAlignment w:val="baseline"/>
              <w:rPr>
                <w:rFonts w:hint="eastAsia" w:ascii="仿宋" w:hAnsi="仿宋" w:eastAsia="仿宋" w:cs="仿宋"/>
                <w:spacing w:val="-1"/>
                <w:kern w:val="2"/>
                <w:sz w:val="28"/>
                <w:szCs w:val="28"/>
                <w:lang w:val="zh-CN" w:eastAsia="zh-CN" w:bidi="ar-SA"/>
              </w:rPr>
            </w:pPr>
            <w:r>
              <w:rPr>
                <w:rFonts w:hint="eastAsia" w:ascii="仿宋" w:hAnsi="仿宋" w:eastAsia="仿宋" w:cs="仿宋"/>
                <w:spacing w:val="-1"/>
                <w:kern w:val="2"/>
                <w:sz w:val="28"/>
                <w:szCs w:val="28"/>
                <w:lang w:val="zh-CN" w:eastAsia="zh-CN" w:bidi="ar-SA"/>
              </w:rPr>
              <w:t>A  供应商应将投标文件的正本和所有副本分别用包装袋封装，即正本单独装在一个密封袋中，所有的副本再装在另一个密封袋中，且在封皮的右上角标明“正本”或“副本”字样。</w:t>
            </w:r>
          </w:p>
          <w:p>
            <w:pPr>
              <w:keepNext w:val="0"/>
              <w:keepLines w:val="0"/>
              <w:pageBreakBefore w:val="0"/>
              <w:widowControl w:val="0"/>
              <w:kinsoku/>
              <w:wordWrap/>
              <w:overflowPunct/>
              <w:topLinePunct w:val="0"/>
              <w:autoSpaceDE w:val="0"/>
              <w:autoSpaceDN w:val="0"/>
              <w:bidi w:val="0"/>
              <w:adjustRightInd/>
              <w:snapToGrid w:val="0"/>
              <w:spacing w:line="440" w:lineRule="exact"/>
              <w:textAlignment w:val="baseline"/>
              <w:rPr>
                <w:rFonts w:hint="eastAsia" w:ascii="仿宋" w:hAnsi="仿宋" w:eastAsia="仿宋" w:cs="仿宋"/>
                <w:spacing w:val="-1"/>
                <w:kern w:val="2"/>
                <w:sz w:val="28"/>
                <w:szCs w:val="28"/>
                <w:lang w:val="zh-CN" w:eastAsia="zh-CN" w:bidi="ar-SA"/>
              </w:rPr>
            </w:pPr>
            <w:r>
              <w:rPr>
                <w:rFonts w:hint="eastAsia" w:ascii="仿宋" w:hAnsi="仿宋" w:eastAsia="仿宋" w:cs="仿宋"/>
                <w:spacing w:val="-1"/>
                <w:kern w:val="2"/>
                <w:sz w:val="28"/>
                <w:szCs w:val="28"/>
                <w:lang w:val="zh-CN" w:eastAsia="zh-CN" w:bidi="ar-SA"/>
              </w:rPr>
              <w:t>B  外层密封袋均应：注明项目名称、项目编号、供应商名称、正本或副本及“请勿在  年   月  日   时  分（开标时间，详见“供应商须知前附表”的规定）之前启封”的字样，密封处须加盖公章并加贴封条。</w:t>
            </w:r>
          </w:p>
          <w:p>
            <w:pPr>
              <w:keepNext w:val="0"/>
              <w:keepLines w:val="0"/>
              <w:pageBreakBefore w:val="0"/>
              <w:widowControl w:val="0"/>
              <w:kinsoku/>
              <w:wordWrap/>
              <w:overflowPunct/>
              <w:topLinePunct w:val="0"/>
              <w:autoSpaceDE w:val="0"/>
              <w:autoSpaceDN w:val="0"/>
              <w:bidi w:val="0"/>
              <w:adjustRightInd/>
              <w:snapToGrid w:val="0"/>
              <w:spacing w:line="440" w:lineRule="exact"/>
              <w:textAlignment w:val="baseline"/>
              <w:rPr>
                <w:rFonts w:hint="eastAsia" w:ascii="仿宋" w:hAnsi="仿宋" w:eastAsia="仿宋" w:cs="仿宋"/>
                <w:spacing w:val="-1"/>
                <w:kern w:val="2"/>
                <w:sz w:val="28"/>
                <w:szCs w:val="28"/>
                <w:lang w:val="en-US" w:eastAsia="zh-CN" w:bidi="ar-SA"/>
              </w:rPr>
            </w:pPr>
            <w:r>
              <w:rPr>
                <w:rFonts w:hint="eastAsia" w:ascii="仿宋" w:hAnsi="仿宋" w:eastAsia="仿宋" w:cs="仿宋"/>
                <w:spacing w:val="-1"/>
                <w:kern w:val="2"/>
                <w:sz w:val="28"/>
                <w:szCs w:val="28"/>
                <w:lang w:val="zh-CN" w:eastAsia="zh-CN" w:bidi="ar-SA"/>
              </w:rPr>
              <w:t>C  电子版U盘必须用市面上统一的A4档案袋单独封装，且在封皮的右上角标明“电子版”字样。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6" w:hRule="atLeast"/>
          <w:jc w:val="center"/>
        </w:trPr>
        <w:tc>
          <w:tcPr>
            <w:tcW w:w="713" w:type="dxa"/>
            <w:tcBorders>
              <w:lef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jc w:val="center"/>
              <w:textAlignment w:val="auto"/>
              <w:rPr>
                <w:rFonts w:hint="eastAsia" w:ascii="仿宋" w:hAnsi="仿宋" w:eastAsia="仿宋" w:cs="仿宋"/>
                <w:spacing w:val="-1"/>
                <w:kern w:val="2"/>
                <w:sz w:val="28"/>
                <w:szCs w:val="28"/>
                <w:lang w:val="en-US" w:eastAsia="zh-CN" w:bidi="ar-SA"/>
              </w:rPr>
            </w:pPr>
            <w:r>
              <w:rPr>
                <w:rFonts w:hint="eastAsia" w:ascii="仿宋" w:hAnsi="仿宋" w:eastAsia="仿宋" w:cs="仿宋"/>
                <w:spacing w:val="-1"/>
                <w:kern w:val="2"/>
                <w:sz w:val="28"/>
                <w:szCs w:val="28"/>
                <w:lang w:val="en-US" w:eastAsia="zh-CN" w:bidi="ar-SA"/>
              </w:rPr>
              <w:t>4</w:t>
            </w:r>
          </w:p>
        </w:tc>
        <w:tc>
          <w:tcPr>
            <w:tcW w:w="8904" w:type="dxa"/>
            <w:tcBorders>
              <w:righ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snapToGrid w:val="0"/>
              <w:spacing w:line="440" w:lineRule="exact"/>
              <w:textAlignment w:val="baseline"/>
              <w:rPr>
                <w:rFonts w:hint="eastAsia" w:ascii="仿宋" w:hAnsi="仿宋" w:eastAsia="仿宋" w:cs="仿宋"/>
                <w:spacing w:val="-1"/>
                <w:kern w:val="2"/>
                <w:sz w:val="28"/>
                <w:szCs w:val="28"/>
                <w:lang w:val="zh-CN" w:eastAsia="zh-CN" w:bidi="ar-SA"/>
              </w:rPr>
            </w:pPr>
            <w:r>
              <w:rPr>
                <w:rFonts w:hint="eastAsia" w:ascii="仿宋" w:hAnsi="仿宋" w:eastAsia="仿宋" w:cs="仿宋"/>
                <w:spacing w:val="-1"/>
                <w:kern w:val="2"/>
                <w:sz w:val="28"/>
                <w:szCs w:val="28"/>
                <w:lang w:val="en-US" w:eastAsia="zh-CN" w:bidi="ar-SA"/>
              </w:rPr>
              <w:t>投标文件密封标记：</w:t>
            </w:r>
          </w:p>
          <w:p>
            <w:pPr>
              <w:keepNext w:val="0"/>
              <w:keepLines w:val="0"/>
              <w:pageBreakBefore w:val="0"/>
              <w:widowControl w:val="0"/>
              <w:kinsoku/>
              <w:wordWrap/>
              <w:overflowPunct/>
              <w:topLinePunct w:val="0"/>
              <w:autoSpaceDE w:val="0"/>
              <w:autoSpaceDN w:val="0"/>
              <w:bidi w:val="0"/>
              <w:adjustRightInd/>
              <w:snapToGrid w:val="0"/>
              <w:spacing w:line="440" w:lineRule="exact"/>
              <w:textAlignment w:val="baseline"/>
              <w:rPr>
                <w:rFonts w:hint="eastAsia" w:ascii="仿宋" w:hAnsi="仿宋" w:eastAsia="仿宋" w:cs="仿宋"/>
                <w:spacing w:val="-1"/>
                <w:kern w:val="2"/>
                <w:sz w:val="28"/>
                <w:szCs w:val="28"/>
                <w:lang w:val="en-US" w:eastAsia="zh-CN" w:bidi="ar-SA"/>
              </w:rPr>
            </w:pPr>
            <w:r>
              <w:rPr>
                <w:rFonts w:hint="eastAsia" w:ascii="仿宋" w:hAnsi="仿宋" w:eastAsia="仿宋" w:cs="仿宋"/>
                <w:spacing w:val="-1"/>
                <w:kern w:val="2"/>
                <w:sz w:val="28"/>
                <w:szCs w:val="28"/>
                <w:lang w:val="zh-CN" w:eastAsia="zh-CN" w:bidi="ar-SA"/>
              </w:rPr>
              <w:t>项目名称：</w:t>
            </w:r>
          </w:p>
          <w:p>
            <w:pPr>
              <w:keepNext w:val="0"/>
              <w:keepLines w:val="0"/>
              <w:pageBreakBefore w:val="0"/>
              <w:widowControl w:val="0"/>
              <w:kinsoku/>
              <w:wordWrap/>
              <w:overflowPunct/>
              <w:topLinePunct w:val="0"/>
              <w:autoSpaceDE w:val="0"/>
              <w:autoSpaceDN w:val="0"/>
              <w:bidi w:val="0"/>
              <w:adjustRightInd/>
              <w:snapToGrid w:val="0"/>
              <w:spacing w:line="440" w:lineRule="exact"/>
              <w:textAlignment w:val="baseline"/>
              <w:rPr>
                <w:rFonts w:hint="eastAsia" w:ascii="仿宋" w:hAnsi="仿宋" w:eastAsia="仿宋" w:cs="仿宋"/>
                <w:spacing w:val="-1"/>
                <w:kern w:val="2"/>
                <w:sz w:val="28"/>
                <w:szCs w:val="28"/>
                <w:lang w:val="zh-CN" w:eastAsia="zh-CN" w:bidi="ar-SA"/>
              </w:rPr>
            </w:pPr>
            <w:r>
              <w:rPr>
                <w:rFonts w:hint="eastAsia" w:ascii="仿宋" w:hAnsi="仿宋" w:eastAsia="仿宋" w:cs="仿宋"/>
                <w:spacing w:val="-1"/>
                <w:kern w:val="2"/>
                <w:sz w:val="28"/>
                <w:szCs w:val="28"/>
                <w:lang w:val="zh-CN" w:eastAsia="zh-CN" w:bidi="ar-SA"/>
              </w:rPr>
              <w:t xml:space="preserve">项目编号： </w:t>
            </w:r>
            <w:r>
              <w:rPr>
                <w:rFonts w:hint="eastAsia" w:ascii="仿宋" w:hAnsi="仿宋" w:eastAsia="仿宋" w:cs="仿宋"/>
                <w:spacing w:val="-1"/>
                <w:kern w:val="2"/>
                <w:sz w:val="28"/>
                <w:szCs w:val="28"/>
                <w:lang w:val="en-US" w:eastAsia="zh-CN" w:bidi="ar-SA"/>
              </w:rPr>
              <w:t xml:space="preserve">          </w:t>
            </w:r>
            <w:r>
              <w:rPr>
                <w:rFonts w:hint="eastAsia" w:ascii="仿宋" w:hAnsi="仿宋" w:eastAsia="仿宋" w:cs="仿宋"/>
                <w:spacing w:val="-1"/>
                <w:kern w:val="2"/>
                <w:sz w:val="28"/>
                <w:szCs w:val="28"/>
                <w:lang w:val="zh-CN" w:eastAsia="zh-CN" w:bidi="ar-SA"/>
              </w:rPr>
              <w:t>（按</w:t>
            </w:r>
            <w:r>
              <w:rPr>
                <w:rFonts w:hint="eastAsia" w:ascii="仿宋" w:hAnsi="仿宋" w:eastAsia="仿宋" w:cs="仿宋"/>
                <w:spacing w:val="-1"/>
                <w:kern w:val="2"/>
                <w:sz w:val="28"/>
                <w:szCs w:val="28"/>
                <w:lang w:val="en-US" w:eastAsia="zh-CN" w:bidi="ar-SA"/>
              </w:rPr>
              <w:t>招标</w:t>
            </w:r>
            <w:r>
              <w:rPr>
                <w:rFonts w:hint="eastAsia" w:ascii="仿宋" w:hAnsi="仿宋" w:eastAsia="仿宋" w:cs="仿宋"/>
                <w:spacing w:val="-1"/>
                <w:kern w:val="2"/>
                <w:sz w:val="28"/>
                <w:szCs w:val="28"/>
                <w:lang w:val="zh-CN" w:eastAsia="zh-CN" w:bidi="ar-SA"/>
              </w:rPr>
              <w:t>文件标志的采购项目编号写）</w:t>
            </w:r>
          </w:p>
          <w:p>
            <w:pPr>
              <w:keepNext w:val="0"/>
              <w:keepLines w:val="0"/>
              <w:pageBreakBefore w:val="0"/>
              <w:widowControl w:val="0"/>
              <w:kinsoku/>
              <w:wordWrap/>
              <w:overflowPunct/>
              <w:topLinePunct w:val="0"/>
              <w:autoSpaceDE w:val="0"/>
              <w:autoSpaceDN w:val="0"/>
              <w:bidi w:val="0"/>
              <w:adjustRightInd/>
              <w:snapToGrid w:val="0"/>
              <w:spacing w:line="440" w:lineRule="exact"/>
              <w:textAlignment w:val="baseline"/>
              <w:rPr>
                <w:rFonts w:hint="eastAsia" w:ascii="仿宋" w:hAnsi="仿宋" w:eastAsia="仿宋" w:cs="仿宋"/>
                <w:spacing w:val="-1"/>
                <w:kern w:val="2"/>
                <w:sz w:val="28"/>
                <w:szCs w:val="28"/>
                <w:lang w:val="zh-CN" w:eastAsia="zh-CN" w:bidi="ar-SA"/>
              </w:rPr>
            </w:pPr>
            <w:r>
              <w:rPr>
                <w:rFonts w:hint="eastAsia" w:ascii="仿宋" w:hAnsi="仿宋" w:eastAsia="仿宋" w:cs="仿宋"/>
                <w:spacing w:val="-1"/>
                <w:kern w:val="2"/>
                <w:sz w:val="28"/>
                <w:szCs w:val="28"/>
                <w:lang w:val="en-US" w:eastAsia="zh-CN" w:bidi="ar-SA"/>
              </w:rPr>
              <w:t>供应商</w:t>
            </w:r>
            <w:r>
              <w:rPr>
                <w:rFonts w:hint="eastAsia" w:ascii="仿宋" w:hAnsi="仿宋" w:eastAsia="仿宋" w:cs="仿宋"/>
                <w:spacing w:val="-1"/>
                <w:kern w:val="2"/>
                <w:sz w:val="28"/>
                <w:szCs w:val="28"/>
                <w:lang w:val="zh-CN" w:eastAsia="zh-CN" w:bidi="ar-SA"/>
              </w:rPr>
              <w:t>名称：</w:t>
            </w:r>
          </w:p>
          <w:p>
            <w:pPr>
              <w:keepNext w:val="0"/>
              <w:keepLines w:val="0"/>
              <w:pageBreakBefore w:val="0"/>
              <w:widowControl w:val="0"/>
              <w:kinsoku/>
              <w:wordWrap/>
              <w:overflowPunct/>
              <w:topLinePunct w:val="0"/>
              <w:autoSpaceDE w:val="0"/>
              <w:autoSpaceDN w:val="0"/>
              <w:bidi w:val="0"/>
              <w:adjustRightInd/>
              <w:snapToGrid w:val="0"/>
              <w:spacing w:line="440" w:lineRule="exact"/>
              <w:textAlignment w:val="baseline"/>
              <w:rPr>
                <w:rFonts w:hint="eastAsia" w:ascii="仿宋" w:hAnsi="仿宋" w:eastAsia="仿宋" w:cs="仿宋"/>
                <w:spacing w:val="-1"/>
                <w:kern w:val="2"/>
                <w:sz w:val="28"/>
                <w:szCs w:val="28"/>
                <w:lang w:val="zh-CN" w:eastAsia="zh-CN" w:bidi="ar-SA"/>
              </w:rPr>
            </w:pPr>
            <w:r>
              <w:rPr>
                <w:rFonts w:hint="eastAsia" w:ascii="仿宋" w:hAnsi="仿宋" w:eastAsia="仿宋" w:cs="仿宋"/>
                <w:spacing w:val="-1"/>
                <w:kern w:val="2"/>
                <w:sz w:val="28"/>
                <w:szCs w:val="28"/>
                <w:lang w:val="en-US" w:eastAsia="zh-CN" w:bidi="ar-SA"/>
              </w:rPr>
              <w:t>供应商</w:t>
            </w:r>
            <w:r>
              <w:rPr>
                <w:rFonts w:hint="eastAsia" w:ascii="仿宋" w:hAnsi="仿宋" w:eastAsia="仿宋" w:cs="仿宋"/>
                <w:spacing w:val="-1"/>
                <w:kern w:val="2"/>
                <w:sz w:val="28"/>
                <w:szCs w:val="28"/>
                <w:lang w:val="zh-CN" w:eastAsia="zh-CN" w:bidi="ar-SA"/>
              </w:rPr>
              <w:t>地址：</w:t>
            </w:r>
          </w:p>
          <w:p>
            <w:pPr>
              <w:keepNext w:val="0"/>
              <w:keepLines w:val="0"/>
              <w:pageBreakBefore w:val="0"/>
              <w:widowControl w:val="0"/>
              <w:kinsoku/>
              <w:wordWrap/>
              <w:overflowPunct/>
              <w:topLinePunct w:val="0"/>
              <w:autoSpaceDE w:val="0"/>
              <w:autoSpaceDN w:val="0"/>
              <w:bidi w:val="0"/>
              <w:adjustRightInd/>
              <w:snapToGrid w:val="0"/>
              <w:spacing w:line="440" w:lineRule="exact"/>
              <w:textAlignment w:val="baseline"/>
              <w:rPr>
                <w:rFonts w:hint="eastAsia" w:ascii="仿宋" w:hAnsi="仿宋" w:eastAsia="仿宋" w:cs="仿宋"/>
                <w:spacing w:val="-1"/>
                <w:kern w:val="2"/>
                <w:sz w:val="28"/>
                <w:szCs w:val="28"/>
                <w:lang w:val="en-US" w:eastAsia="zh-CN" w:bidi="ar-SA"/>
              </w:rPr>
            </w:pPr>
            <w:r>
              <w:rPr>
                <w:rFonts w:hint="eastAsia" w:ascii="仿宋" w:hAnsi="仿宋" w:eastAsia="仿宋" w:cs="仿宋"/>
                <w:spacing w:val="-1"/>
                <w:kern w:val="2"/>
                <w:sz w:val="28"/>
                <w:szCs w:val="28"/>
                <w:lang w:val="zh-CN" w:eastAsia="zh-CN" w:bidi="ar-SA"/>
              </w:rPr>
              <w:t>请勿在年月日时分之前启封（开标时间）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6" w:hRule="atLeast"/>
          <w:jc w:val="center"/>
        </w:trPr>
        <w:tc>
          <w:tcPr>
            <w:tcW w:w="713" w:type="dxa"/>
            <w:tcBorders>
              <w:left w:val="single" w:color="000000" w:sz="10" w:space="0"/>
            </w:tcBorders>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jc w:val="center"/>
              <w:textAlignment w:val="auto"/>
              <w:rPr>
                <w:rFonts w:hint="default" w:ascii="仿宋" w:hAnsi="仿宋" w:eastAsia="仿宋" w:cs="仿宋"/>
                <w:spacing w:val="-1"/>
                <w:kern w:val="2"/>
                <w:sz w:val="28"/>
                <w:szCs w:val="28"/>
                <w:lang w:val="en-US" w:eastAsia="zh-CN" w:bidi="ar-SA"/>
              </w:rPr>
            </w:pPr>
            <w:r>
              <w:rPr>
                <w:rFonts w:hint="eastAsia" w:ascii="仿宋" w:hAnsi="仿宋" w:eastAsia="仿宋" w:cs="仿宋"/>
                <w:spacing w:val="-1"/>
                <w:kern w:val="2"/>
                <w:sz w:val="28"/>
                <w:szCs w:val="28"/>
                <w:lang w:val="en-US" w:eastAsia="zh-CN" w:bidi="ar-SA"/>
              </w:rPr>
              <w:t>5</w:t>
            </w:r>
          </w:p>
        </w:tc>
        <w:tc>
          <w:tcPr>
            <w:tcW w:w="8904" w:type="dxa"/>
            <w:tcBorders>
              <w:right w:val="single" w:color="000000" w:sz="10" w:space="0"/>
            </w:tcBorders>
            <w:noWrap/>
            <w:vAlign w:val="center"/>
          </w:tcPr>
          <w:p>
            <w:pPr>
              <w:keepNext w:val="0"/>
              <w:keepLines w:val="0"/>
              <w:pageBreakBefore w:val="0"/>
              <w:widowControl w:val="0"/>
              <w:numPr>
                <w:ilvl w:val="0"/>
                <w:numId w:val="4"/>
              </w:numPr>
              <w:kinsoku/>
              <w:wordWrap/>
              <w:overflowPunct/>
              <w:topLinePunct w:val="0"/>
              <w:autoSpaceDE w:val="0"/>
              <w:autoSpaceDN w:val="0"/>
              <w:bidi w:val="0"/>
              <w:adjustRightInd/>
              <w:snapToGrid w:val="0"/>
              <w:spacing w:line="440" w:lineRule="exact"/>
              <w:textAlignment w:val="baseline"/>
              <w:rPr>
                <w:rFonts w:ascii="仿宋" w:hAnsi="仿宋" w:eastAsia="仿宋" w:cs="仿宋"/>
                <w:spacing w:val="-6"/>
                <w:sz w:val="28"/>
                <w:szCs w:val="28"/>
              </w:rPr>
            </w:pPr>
            <w:r>
              <w:rPr>
                <w:rFonts w:hint="eastAsia" w:ascii="仿宋" w:hAnsi="仿宋" w:eastAsia="仿宋" w:cs="仿宋"/>
                <w:spacing w:val="-1"/>
                <w:kern w:val="2"/>
                <w:sz w:val="28"/>
                <w:szCs w:val="28"/>
                <w:lang w:val="zh-CN" w:eastAsia="zh-CN" w:bidi="ar-SA"/>
              </w:rPr>
              <w:t>本项目所属行业：</w:t>
            </w:r>
            <w:r>
              <w:rPr>
                <w:rFonts w:ascii="仿宋" w:hAnsi="仿宋" w:eastAsia="仿宋" w:cs="仿宋"/>
                <w:spacing w:val="-6"/>
                <w:sz w:val="28"/>
                <w:szCs w:val="28"/>
              </w:rPr>
              <w:t>批发业。</w:t>
            </w:r>
          </w:p>
          <w:p>
            <w:pPr>
              <w:keepNext w:val="0"/>
              <w:keepLines w:val="0"/>
              <w:pageBreakBefore w:val="0"/>
              <w:widowControl w:val="0"/>
              <w:numPr>
                <w:ilvl w:val="0"/>
                <w:numId w:val="0"/>
              </w:numPr>
              <w:kinsoku/>
              <w:wordWrap/>
              <w:overflowPunct/>
              <w:topLinePunct w:val="0"/>
              <w:autoSpaceDE w:val="0"/>
              <w:autoSpaceDN w:val="0"/>
              <w:bidi w:val="0"/>
              <w:adjustRightInd/>
              <w:snapToGrid w:val="0"/>
              <w:spacing w:line="440" w:lineRule="exact"/>
              <w:textAlignment w:val="baseline"/>
              <w:rPr>
                <w:rFonts w:hint="eastAsia" w:ascii="仿宋" w:hAnsi="仿宋" w:eastAsia="仿宋" w:cs="仿宋"/>
                <w:spacing w:val="-1"/>
                <w:kern w:val="2"/>
                <w:sz w:val="28"/>
                <w:szCs w:val="28"/>
                <w:lang w:val="zh-CN" w:eastAsia="zh-CN" w:bidi="ar-SA"/>
              </w:rPr>
            </w:pPr>
            <w:r>
              <w:rPr>
                <w:rFonts w:hint="eastAsia" w:ascii="仿宋" w:hAnsi="仿宋" w:eastAsia="仿宋" w:cs="仿宋"/>
                <w:spacing w:val="-1"/>
                <w:kern w:val="2"/>
                <w:sz w:val="28"/>
                <w:szCs w:val="28"/>
                <w:lang w:val="zh-CN" w:eastAsia="zh-CN" w:bidi="ar-SA"/>
              </w:rPr>
              <w:t>从业人员 200 人以下或营业收入 40000 万元以下 的为中小微型企业。其中，从业人员 20 人及以上，且营业收入 5000 万元及以上的为中型企业；从业人员 5 人及以上，且营业收入 1000 万元及以上的为小型企业；从业人员 5 人以下或营业收入 1000 万元 以下的为微型企业。</w:t>
            </w:r>
          </w:p>
          <w:p>
            <w:pPr>
              <w:keepNext w:val="0"/>
              <w:keepLines w:val="0"/>
              <w:pageBreakBefore w:val="0"/>
              <w:widowControl w:val="0"/>
              <w:kinsoku/>
              <w:wordWrap/>
              <w:overflowPunct/>
              <w:topLinePunct w:val="0"/>
              <w:autoSpaceDE w:val="0"/>
              <w:autoSpaceDN w:val="0"/>
              <w:bidi w:val="0"/>
              <w:adjustRightInd/>
              <w:snapToGrid w:val="0"/>
              <w:spacing w:line="440" w:lineRule="exact"/>
              <w:textAlignment w:val="baseline"/>
              <w:rPr>
                <w:rFonts w:hint="eastAsia" w:ascii="仿宋" w:hAnsi="仿宋" w:eastAsia="仿宋" w:cs="仿宋"/>
                <w:spacing w:val="-1"/>
                <w:kern w:val="2"/>
                <w:sz w:val="28"/>
                <w:szCs w:val="28"/>
                <w:lang w:val="zh-CN" w:eastAsia="zh-CN" w:bidi="ar-SA"/>
              </w:rPr>
            </w:pPr>
            <w:r>
              <w:rPr>
                <w:rFonts w:hint="eastAsia" w:ascii="仿宋" w:hAnsi="仿宋" w:eastAsia="仿宋" w:cs="仿宋"/>
                <w:spacing w:val="-1"/>
                <w:kern w:val="2"/>
                <w:sz w:val="28"/>
                <w:szCs w:val="28"/>
                <w:lang w:val="zh-CN" w:eastAsia="zh-CN" w:bidi="ar-SA"/>
              </w:rPr>
              <w:t>（2）关于推动解决政府采购异常低价问题的通知</w:t>
            </w:r>
          </w:p>
          <w:p>
            <w:pPr>
              <w:keepNext w:val="0"/>
              <w:keepLines w:val="0"/>
              <w:pageBreakBefore w:val="0"/>
              <w:widowControl w:val="0"/>
              <w:kinsoku/>
              <w:wordWrap/>
              <w:overflowPunct/>
              <w:topLinePunct w:val="0"/>
              <w:autoSpaceDE w:val="0"/>
              <w:autoSpaceDN w:val="0"/>
              <w:bidi w:val="0"/>
              <w:adjustRightInd/>
              <w:snapToGrid w:val="0"/>
              <w:spacing w:line="440" w:lineRule="exact"/>
              <w:textAlignment w:val="baseline"/>
              <w:rPr>
                <w:rFonts w:hint="eastAsia" w:ascii="仿宋" w:hAnsi="仿宋" w:eastAsia="仿宋" w:cs="仿宋"/>
                <w:spacing w:val="-1"/>
                <w:kern w:val="2"/>
                <w:sz w:val="28"/>
                <w:szCs w:val="28"/>
                <w:lang w:val="zh-CN" w:eastAsia="zh-CN" w:bidi="ar-SA"/>
              </w:rPr>
            </w:pPr>
            <w:r>
              <w:rPr>
                <w:rFonts w:hint="eastAsia" w:ascii="仿宋" w:hAnsi="仿宋" w:eastAsia="仿宋" w:cs="仿宋"/>
                <w:spacing w:val="-1"/>
                <w:kern w:val="2"/>
                <w:sz w:val="28"/>
                <w:szCs w:val="28"/>
                <w:lang w:val="zh-CN" w:eastAsia="zh-CN" w:bidi="ar-SA"/>
              </w:rPr>
              <w:t>根据（财库〔2026〕2号）《关于推动解决政府采购异常低价问题的通知》，政府采购评审中出现下列情形之一的，评标委员会应当启动异常低价投标（响应）审查程序：</w:t>
            </w:r>
          </w:p>
          <w:p>
            <w:pPr>
              <w:keepNext w:val="0"/>
              <w:keepLines w:val="0"/>
              <w:pageBreakBefore w:val="0"/>
              <w:widowControl w:val="0"/>
              <w:kinsoku/>
              <w:wordWrap/>
              <w:overflowPunct/>
              <w:topLinePunct w:val="0"/>
              <w:autoSpaceDE w:val="0"/>
              <w:autoSpaceDN w:val="0"/>
              <w:bidi w:val="0"/>
              <w:adjustRightInd/>
              <w:snapToGrid w:val="0"/>
              <w:spacing w:line="440" w:lineRule="exact"/>
              <w:textAlignment w:val="baseline"/>
              <w:rPr>
                <w:rFonts w:hint="eastAsia" w:ascii="仿宋" w:hAnsi="仿宋" w:eastAsia="仿宋" w:cs="仿宋"/>
                <w:spacing w:val="-1"/>
                <w:kern w:val="2"/>
                <w:sz w:val="28"/>
                <w:szCs w:val="28"/>
                <w:lang w:val="zh-CN" w:eastAsia="zh-CN" w:bidi="ar-SA"/>
              </w:rPr>
            </w:pPr>
            <w:r>
              <w:rPr>
                <w:rFonts w:hint="eastAsia" w:ascii="仿宋" w:hAnsi="仿宋" w:eastAsia="仿宋" w:cs="仿宋"/>
                <w:spacing w:val="-1"/>
                <w:kern w:val="2"/>
                <w:sz w:val="28"/>
                <w:szCs w:val="28"/>
                <w:lang w:val="zh-CN" w:eastAsia="zh-CN" w:bidi="ar-SA"/>
              </w:rPr>
              <w:t>1）投标（响应）报价低于全部通过符合性审查供应商投标（响应）报价平均值50%的，即投标（响应）报价＜全部通过符合性审查供应商投标（响应）报价平均值×50%；</w:t>
            </w:r>
          </w:p>
          <w:p>
            <w:pPr>
              <w:keepNext w:val="0"/>
              <w:keepLines w:val="0"/>
              <w:pageBreakBefore w:val="0"/>
              <w:widowControl w:val="0"/>
              <w:kinsoku/>
              <w:wordWrap/>
              <w:overflowPunct/>
              <w:topLinePunct w:val="0"/>
              <w:autoSpaceDE w:val="0"/>
              <w:autoSpaceDN w:val="0"/>
              <w:bidi w:val="0"/>
              <w:adjustRightInd/>
              <w:snapToGrid w:val="0"/>
              <w:spacing w:line="440" w:lineRule="exact"/>
              <w:textAlignment w:val="baseline"/>
              <w:rPr>
                <w:rFonts w:hint="eastAsia" w:ascii="仿宋" w:hAnsi="仿宋" w:eastAsia="仿宋" w:cs="仿宋"/>
                <w:spacing w:val="-1"/>
                <w:kern w:val="2"/>
                <w:sz w:val="28"/>
                <w:szCs w:val="28"/>
                <w:lang w:val="zh-CN" w:eastAsia="zh-CN" w:bidi="ar-SA"/>
              </w:rPr>
            </w:pPr>
            <w:r>
              <w:rPr>
                <w:rFonts w:hint="eastAsia" w:ascii="仿宋" w:hAnsi="仿宋" w:eastAsia="仿宋" w:cs="仿宋"/>
                <w:spacing w:val="-1"/>
                <w:kern w:val="2"/>
                <w:sz w:val="28"/>
                <w:szCs w:val="28"/>
                <w:lang w:val="zh-CN" w:eastAsia="zh-CN" w:bidi="ar-SA"/>
              </w:rPr>
              <w:t>2）投标（响应）报价低于通过符合性审查的次低报价供应商投标（响应）报价50%的，即投标（响应）报价＜通过符合性审查的次低报价供应商投标（响应）报价×50%；</w:t>
            </w:r>
          </w:p>
          <w:p>
            <w:pPr>
              <w:keepNext w:val="0"/>
              <w:keepLines w:val="0"/>
              <w:pageBreakBefore w:val="0"/>
              <w:widowControl w:val="0"/>
              <w:kinsoku/>
              <w:wordWrap/>
              <w:overflowPunct/>
              <w:topLinePunct w:val="0"/>
              <w:autoSpaceDE w:val="0"/>
              <w:autoSpaceDN w:val="0"/>
              <w:bidi w:val="0"/>
              <w:adjustRightInd/>
              <w:snapToGrid w:val="0"/>
              <w:spacing w:line="440" w:lineRule="exact"/>
              <w:textAlignment w:val="baseline"/>
              <w:rPr>
                <w:rFonts w:hint="eastAsia" w:ascii="仿宋" w:hAnsi="仿宋" w:eastAsia="仿宋" w:cs="仿宋"/>
                <w:spacing w:val="-1"/>
                <w:kern w:val="2"/>
                <w:sz w:val="28"/>
                <w:szCs w:val="28"/>
                <w:lang w:val="zh-CN" w:eastAsia="zh-CN" w:bidi="ar-SA"/>
              </w:rPr>
            </w:pPr>
            <w:r>
              <w:rPr>
                <w:rFonts w:hint="eastAsia" w:ascii="仿宋" w:hAnsi="仿宋" w:eastAsia="仿宋" w:cs="仿宋"/>
                <w:spacing w:val="-1"/>
                <w:kern w:val="2"/>
                <w:sz w:val="28"/>
                <w:szCs w:val="28"/>
                <w:lang w:val="zh-CN" w:eastAsia="zh-CN" w:bidi="ar-SA"/>
              </w:rPr>
              <w:t>3）投标（响应）报价低于采购项目最高限价45%的，即投标（响应）报价＜采购项目最高限价×45%；</w:t>
            </w:r>
          </w:p>
          <w:p>
            <w:pPr>
              <w:keepNext w:val="0"/>
              <w:keepLines w:val="0"/>
              <w:pageBreakBefore w:val="0"/>
              <w:widowControl w:val="0"/>
              <w:kinsoku/>
              <w:wordWrap/>
              <w:overflowPunct/>
              <w:topLinePunct w:val="0"/>
              <w:autoSpaceDE w:val="0"/>
              <w:autoSpaceDN w:val="0"/>
              <w:bidi w:val="0"/>
              <w:adjustRightInd/>
              <w:snapToGrid w:val="0"/>
              <w:spacing w:line="440" w:lineRule="exact"/>
              <w:textAlignment w:val="baseline"/>
              <w:rPr>
                <w:rFonts w:hint="eastAsia" w:ascii="仿宋" w:hAnsi="仿宋" w:eastAsia="仿宋" w:cs="仿宋"/>
                <w:spacing w:val="-1"/>
                <w:kern w:val="2"/>
                <w:sz w:val="28"/>
                <w:szCs w:val="28"/>
                <w:lang w:val="zh-CN" w:eastAsia="zh-CN" w:bidi="ar-SA"/>
              </w:rPr>
            </w:pPr>
            <w:r>
              <w:rPr>
                <w:rFonts w:hint="eastAsia" w:ascii="仿宋" w:hAnsi="仿宋" w:eastAsia="仿宋" w:cs="仿宋"/>
                <w:spacing w:val="-1"/>
                <w:kern w:val="2"/>
                <w:sz w:val="28"/>
                <w:szCs w:val="28"/>
                <w:lang w:val="zh-CN" w:eastAsia="zh-CN" w:bidi="ar-SA"/>
              </w:rPr>
              <w:t>4）评标委员会基于专业判断，认为投标人报价过低，有可能影响产品质量或者不能诚信履约的其他情形。</w:t>
            </w:r>
          </w:p>
          <w:p>
            <w:pPr>
              <w:keepNext w:val="0"/>
              <w:keepLines w:val="0"/>
              <w:pageBreakBefore w:val="0"/>
              <w:widowControl w:val="0"/>
              <w:kinsoku/>
              <w:wordWrap/>
              <w:overflowPunct/>
              <w:topLinePunct w:val="0"/>
              <w:autoSpaceDE w:val="0"/>
              <w:autoSpaceDN w:val="0"/>
              <w:bidi w:val="0"/>
              <w:adjustRightInd/>
              <w:snapToGrid w:val="0"/>
              <w:spacing w:line="440" w:lineRule="exact"/>
              <w:textAlignment w:val="baseline"/>
              <w:rPr>
                <w:rFonts w:hint="eastAsia" w:ascii="仿宋" w:hAnsi="仿宋" w:eastAsia="仿宋" w:cs="仿宋"/>
                <w:spacing w:val="-1"/>
                <w:kern w:val="2"/>
                <w:sz w:val="28"/>
                <w:szCs w:val="28"/>
                <w:lang w:val="zh-CN" w:eastAsia="zh-CN" w:bidi="ar-SA"/>
              </w:rPr>
            </w:pPr>
            <w:r>
              <w:rPr>
                <w:rFonts w:hint="eastAsia" w:ascii="仿宋" w:hAnsi="仿宋" w:eastAsia="仿宋" w:cs="仿宋"/>
                <w:spacing w:val="-1"/>
                <w:kern w:val="2"/>
                <w:sz w:val="28"/>
                <w:szCs w:val="28"/>
                <w:lang w:val="zh-CN" w:eastAsia="zh-CN" w:bidi="ar-SA"/>
              </w:rPr>
              <w:t>评标委员会启动异常低价投标（响应）审查后，属于前述第（1）项至第（4）项情形的，应当要求相关投标人在评审现场合理的时间内对投标（响应）价格作出解释，提供项目具体成本测算等与报价合理性相关的书面说明及必要的证明材料。投标（响应）人不能</w:t>
            </w:r>
          </w:p>
          <w:p>
            <w:pPr>
              <w:keepNext w:val="0"/>
              <w:keepLines w:val="0"/>
              <w:pageBreakBefore w:val="0"/>
              <w:widowControl w:val="0"/>
              <w:kinsoku/>
              <w:wordWrap/>
              <w:overflowPunct/>
              <w:topLinePunct w:val="0"/>
              <w:autoSpaceDE w:val="0"/>
              <w:autoSpaceDN w:val="0"/>
              <w:bidi w:val="0"/>
              <w:adjustRightInd/>
              <w:snapToGrid w:val="0"/>
              <w:spacing w:line="440" w:lineRule="exact"/>
              <w:textAlignment w:val="baseline"/>
              <w:rPr>
                <w:rFonts w:hint="eastAsia" w:ascii="仿宋" w:hAnsi="仿宋" w:eastAsia="仿宋" w:cs="仿宋"/>
                <w:spacing w:val="-1"/>
                <w:kern w:val="2"/>
                <w:sz w:val="28"/>
                <w:szCs w:val="28"/>
                <w:lang w:val="zh-CN" w:eastAsia="zh-CN" w:bidi="ar-SA"/>
              </w:rPr>
            </w:pPr>
            <w:r>
              <w:rPr>
                <w:rFonts w:hint="eastAsia" w:ascii="仿宋" w:hAnsi="仿宋" w:eastAsia="仿宋" w:cs="仿宋"/>
                <w:spacing w:val="-1"/>
                <w:kern w:val="2"/>
                <w:sz w:val="28"/>
                <w:szCs w:val="28"/>
                <w:lang w:val="zh-CN" w:eastAsia="zh-CN" w:bidi="ar-SA"/>
              </w:rPr>
              <w:t>提供书面说明、证明材料，或者提供的书面说明、证明材料不能证明其报价合理性的，评标委员会应当将其作为无效投标（响应）处理。</w:t>
            </w:r>
          </w:p>
          <w:p>
            <w:pPr>
              <w:keepNext w:val="0"/>
              <w:keepLines w:val="0"/>
              <w:pageBreakBefore w:val="0"/>
              <w:widowControl w:val="0"/>
              <w:kinsoku/>
              <w:wordWrap/>
              <w:overflowPunct/>
              <w:topLinePunct w:val="0"/>
              <w:autoSpaceDE w:val="0"/>
              <w:autoSpaceDN w:val="0"/>
              <w:bidi w:val="0"/>
              <w:adjustRightInd/>
              <w:snapToGrid w:val="0"/>
              <w:spacing w:line="440" w:lineRule="exact"/>
              <w:textAlignment w:val="baseline"/>
              <w:rPr>
                <w:rFonts w:hint="eastAsia" w:ascii="仿宋" w:hAnsi="仿宋" w:eastAsia="仿宋" w:cs="仿宋"/>
                <w:spacing w:val="-1"/>
                <w:kern w:val="2"/>
                <w:sz w:val="28"/>
                <w:szCs w:val="28"/>
                <w:lang w:val="zh-CN" w:eastAsia="zh-CN" w:bidi="ar-SA"/>
              </w:rPr>
            </w:pPr>
            <w:r>
              <w:rPr>
                <w:rFonts w:hint="eastAsia" w:ascii="仿宋" w:hAnsi="仿宋" w:eastAsia="仿宋" w:cs="仿宋"/>
                <w:spacing w:val="-1"/>
                <w:kern w:val="2"/>
                <w:sz w:val="28"/>
                <w:szCs w:val="28"/>
                <w:lang w:val="zh-CN" w:eastAsia="zh-CN" w:bidi="ar-SA"/>
              </w:rPr>
              <w:t>（3）鼓励节能政策：在性能、技术、服务等指标同等条件下，优先采购属于国家公布的节能清单中产品；鼓励环保政策：在性能、技术、服务等指标同等条件下，优先采购国家公布的环保产品清单中的产品；根据《财政部、发展改革委、生态环境部、市场监管总局关于调整优化节能产品、环境标志产品政府采购执行机制的通知》（财库〔2019〕9号）和《市场监管总局办公厅关于扩大参与实施政府采购节能产品、环境标志产品认证机构范围的通知》（市监认证函〔2019〕513号）文件要求，国家市场监管总局以2019年第16号令公布了《参与实施政府采购节能产品认证机构名录》和《参与实施政府采购环境标志产品认证机构名录》。供应商选投经名录内认证机构认证的节能、环境标志产品的，须自行提供相关证明材料；以财政部生态环境部《关于印发环境标志产品政府采购品目清单的通知》（财库〔2019〕18号）、财政部发展改革委《关于印发节能产品政府采购品目清单的通知》（财库〔2019〕19号）发布的清单为准。</w:t>
            </w:r>
          </w:p>
          <w:p>
            <w:pPr>
              <w:keepNext w:val="0"/>
              <w:keepLines w:val="0"/>
              <w:pageBreakBefore w:val="0"/>
              <w:widowControl w:val="0"/>
              <w:kinsoku/>
              <w:wordWrap/>
              <w:overflowPunct/>
              <w:topLinePunct w:val="0"/>
              <w:autoSpaceDE w:val="0"/>
              <w:autoSpaceDN w:val="0"/>
              <w:bidi w:val="0"/>
              <w:adjustRightInd/>
              <w:snapToGrid w:val="0"/>
              <w:spacing w:line="440" w:lineRule="exact"/>
              <w:textAlignment w:val="baseline"/>
              <w:rPr>
                <w:rFonts w:hint="eastAsia" w:ascii="仿宋" w:hAnsi="仿宋" w:eastAsia="仿宋" w:cs="仿宋"/>
                <w:spacing w:val="-1"/>
                <w:kern w:val="2"/>
                <w:sz w:val="28"/>
                <w:szCs w:val="28"/>
                <w:lang w:val="zh-CN" w:eastAsia="zh-CN" w:bidi="ar-SA"/>
              </w:rPr>
            </w:pPr>
            <w:r>
              <w:rPr>
                <w:rFonts w:hint="eastAsia" w:ascii="仿宋" w:hAnsi="仿宋" w:eastAsia="仿宋" w:cs="仿宋"/>
                <w:spacing w:val="-1"/>
                <w:kern w:val="2"/>
                <w:sz w:val="28"/>
                <w:szCs w:val="28"/>
                <w:lang w:val="zh-CN" w:eastAsia="zh-CN" w:bidi="ar-SA"/>
              </w:rPr>
              <w:t>（4）根据《国务院办公厅关于在政府采购中实施本国产品标准及相关政策的通知》（国办发〔2025〕34号）《财政部工业和信息化部关于贯彻落实&lt;国务院办公厅关于在政府采购中实施本国产品标准及相关政策的通知&gt;的意见》（财库〔2025〕30号）和《宁夏回族自治区财政厅关于贯彻落实政府采购本国产品标准及相关政策的通知》（宁财（采）发〔2025〕427号）文件要求，对政府采购活动中既有本国产品又有非本国产品参与竞争的，依法对本国产品的报价给予20%的价格评审优惠，用扣除后的价格参与评审。当采购项目或者采购包中含有多种产品,供应商提供的符合本国产品标准的产品成本之和占全部产品成本之和的比例达到80%以上时，依法对供应商提供的全部产品给予20%的价格评审优惠，用扣除后的价格参与评审，供应商需提供《关于符合本国产品标准的声明函》或财政部会同有关部门规定的有关证明文件，《声明函》或有关证明文件符合要求的，该产品视为本国产品”。</w:t>
            </w:r>
          </w:p>
          <w:p>
            <w:pPr>
              <w:keepNext w:val="0"/>
              <w:keepLines w:val="0"/>
              <w:pageBreakBefore w:val="0"/>
              <w:widowControl w:val="0"/>
              <w:kinsoku/>
              <w:wordWrap/>
              <w:overflowPunct/>
              <w:topLinePunct w:val="0"/>
              <w:autoSpaceDE w:val="0"/>
              <w:autoSpaceDN w:val="0"/>
              <w:bidi w:val="0"/>
              <w:adjustRightInd/>
              <w:snapToGrid w:val="0"/>
              <w:spacing w:line="440" w:lineRule="exact"/>
              <w:textAlignment w:val="baseline"/>
              <w:rPr>
                <w:rFonts w:hint="eastAsia" w:ascii="仿宋" w:hAnsi="仿宋" w:eastAsia="仿宋" w:cs="仿宋"/>
                <w:spacing w:val="-1"/>
                <w:kern w:val="2"/>
                <w:sz w:val="28"/>
                <w:szCs w:val="28"/>
                <w:lang w:val="zh-CN" w:eastAsia="zh-CN" w:bidi="ar-SA"/>
              </w:rPr>
            </w:pPr>
            <w:r>
              <w:rPr>
                <w:rFonts w:hint="eastAsia" w:ascii="仿宋" w:hAnsi="仿宋" w:eastAsia="仿宋" w:cs="仿宋"/>
                <w:spacing w:val="-1"/>
                <w:kern w:val="2"/>
                <w:sz w:val="28"/>
                <w:szCs w:val="28"/>
                <w:lang w:val="zh-CN" w:eastAsia="zh-CN" w:bidi="ar-SA"/>
              </w:rPr>
              <w:t>（5）政府采购活动中，投标人同时提交《中小企业声明函》和《关于符合本国产品标准的声明函》的，且符合相关价格扣除政策要求，叠加给予价格评审优惠。</w:t>
            </w:r>
          </w:p>
        </w:tc>
      </w:tr>
    </w:tbl>
    <w:p>
      <w:pPr>
        <w:pageBreakBefore/>
        <w:spacing w:line="560" w:lineRule="exact"/>
        <w:jc w:val="center"/>
        <w:rPr>
          <w:rFonts w:hint="eastAsia" w:ascii="仿宋" w:hAnsi="仿宋" w:eastAsia="仿宋" w:cs="仿宋"/>
          <w:sz w:val="32"/>
          <w:szCs w:val="32"/>
        </w:rPr>
      </w:pPr>
      <w:r>
        <w:rPr>
          <w:rFonts w:hint="eastAsia" w:ascii="仿宋" w:hAnsi="仿宋" w:eastAsia="仿宋" w:cs="仿宋"/>
          <w:b/>
          <w:bCs/>
          <w:sz w:val="32"/>
          <w:szCs w:val="32"/>
        </w:rPr>
        <w:t>第三章 供应商须知</w:t>
      </w:r>
    </w:p>
    <w:p>
      <w:pPr>
        <w:pStyle w:val="3"/>
        <w:spacing w:line="560" w:lineRule="exact"/>
        <w:rPr>
          <w:rFonts w:hint="eastAsia" w:ascii="仿宋" w:hAnsi="仿宋" w:eastAsia="仿宋" w:cs="仿宋"/>
        </w:rPr>
      </w:pPr>
      <w:bookmarkStart w:id="0" w:name="_Toc515647757"/>
      <w:bookmarkStart w:id="1" w:name="_Toc216582805"/>
      <w:bookmarkStart w:id="2" w:name="_Toc520356143"/>
      <w:bookmarkStart w:id="3" w:name="_Toc21015"/>
      <w:bookmarkStart w:id="4" w:name="_Toc2582263"/>
      <w:bookmarkStart w:id="5" w:name="_Toc532473449"/>
      <w:bookmarkStart w:id="6" w:name="_Toc21215"/>
    </w:p>
    <w:bookmarkEnd w:id="0"/>
    <w:bookmarkEnd w:id="1"/>
    <w:bookmarkEnd w:id="2"/>
    <w:p>
      <w:pPr>
        <w:pStyle w:val="3"/>
        <w:spacing w:line="560" w:lineRule="exact"/>
        <w:jc w:val="center"/>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（一）总则</w:t>
      </w:r>
      <w:bookmarkEnd w:id="3"/>
      <w:bookmarkEnd w:id="4"/>
      <w:bookmarkEnd w:id="5"/>
      <w:bookmarkEnd w:id="6"/>
    </w:p>
    <w:p>
      <w:pPr>
        <w:pStyle w:val="5"/>
        <w:spacing w:before="0" w:after="0" w:line="560" w:lineRule="exact"/>
        <w:rPr>
          <w:rFonts w:hint="eastAsia" w:ascii="仿宋" w:hAnsi="仿宋" w:eastAsia="仿宋" w:cs="仿宋"/>
          <w:b w:val="0"/>
          <w:bCs w:val="0"/>
          <w:spacing w:val="-1"/>
          <w:kern w:val="2"/>
          <w:sz w:val="28"/>
          <w:szCs w:val="28"/>
          <w:lang w:val="zh-CN" w:eastAsia="zh-CN" w:bidi="ar-SA"/>
        </w:rPr>
      </w:pPr>
      <w:bookmarkStart w:id="7" w:name="_Toc532473450"/>
      <w:bookmarkStart w:id="8" w:name="_Toc515647758"/>
      <w:bookmarkStart w:id="9" w:name="_Toc32623"/>
      <w:bookmarkStart w:id="10" w:name="_Toc32189"/>
      <w:bookmarkStart w:id="11" w:name="_Toc520356144"/>
      <w:bookmarkStart w:id="12" w:name="_Toc2582264"/>
      <w:r>
        <w:rPr>
          <w:rFonts w:hint="eastAsia" w:ascii="仿宋" w:hAnsi="仿宋" w:eastAsia="仿宋" w:cs="仿宋"/>
          <w:b w:val="0"/>
          <w:bCs w:val="0"/>
          <w:spacing w:val="-1"/>
          <w:kern w:val="2"/>
          <w:sz w:val="28"/>
          <w:szCs w:val="28"/>
          <w:lang w:val="zh-CN" w:eastAsia="zh-CN" w:bidi="ar-SA"/>
        </w:rPr>
        <w:t>1.采购人、</w:t>
      </w:r>
      <w:r>
        <w:rPr>
          <w:rFonts w:hint="eastAsia" w:ascii="仿宋" w:hAnsi="仿宋" w:eastAsia="仿宋" w:cs="仿宋"/>
          <w:b w:val="0"/>
          <w:bCs w:val="0"/>
          <w:spacing w:val="-1"/>
          <w:kern w:val="2"/>
          <w:sz w:val="28"/>
          <w:szCs w:val="28"/>
          <w:lang w:val="en-US" w:eastAsia="zh-CN" w:bidi="ar-SA"/>
        </w:rPr>
        <w:t>招标</w:t>
      </w:r>
      <w:r>
        <w:rPr>
          <w:rFonts w:hint="eastAsia" w:ascii="仿宋" w:hAnsi="仿宋" w:eastAsia="仿宋" w:cs="仿宋"/>
          <w:b w:val="0"/>
          <w:bCs w:val="0"/>
          <w:spacing w:val="-1"/>
          <w:kern w:val="2"/>
          <w:sz w:val="28"/>
          <w:szCs w:val="28"/>
          <w:lang w:val="zh-CN" w:eastAsia="zh-CN" w:bidi="ar-SA"/>
        </w:rPr>
        <w:t>代理机构及</w:t>
      </w:r>
      <w:bookmarkEnd w:id="7"/>
      <w:bookmarkEnd w:id="8"/>
      <w:bookmarkEnd w:id="9"/>
      <w:bookmarkEnd w:id="10"/>
      <w:bookmarkEnd w:id="11"/>
      <w:bookmarkEnd w:id="12"/>
      <w:r>
        <w:rPr>
          <w:rFonts w:hint="eastAsia" w:ascii="仿宋" w:hAnsi="仿宋" w:eastAsia="仿宋" w:cs="仿宋"/>
          <w:b w:val="0"/>
          <w:bCs w:val="0"/>
          <w:spacing w:val="-1"/>
          <w:kern w:val="2"/>
          <w:sz w:val="28"/>
          <w:szCs w:val="28"/>
          <w:lang w:val="zh-CN" w:eastAsia="zh-CN" w:bidi="ar-SA"/>
        </w:rPr>
        <w:t>供应商</w:t>
      </w:r>
    </w:p>
    <w:p>
      <w:pPr>
        <w:tabs>
          <w:tab w:val="left" w:pos="0"/>
        </w:tabs>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1.1   采购人：是指依法进行政府采购的国家机关、事业单位、团体组织。</w:t>
      </w:r>
    </w:p>
    <w:p>
      <w:pPr>
        <w:tabs>
          <w:tab w:val="left" w:pos="142"/>
        </w:tabs>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 xml:space="preserve">1.2   </w:t>
      </w:r>
      <w:r>
        <w:rPr>
          <w:rFonts w:hint="eastAsia" w:ascii="仿宋" w:hAnsi="仿宋" w:eastAsia="仿宋" w:cs="仿宋"/>
          <w:b w:val="0"/>
          <w:bCs w:val="0"/>
          <w:spacing w:val="-1"/>
          <w:kern w:val="2"/>
          <w:sz w:val="28"/>
          <w:szCs w:val="28"/>
          <w:lang w:val="en-US" w:eastAsia="zh-CN" w:bidi="ar-SA"/>
        </w:rPr>
        <w:t>招标</w:t>
      </w:r>
      <w:r>
        <w:rPr>
          <w:rFonts w:hint="eastAsia" w:ascii="仿宋" w:hAnsi="仿宋" w:eastAsia="仿宋" w:cs="仿宋"/>
          <w:b w:val="0"/>
          <w:bCs w:val="0"/>
          <w:spacing w:val="-1"/>
          <w:kern w:val="2"/>
          <w:sz w:val="28"/>
          <w:szCs w:val="28"/>
          <w:lang w:val="zh-CN" w:eastAsia="zh-CN" w:bidi="ar-SA"/>
        </w:rPr>
        <w:t>代理机构：是指集中采购机构或从事采购代理业务的社会中介机构。</w:t>
      </w:r>
    </w:p>
    <w:p>
      <w:pPr>
        <w:tabs>
          <w:tab w:val="left" w:pos="142"/>
        </w:tabs>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1.3   供应商：是指响应招标、参加投标竞争的法人、非法人组织或者自然人。潜在供应商：以招标文件规定的方式获取本项目招标文件的法人、非法人组织或者自然人。</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1.4   供应商须满足以下条件：</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1.4.1 具备关于供应商条件的规定。</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1.4.2 以招标文件规定的方式获得了本项目的招标文件。</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1.4.3 符合本项目合格供应商的其他资格要求。</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1.5   如本项目允许联合体投标，对联合体规定如下：</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1.5.1 两个及以上供应商可以组成一个投标联合体，以一个供应商的身份投标。</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1.5.2 联合体各方均应符合本须知1.4.1的规定。</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1.5.3 采购人根据采购项目对供应商的特殊要求，联合体中至少应当有一方符合相关规定。</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1.5.4 联合体各方应签订共同投标协议，明确约定联合体各方承担的工作和相应的责任，并将共同投标协议作为投标文件的内容提交。</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1.5.5 大中型企业、其他自然人、法人或者非法人组织与小型、微型企业组成联合体共同参加投标，共同投标协议中应写明小型、微型企业的协议合同金额占到共同投标协议投标总金额的比例。</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1.5.6 以联合体形式参加采购活动的，联合体各方不得再单独参加或者与其他供应商另外组成联合体参加本项目同一合同项下的投标，否则相关投标将被认定为投标无效。</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1.6   单位负责人为同一人或者存在直接控股、管理关系的不同供应商参与本项目同一合同项下的投标的，其相关投标将被认定为投标无效。</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1.7   为本项目提供过整体设计、规范编制或者项目管理、监理、检测等服务的供应商，不得再参加本项目上述服务以外的其他采购活动。否则其投标将被认定为投标无效。</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1.8   在采购活动中，采购人员及相关人员与供应商有下列利害关系之一的，应当回避：</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1.8.1 参加采购活动前3年内与供应商存在劳动关系。</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1.8.2 参加采购活动前3年内担任供应商的董事、监事。</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1.8.3 参加采购活动前3年内是供应商的控股股东或者实 际控制人。</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1.8.4 与供应商的法定代表人或者负责人有夫妻、直系血亲、三代以内旁系血亲或者近姻亲关系。</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1.8.5 与供应商有其他可能影响采购活动公平、公正进行的关系。</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1.8.6 供应商认为采购人员及相关人员与其他供应商有利害关系的，可以向采购人或者招标代理机构书面提出回避申请，并说明理由。采购人或者招标代理机构应当及时询问被申请回避人员，有利害关系的被申请回避人员应当回避。</w:t>
      </w:r>
    </w:p>
    <w:p>
      <w:pPr>
        <w:pStyle w:val="5"/>
        <w:spacing w:before="0" w:after="0" w:line="560" w:lineRule="exact"/>
        <w:rPr>
          <w:rFonts w:hint="eastAsia" w:ascii="仿宋" w:hAnsi="仿宋" w:eastAsia="仿宋" w:cs="仿宋"/>
          <w:b w:val="0"/>
          <w:bCs w:val="0"/>
          <w:spacing w:val="-1"/>
          <w:kern w:val="2"/>
          <w:sz w:val="28"/>
          <w:szCs w:val="28"/>
          <w:lang w:val="zh-CN" w:eastAsia="zh-CN" w:bidi="ar-SA"/>
        </w:rPr>
      </w:pPr>
      <w:bookmarkStart w:id="13" w:name="_Toc2582265"/>
      <w:bookmarkStart w:id="14" w:name="_Toc515647759"/>
      <w:bookmarkStart w:id="15" w:name="_Toc532473451"/>
      <w:bookmarkStart w:id="16" w:name="_Toc12139"/>
      <w:bookmarkStart w:id="17" w:name="_Toc5286"/>
      <w:r>
        <w:rPr>
          <w:rFonts w:hint="eastAsia" w:ascii="仿宋" w:hAnsi="仿宋" w:eastAsia="仿宋" w:cs="仿宋"/>
          <w:b w:val="0"/>
          <w:bCs w:val="0"/>
          <w:spacing w:val="-1"/>
          <w:kern w:val="2"/>
          <w:sz w:val="28"/>
          <w:szCs w:val="28"/>
          <w:lang w:val="zh-CN" w:eastAsia="zh-CN" w:bidi="ar-SA"/>
        </w:rPr>
        <w:t>2.资金来源</w:t>
      </w:r>
      <w:bookmarkEnd w:id="13"/>
      <w:bookmarkEnd w:id="14"/>
      <w:bookmarkEnd w:id="15"/>
      <w:bookmarkEnd w:id="16"/>
      <w:bookmarkEnd w:id="17"/>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2.1   本项目的采购人已获得足以支付本次招标后所签订的合同项下的资金。</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2.2   供应商报价超过招标文件规定的预算金额或者最高限价的，其投标将被认定为投标无效。</w:t>
      </w:r>
    </w:p>
    <w:p>
      <w:pPr>
        <w:pStyle w:val="5"/>
        <w:spacing w:before="0" w:after="0" w:line="560" w:lineRule="exact"/>
        <w:rPr>
          <w:rFonts w:hint="eastAsia" w:ascii="仿宋" w:hAnsi="仿宋" w:eastAsia="仿宋" w:cs="仿宋"/>
          <w:b w:val="0"/>
          <w:bCs w:val="0"/>
          <w:spacing w:val="-1"/>
          <w:kern w:val="2"/>
          <w:sz w:val="28"/>
          <w:szCs w:val="28"/>
          <w:lang w:val="zh-CN" w:eastAsia="zh-CN" w:bidi="ar-SA"/>
        </w:rPr>
      </w:pPr>
      <w:bookmarkStart w:id="18" w:name="_Toc2582266"/>
      <w:bookmarkStart w:id="19" w:name="_Toc532473452"/>
      <w:bookmarkStart w:id="20" w:name="_Toc20526"/>
      <w:bookmarkStart w:id="21" w:name="_Toc520356145"/>
      <w:bookmarkStart w:id="22" w:name="_Toc15936"/>
      <w:bookmarkStart w:id="23" w:name="_Toc515647760"/>
      <w:r>
        <w:rPr>
          <w:rFonts w:hint="eastAsia" w:ascii="仿宋" w:hAnsi="仿宋" w:eastAsia="仿宋" w:cs="仿宋"/>
          <w:b w:val="0"/>
          <w:bCs w:val="0"/>
          <w:spacing w:val="-1"/>
          <w:kern w:val="2"/>
          <w:sz w:val="28"/>
          <w:szCs w:val="28"/>
          <w:lang w:val="zh-CN" w:eastAsia="zh-CN" w:bidi="ar-SA"/>
        </w:rPr>
        <w:t>3.投标费用</w:t>
      </w:r>
      <w:bookmarkEnd w:id="18"/>
      <w:bookmarkEnd w:id="19"/>
      <w:bookmarkEnd w:id="20"/>
      <w:bookmarkEnd w:id="21"/>
      <w:bookmarkEnd w:id="22"/>
      <w:bookmarkEnd w:id="23"/>
    </w:p>
    <w:p>
      <w:pPr>
        <w:spacing w:line="560" w:lineRule="exact"/>
        <w:ind w:left="1191" w:leftChars="456" w:hanging="211" w:hangingChars="75"/>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不论投标结果如何，供应商应承担所有与投标有关的费用。</w:t>
      </w:r>
    </w:p>
    <w:p>
      <w:pPr>
        <w:spacing w:line="560" w:lineRule="exact"/>
        <w:rPr>
          <w:rFonts w:hint="eastAsia" w:ascii="仿宋" w:hAnsi="仿宋" w:eastAsia="仿宋" w:cs="仿宋"/>
          <w:b w:val="0"/>
          <w:bCs w:val="0"/>
          <w:spacing w:val="-1"/>
          <w:kern w:val="2"/>
          <w:sz w:val="28"/>
          <w:szCs w:val="28"/>
          <w:lang w:val="zh-CN" w:eastAsia="zh-CN" w:bidi="ar-SA"/>
        </w:rPr>
      </w:pPr>
    </w:p>
    <w:p>
      <w:pPr>
        <w:pStyle w:val="3"/>
        <w:spacing w:line="560" w:lineRule="exact"/>
        <w:jc w:val="center"/>
        <w:rPr>
          <w:rFonts w:hint="eastAsia" w:ascii="仿宋" w:hAnsi="仿宋" w:eastAsia="仿宋" w:cs="仿宋"/>
          <w:b w:val="0"/>
          <w:bCs w:val="0"/>
          <w:spacing w:val="-1"/>
          <w:kern w:val="2"/>
          <w:sz w:val="28"/>
          <w:szCs w:val="28"/>
          <w:lang w:val="zh-CN" w:eastAsia="zh-CN" w:bidi="ar-SA"/>
        </w:rPr>
      </w:pPr>
      <w:bookmarkStart w:id="24" w:name="_Toc515647762"/>
      <w:bookmarkStart w:id="25" w:name="_Toc21566"/>
      <w:bookmarkStart w:id="26" w:name="_Toc532473454"/>
      <w:bookmarkStart w:id="27" w:name="_Toc2582268"/>
      <w:bookmarkStart w:id="28" w:name="_Toc216582806"/>
      <w:bookmarkStart w:id="29" w:name="_Toc520356146"/>
      <w:bookmarkStart w:id="30" w:name="_Toc4365"/>
      <w:r>
        <w:rPr>
          <w:rFonts w:hint="eastAsia" w:ascii="仿宋" w:hAnsi="仿宋" w:eastAsia="仿宋" w:cs="仿宋"/>
          <w:b w:val="0"/>
          <w:bCs w:val="0"/>
          <w:spacing w:val="-1"/>
          <w:kern w:val="2"/>
          <w:sz w:val="28"/>
          <w:szCs w:val="28"/>
          <w:lang w:val="zh-CN" w:eastAsia="zh-CN" w:bidi="ar-SA"/>
        </w:rPr>
        <w:t>（二）招标文件</w:t>
      </w:r>
      <w:bookmarkEnd w:id="24"/>
      <w:bookmarkEnd w:id="25"/>
      <w:bookmarkEnd w:id="26"/>
      <w:bookmarkEnd w:id="27"/>
      <w:bookmarkEnd w:id="28"/>
      <w:bookmarkEnd w:id="29"/>
      <w:bookmarkEnd w:id="30"/>
    </w:p>
    <w:p>
      <w:pPr>
        <w:pStyle w:val="5"/>
        <w:spacing w:before="0" w:after="0" w:line="560" w:lineRule="exact"/>
        <w:rPr>
          <w:rFonts w:hint="eastAsia" w:ascii="仿宋" w:hAnsi="仿宋" w:eastAsia="仿宋" w:cs="仿宋"/>
          <w:b w:val="0"/>
          <w:bCs w:val="0"/>
          <w:spacing w:val="-1"/>
          <w:kern w:val="2"/>
          <w:sz w:val="28"/>
          <w:szCs w:val="28"/>
          <w:lang w:val="zh-CN" w:eastAsia="zh-CN" w:bidi="ar-SA"/>
        </w:rPr>
      </w:pPr>
      <w:bookmarkStart w:id="31" w:name="_Toc532473455"/>
      <w:bookmarkStart w:id="32" w:name="_Toc14084"/>
      <w:bookmarkStart w:id="33" w:name="_Toc520356147"/>
      <w:bookmarkStart w:id="34" w:name="_Toc25743"/>
      <w:bookmarkStart w:id="35" w:name="_Toc515647763"/>
      <w:bookmarkStart w:id="36" w:name="_Toc2582269"/>
      <w:r>
        <w:rPr>
          <w:rFonts w:hint="eastAsia" w:ascii="仿宋" w:hAnsi="仿宋" w:eastAsia="仿宋" w:cs="仿宋"/>
          <w:b w:val="0"/>
          <w:bCs w:val="0"/>
          <w:spacing w:val="-1"/>
          <w:kern w:val="2"/>
          <w:sz w:val="28"/>
          <w:szCs w:val="28"/>
          <w:lang w:val="zh-CN" w:eastAsia="zh-CN" w:bidi="ar-SA"/>
        </w:rPr>
        <w:t>4.招标文件构成</w:t>
      </w:r>
      <w:bookmarkEnd w:id="31"/>
      <w:bookmarkEnd w:id="32"/>
      <w:bookmarkEnd w:id="33"/>
      <w:bookmarkEnd w:id="34"/>
      <w:bookmarkEnd w:id="35"/>
      <w:bookmarkEnd w:id="36"/>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4.1   投标邀请</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4.2   供应商须知前附表</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4.3   供应商须知</w:t>
      </w:r>
    </w:p>
    <w:p>
      <w:pPr>
        <w:pStyle w:val="3"/>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4.4   项目说明和采购需求</w:t>
      </w:r>
    </w:p>
    <w:p>
      <w:pPr>
        <w:pStyle w:val="4"/>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4.5   评标方法和标准</w:t>
      </w:r>
    </w:p>
    <w:p>
      <w:pPr>
        <w:pStyle w:val="4"/>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4.6   采购合同范本</w:t>
      </w:r>
    </w:p>
    <w:p>
      <w:pPr>
        <w:pStyle w:val="4"/>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4.7   投标文件格式</w:t>
      </w:r>
    </w:p>
    <w:p>
      <w:pPr>
        <w:pStyle w:val="5"/>
        <w:spacing w:before="0" w:after="0" w:line="560" w:lineRule="exact"/>
        <w:rPr>
          <w:rFonts w:hint="eastAsia" w:ascii="仿宋" w:hAnsi="仿宋" w:eastAsia="仿宋" w:cs="仿宋"/>
          <w:b w:val="0"/>
          <w:bCs w:val="0"/>
          <w:spacing w:val="-1"/>
          <w:kern w:val="2"/>
          <w:sz w:val="28"/>
          <w:szCs w:val="28"/>
          <w:lang w:val="zh-CN" w:eastAsia="zh-CN" w:bidi="ar-SA"/>
        </w:rPr>
      </w:pPr>
      <w:bookmarkStart w:id="37" w:name="_Toc520356148"/>
      <w:bookmarkStart w:id="38" w:name="_Toc515904805"/>
      <w:bookmarkStart w:id="39" w:name="_Toc2582270"/>
      <w:bookmarkStart w:id="40" w:name="_Toc532473456"/>
      <w:bookmarkStart w:id="41" w:name="_Toc9232"/>
      <w:bookmarkStart w:id="42" w:name="_Toc26044"/>
      <w:r>
        <w:rPr>
          <w:rFonts w:hint="eastAsia" w:ascii="仿宋" w:hAnsi="仿宋" w:eastAsia="仿宋" w:cs="仿宋"/>
          <w:b w:val="0"/>
          <w:bCs w:val="0"/>
          <w:spacing w:val="-1"/>
          <w:kern w:val="2"/>
          <w:sz w:val="28"/>
          <w:szCs w:val="28"/>
          <w:lang w:val="zh-CN" w:eastAsia="zh-CN" w:bidi="ar-SA"/>
        </w:rPr>
        <w:t>5.招标文件的澄清</w:t>
      </w:r>
      <w:bookmarkEnd w:id="37"/>
      <w:bookmarkEnd w:id="38"/>
      <w:r>
        <w:rPr>
          <w:rFonts w:hint="eastAsia" w:ascii="仿宋" w:hAnsi="仿宋" w:eastAsia="仿宋" w:cs="仿宋"/>
          <w:b w:val="0"/>
          <w:bCs w:val="0"/>
          <w:spacing w:val="-1"/>
          <w:kern w:val="2"/>
          <w:sz w:val="28"/>
          <w:szCs w:val="28"/>
          <w:lang w:val="zh-CN" w:eastAsia="zh-CN" w:bidi="ar-SA"/>
        </w:rPr>
        <w:t>与修改</w:t>
      </w:r>
      <w:bookmarkEnd w:id="39"/>
      <w:bookmarkEnd w:id="40"/>
      <w:bookmarkEnd w:id="41"/>
      <w:bookmarkEnd w:id="42"/>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5.1 采购人、</w:t>
      </w:r>
      <w:r>
        <w:rPr>
          <w:rFonts w:hint="eastAsia" w:ascii="仿宋" w:hAnsi="仿宋" w:eastAsia="仿宋" w:cs="仿宋"/>
          <w:b w:val="0"/>
          <w:bCs w:val="0"/>
          <w:spacing w:val="-1"/>
          <w:kern w:val="2"/>
          <w:sz w:val="28"/>
          <w:szCs w:val="28"/>
          <w:lang w:val="en-US" w:eastAsia="zh-CN" w:bidi="ar-SA"/>
        </w:rPr>
        <w:t>招标</w:t>
      </w:r>
      <w:r>
        <w:rPr>
          <w:rFonts w:hint="eastAsia" w:ascii="仿宋" w:hAnsi="仿宋" w:eastAsia="仿宋" w:cs="仿宋"/>
          <w:b w:val="0"/>
          <w:bCs w:val="0"/>
          <w:spacing w:val="-1"/>
          <w:kern w:val="2"/>
          <w:sz w:val="28"/>
          <w:szCs w:val="28"/>
          <w:lang w:val="zh-CN" w:eastAsia="zh-CN" w:bidi="ar-SA"/>
        </w:rPr>
        <w:t>代理机构可以对已发出的招标文件等进行必要的澄清或者修改，但不得改变采购标的和资格条件。澄清或者修改应当在原公告发布媒体上发布澄清公告。澄清或者修改的内容为招标文件的组成部分。</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5.2 招标文件中有不一致的，有澄清的部分以最终的澄清更正内容为准；未澄清的，以供应商须知前附表为准；供应商须知前附表不涉及的内容，以编排在后的最后描述为准。</w:t>
      </w:r>
    </w:p>
    <w:p>
      <w:pPr>
        <w:pStyle w:val="3"/>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5.3 供应商应及时关注本项目原公告发布媒体上发布的澄清公告或修改内容并自行下载，采购人、</w:t>
      </w:r>
      <w:r>
        <w:rPr>
          <w:rFonts w:hint="eastAsia" w:ascii="仿宋" w:hAnsi="仿宋" w:eastAsia="仿宋" w:cs="仿宋"/>
          <w:b w:val="0"/>
          <w:bCs w:val="0"/>
          <w:spacing w:val="-1"/>
          <w:kern w:val="2"/>
          <w:sz w:val="28"/>
          <w:szCs w:val="28"/>
          <w:lang w:val="en-US" w:eastAsia="zh-CN" w:bidi="ar-SA"/>
        </w:rPr>
        <w:t>招标</w:t>
      </w:r>
      <w:r>
        <w:rPr>
          <w:rFonts w:hint="eastAsia" w:ascii="仿宋" w:hAnsi="仿宋" w:eastAsia="仿宋" w:cs="仿宋"/>
          <w:b w:val="0"/>
          <w:bCs w:val="0"/>
          <w:spacing w:val="-1"/>
          <w:kern w:val="2"/>
          <w:sz w:val="28"/>
          <w:szCs w:val="28"/>
          <w:lang w:val="zh-CN" w:eastAsia="zh-CN" w:bidi="ar-SA"/>
        </w:rPr>
        <w:t>代理机构不再另行通知。</w:t>
      </w:r>
    </w:p>
    <w:p>
      <w:pPr>
        <w:pStyle w:val="5"/>
        <w:tabs>
          <w:tab w:val="left" w:pos="900"/>
        </w:tabs>
        <w:spacing w:before="0" w:after="0" w:line="560" w:lineRule="exact"/>
        <w:rPr>
          <w:rFonts w:hint="eastAsia" w:ascii="仿宋" w:hAnsi="仿宋" w:eastAsia="仿宋" w:cs="仿宋"/>
          <w:b w:val="0"/>
          <w:bCs w:val="0"/>
          <w:spacing w:val="-1"/>
          <w:kern w:val="2"/>
          <w:sz w:val="28"/>
          <w:szCs w:val="28"/>
          <w:lang w:val="zh-CN" w:eastAsia="zh-CN" w:bidi="ar-SA"/>
        </w:rPr>
      </w:pPr>
      <w:bookmarkStart w:id="43" w:name="_Toc532473457"/>
      <w:bookmarkStart w:id="44" w:name="_Toc14569"/>
      <w:bookmarkStart w:id="45" w:name="_Toc25635"/>
      <w:bookmarkStart w:id="46" w:name="_Toc2582271"/>
      <w:r>
        <w:rPr>
          <w:rFonts w:hint="eastAsia" w:ascii="仿宋" w:hAnsi="仿宋" w:eastAsia="仿宋" w:cs="仿宋"/>
          <w:b w:val="0"/>
          <w:bCs w:val="0"/>
          <w:spacing w:val="-1"/>
          <w:kern w:val="2"/>
          <w:sz w:val="28"/>
          <w:szCs w:val="28"/>
          <w:lang w:val="zh-CN" w:eastAsia="zh-CN" w:bidi="ar-SA"/>
        </w:rPr>
        <w:t>6.投标截止时间的顺延</w:t>
      </w:r>
      <w:bookmarkEnd w:id="43"/>
      <w:bookmarkEnd w:id="44"/>
      <w:bookmarkEnd w:id="45"/>
      <w:bookmarkEnd w:id="46"/>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6.1为使供应商有足够的时间对招标文件的澄清或者修改部分进行研究而准备投标或因其他原因，采购人将依法决定是否顺延投标截止时间。顺延变更公告应当在原公告发布媒体上发布。</w:t>
      </w:r>
    </w:p>
    <w:p>
      <w:pPr>
        <w:pStyle w:val="3"/>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6.2 供应商应及时关注本项目原公告发布媒体上发布的变更公告，采购人、招标代理机构不再另行通知。</w:t>
      </w:r>
    </w:p>
    <w:p>
      <w:pPr>
        <w:pStyle w:val="4"/>
        <w:spacing w:line="560" w:lineRule="exact"/>
        <w:ind w:firstLine="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7.其他投标事项</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7.1   供应商应认真阅读招标文件所有的事项、格式、条款和技术规范等。如供应商没有按照招标文件要求提交全部资料，或者投标文件没有对招标文件的实质性要求做出响应，其投标将被认定为投标无效。</w:t>
      </w:r>
    </w:p>
    <w:p>
      <w:pPr>
        <w:pStyle w:val="3"/>
        <w:tabs>
          <w:tab w:val="left" w:pos="900"/>
        </w:tabs>
        <w:spacing w:line="560" w:lineRule="exact"/>
        <w:jc w:val="center"/>
        <w:rPr>
          <w:rFonts w:hint="eastAsia" w:ascii="仿宋" w:hAnsi="仿宋" w:eastAsia="仿宋" w:cs="仿宋"/>
          <w:b w:val="0"/>
          <w:bCs w:val="0"/>
          <w:spacing w:val="-1"/>
          <w:kern w:val="2"/>
          <w:sz w:val="28"/>
          <w:szCs w:val="28"/>
          <w:lang w:val="zh-CN" w:eastAsia="zh-CN" w:bidi="ar-SA"/>
        </w:rPr>
      </w:pPr>
      <w:bookmarkStart w:id="47" w:name="_Toc516367020"/>
      <w:bookmarkStart w:id="48" w:name="_Toc520356150"/>
      <w:bookmarkStart w:id="49" w:name="_Toc216582807"/>
      <w:bookmarkStart w:id="50" w:name="_Toc515647766"/>
      <w:bookmarkStart w:id="51" w:name="_Toc30808"/>
      <w:bookmarkStart w:id="52" w:name="_Toc2582272"/>
      <w:bookmarkStart w:id="53" w:name="_Toc7636"/>
      <w:bookmarkStart w:id="54" w:name="_Toc532473458"/>
    </w:p>
    <w:p>
      <w:pPr>
        <w:pStyle w:val="3"/>
        <w:tabs>
          <w:tab w:val="left" w:pos="900"/>
        </w:tabs>
        <w:spacing w:line="560" w:lineRule="exact"/>
        <w:jc w:val="center"/>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（三）投标文件</w:t>
      </w:r>
      <w:bookmarkEnd w:id="47"/>
      <w:r>
        <w:rPr>
          <w:rFonts w:hint="eastAsia" w:ascii="仿宋" w:hAnsi="仿宋" w:eastAsia="仿宋" w:cs="仿宋"/>
          <w:b w:val="0"/>
          <w:bCs w:val="0"/>
          <w:spacing w:val="-1"/>
          <w:kern w:val="2"/>
          <w:sz w:val="28"/>
          <w:szCs w:val="28"/>
          <w:lang w:val="zh-CN" w:eastAsia="zh-CN" w:bidi="ar-SA"/>
        </w:rPr>
        <w:t>的编制</w:t>
      </w:r>
      <w:bookmarkEnd w:id="48"/>
      <w:bookmarkEnd w:id="49"/>
      <w:bookmarkEnd w:id="50"/>
      <w:bookmarkEnd w:id="51"/>
      <w:bookmarkEnd w:id="52"/>
      <w:bookmarkEnd w:id="53"/>
      <w:bookmarkEnd w:id="54"/>
    </w:p>
    <w:p>
      <w:pPr>
        <w:pStyle w:val="5"/>
        <w:tabs>
          <w:tab w:val="left" w:pos="900"/>
        </w:tabs>
        <w:spacing w:before="0" w:after="0" w:line="560" w:lineRule="exact"/>
        <w:rPr>
          <w:rFonts w:hint="eastAsia" w:ascii="仿宋" w:hAnsi="仿宋" w:eastAsia="仿宋" w:cs="仿宋"/>
          <w:b w:val="0"/>
          <w:bCs w:val="0"/>
          <w:spacing w:val="-1"/>
          <w:kern w:val="2"/>
          <w:sz w:val="28"/>
          <w:szCs w:val="28"/>
          <w:lang w:val="zh-CN" w:eastAsia="zh-CN" w:bidi="ar-SA"/>
        </w:rPr>
      </w:pPr>
      <w:bookmarkStart w:id="55" w:name="_Toc532473459"/>
      <w:bookmarkStart w:id="56" w:name="_Toc516367021"/>
      <w:bookmarkStart w:id="57" w:name="_Toc520356151"/>
      <w:bookmarkStart w:id="58" w:name="_Toc515647767"/>
      <w:bookmarkStart w:id="59" w:name="_Toc7786"/>
      <w:bookmarkStart w:id="60" w:name="_Toc2582273"/>
      <w:bookmarkStart w:id="61" w:name="_Toc3553"/>
      <w:r>
        <w:rPr>
          <w:rFonts w:hint="eastAsia" w:ascii="仿宋" w:hAnsi="仿宋" w:eastAsia="仿宋" w:cs="仿宋"/>
          <w:b w:val="0"/>
          <w:bCs w:val="0"/>
          <w:spacing w:val="-1"/>
          <w:kern w:val="2"/>
          <w:sz w:val="28"/>
          <w:szCs w:val="28"/>
          <w:lang w:val="zh-CN" w:eastAsia="zh-CN" w:bidi="ar-SA"/>
        </w:rPr>
        <w:t>8.投标</w:t>
      </w:r>
      <w:bookmarkEnd w:id="55"/>
      <w:bookmarkEnd w:id="56"/>
      <w:bookmarkEnd w:id="57"/>
      <w:bookmarkEnd w:id="58"/>
      <w:bookmarkEnd w:id="59"/>
      <w:bookmarkEnd w:id="60"/>
      <w:bookmarkEnd w:id="61"/>
      <w:r>
        <w:rPr>
          <w:rFonts w:hint="eastAsia" w:ascii="仿宋" w:hAnsi="仿宋" w:eastAsia="仿宋" w:cs="仿宋"/>
          <w:b w:val="0"/>
          <w:bCs w:val="0"/>
          <w:spacing w:val="-1"/>
          <w:kern w:val="2"/>
          <w:sz w:val="28"/>
          <w:szCs w:val="28"/>
          <w:lang w:val="zh-CN" w:eastAsia="zh-CN" w:bidi="ar-SA"/>
        </w:rPr>
        <w:t>范围及文字、计量单位要求</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8.1   供应商应当对招标文件中所列的所有内容进行投标，如仅响应部分内容，其投标将被认定为投标无效。</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8.2   无论招标文件中是否要求，供应商所投服务及伴随的货物和工程均应符合国家强制性标准。</w:t>
      </w:r>
    </w:p>
    <w:p>
      <w:pPr>
        <w:pStyle w:val="3"/>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8.3   投标文件应使用规范汉字书写(专有名词须加注中文解释)，并采用通用的图形符号，不得出现与常规书写格式不符的内容。</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8.4   除招标文件中有特殊要求外，投标文件中所使用的计量单位，应采用中华人民共和国法定计量单位。</w:t>
      </w:r>
    </w:p>
    <w:p>
      <w:pPr>
        <w:pStyle w:val="5"/>
        <w:tabs>
          <w:tab w:val="left" w:pos="900"/>
        </w:tabs>
        <w:spacing w:before="0" w:after="0" w:line="560" w:lineRule="exact"/>
        <w:rPr>
          <w:rFonts w:hint="eastAsia" w:ascii="仿宋" w:hAnsi="仿宋" w:eastAsia="仿宋" w:cs="仿宋"/>
          <w:b w:val="0"/>
          <w:bCs w:val="0"/>
          <w:spacing w:val="-1"/>
          <w:kern w:val="2"/>
          <w:sz w:val="28"/>
          <w:szCs w:val="28"/>
          <w:lang w:val="zh-CN" w:eastAsia="zh-CN" w:bidi="ar-SA"/>
        </w:rPr>
      </w:pPr>
      <w:bookmarkStart w:id="62" w:name="_Ref467306195"/>
      <w:bookmarkStart w:id="63" w:name="_Ref467306676"/>
      <w:bookmarkStart w:id="64" w:name="_Toc516367022"/>
      <w:bookmarkStart w:id="65" w:name="_Toc520356152"/>
      <w:bookmarkStart w:id="66" w:name="_Toc515647768"/>
      <w:bookmarkStart w:id="67" w:name="_Toc2582274"/>
      <w:bookmarkStart w:id="68" w:name="_Toc532473460"/>
      <w:bookmarkStart w:id="69" w:name="_Toc28307"/>
      <w:bookmarkStart w:id="70" w:name="_Toc10364"/>
      <w:r>
        <w:rPr>
          <w:rFonts w:hint="eastAsia" w:ascii="仿宋" w:hAnsi="仿宋" w:eastAsia="仿宋" w:cs="仿宋"/>
          <w:b w:val="0"/>
          <w:bCs w:val="0"/>
          <w:spacing w:val="-1"/>
          <w:kern w:val="2"/>
          <w:sz w:val="28"/>
          <w:szCs w:val="28"/>
          <w:lang w:val="zh-CN" w:eastAsia="zh-CN" w:bidi="ar-SA"/>
        </w:rPr>
        <w:t>9.投标文件</w:t>
      </w:r>
      <w:bookmarkEnd w:id="62"/>
      <w:bookmarkEnd w:id="63"/>
      <w:bookmarkEnd w:id="64"/>
      <w:r>
        <w:rPr>
          <w:rFonts w:hint="eastAsia" w:ascii="仿宋" w:hAnsi="仿宋" w:eastAsia="仿宋" w:cs="仿宋"/>
          <w:b w:val="0"/>
          <w:bCs w:val="0"/>
          <w:spacing w:val="-1"/>
          <w:kern w:val="2"/>
          <w:sz w:val="28"/>
          <w:szCs w:val="28"/>
          <w:lang w:val="zh-CN" w:eastAsia="zh-CN" w:bidi="ar-SA"/>
        </w:rPr>
        <w:t>的组成</w:t>
      </w:r>
      <w:bookmarkEnd w:id="65"/>
      <w:bookmarkEnd w:id="66"/>
      <w:bookmarkEnd w:id="67"/>
      <w:bookmarkEnd w:id="68"/>
      <w:bookmarkEnd w:id="69"/>
      <w:bookmarkEnd w:id="70"/>
    </w:p>
    <w:p>
      <w:pPr>
        <w:tabs>
          <w:tab w:val="left" w:pos="900"/>
          <w:tab w:val="left" w:pos="5580"/>
        </w:tabs>
        <w:spacing w:line="560" w:lineRule="exact"/>
        <w:ind w:firstLine="566" w:firstLineChars="200"/>
        <w:rPr>
          <w:rFonts w:hint="eastAsia" w:ascii="仿宋" w:hAnsi="仿宋" w:eastAsia="仿宋" w:cs="仿宋"/>
          <w:b w:val="0"/>
          <w:bCs w:val="0"/>
          <w:spacing w:val="-1"/>
          <w:kern w:val="2"/>
          <w:sz w:val="28"/>
          <w:szCs w:val="28"/>
          <w:lang w:val="zh-CN" w:eastAsia="zh-CN" w:bidi="ar-SA"/>
        </w:rPr>
      </w:pPr>
      <w:bookmarkStart w:id="71" w:name="_Ref467052588"/>
      <w:r>
        <w:rPr>
          <w:rFonts w:hint="eastAsia" w:ascii="仿宋" w:hAnsi="仿宋" w:eastAsia="仿宋" w:cs="仿宋"/>
          <w:b w:val="0"/>
          <w:bCs w:val="0"/>
          <w:spacing w:val="-1"/>
          <w:kern w:val="2"/>
          <w:sz w:val="28"/>
          <w:szCs w:val="28"/>
          <w:lang w:val="zh-CN" w:eastAsia="zh-CN" w:bidi="ar-SA"/>
        </w:rPr>
        <w:t>供应商应完整地按照招标文件提供的投标文件格式及要求编写投标文件，对其投标文件的真实性与准确性负责，供应商中标后，其投标文件将作为合同的组成部分。</w:t>
      </w:r>
    </w:p>
    <w:bookmarkEnd w:id="71"/>
    <w:p>
      <w:pPr>
        <w:pStyle w:val="5"/>
        <w:tabs>
          <w:tab w:val="left" w:pos="900"/>
        </w:tabs>
        <w:spacing w:before="0" w:after="0" w:line="560" w:lineRule="exact"/>
        <w:rPr>
          <w:rFonts w:hint="eastAsia" w:ascii="仿宋" w:hAnsi="仿宋" w:eastAsia="仿宋" w:cs="仿宋"/>
          <w:b w:val="0"/>
          <w:bCs w:val="0"/>
          <w:spacing w:val="-1"/>
          <w:kern w:val="2"/>
          <w:sz w:val="28"/>
          <w:szCs w:val="28"/>
          <w:lang w:val="zh-CN" w:eastAsia="zh-CN" w:bidi="ar-SA"/>
        </w:rPr>
      </w:pPr>
      <w:bookmarkStart w:id="72" w:name="_Toc2582275"/>
      <w:bookmarkStart w:id="73" w:name="_Toc4601"/>
      <w:bookmarkStart w:id="74" w:name="_Toc515647769"/>
      <w:bookmarkStart w:id="75" w:name="_Toc532473461"/>
      <w:bookmarkStart w:id="76" w:name="_Toc520356153"/>
      <w:bookmarkStart w:id="77" w:name="_Toc10379"/>
      <w:bookmarkStart w:id="78" w:name="_Toc516367023"/>
      <w:r>
        <w:rPr>
          <w:rFonts w:hint="eastAsia" w:ascii="仿宋" w:hAnsi="仿宋" w:eastAsia="仿宋" w:cs="仿宋"/>
          <w:b w:val="0"/>
          <w:bCs w:val="0"/>
          <w:spacing w:val="-1"/>
          <w:kern w:val="2"/>
          <w:sz w:val="28"/>
          <w:szCs w:val="28"/>
          <w:lang w:val="zh-CN" w:eastAsia="zh-CN" w:bidi="ar-SA"/>
        </w:rPr>
        <w:t>10.证明投标标的的合格性和符合招标文件规定的技术文件</w:t>
      </w:r>
      <w:bookmarkEnd w:id="72"/>
      <w:bookmarkEnd w:id="73"/>
      <w:bookmarkEnd w:id="74"/>
      <w:bookmarkEnd w:id="75"/>
      <w:bookmarkEnd w:id="76"/>
      <w:bookmarkEnd w:id="77"/>
      <w:bookmarkEnd w:id="78"/>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10.1供应商应提交证明文件，证明其投标标的符合招标文件规定。该证明文件是投标文件的技术文件。</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bookmarkStart w:id="79" w:name="_Ref467306244"/>
      <w:r>
        <w:rPr>
          <w:rFonts w:hint="eastAsia" w:ascii="仿宋" w:hAnsi="仿宋" w:eastAsia="仿宋" w:cs="仿宋"/>
          <w:b w:val="0"/>
          <w:bCs w:val="0"/>
          <w:spacing w:val="-1"/>
          <w:kern w:val="2"/>
          <w:sz w:val="28"/>
          <w:szCs w:val="28"/>
          <w:lang w:val="zh-CN" w:eastAsia="zh-CN" w:bidi="ar-SA"/>
        </w:rPr>
        <w:t>10.2上款所述的证明文件，可以是文字资料、图纸和数据，</w:t>
      </w:r>
      <w:bookmarkEnd w:id="79"/>
      <w:r>
        <w:rPr>
          <w:rFonts w:hint="eastAsia" w:ascii="仿宋" w:hAnsi="仿宋" w:eastAsia="仿宋" w:cs="仿宋"/>
          <w:b w:val="0"/>
          <w:bCs w:val="0"/>
          <w:spacing w:val="-1"/>
          <w:kern w:val="2"/>
          <w:sz w:val="28"/>
          <w:szCs w:val="28"/>
          <w:lang w:val="zh-CN" w:eastAsia="zh-CN" w:bidi="ar-SA"/>
        </w:rPr>
        <w:t>包括：</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10.3  本条所指证明文件不包括对招标文件相关部分的文字、图标的复制。</w:t>
      </w:r>
    </w:p>
    <w:p>
      <w:pPr>
        <w:pStyle w:val="5"/>
        <w:spacing w:before="0" w:after="0" w:line="560" w:lineRule="exact"/>
        <w:rPr>
          <w:rFonts w:hint="eastAsia" w:ascii="仿宋" w:hAnsi="仿宋" w:eastAsia="仿宋" w:cs="仿宋"/>
          <w:b w:val="0"/>
          <w:bCs w:val="0"/>
          <w:spacing w:val="-1"/>
          <w:kern w:val="2"/>
          <w:sz w:val="28"/>
          <w:szCs w:val="28"/>
          <w:lang w:val="zh-CN" w:eastAsia="zh-CN" w:bidi="ar-SA"/>
        </w:rPr>
      </w:pPr>
      <w:bookmarkStart w:id="80" w:name="_Toc532473462"/>
      <w:bookmarkStart w:id="81" w:name="_Toc520356155"/>
      <w:bookmarkStart w:id="82" w:name="_Toc2248"/>
      <w:bookmarkStart w:id="83" w:name="_Toc23231"/>
      <w:bookmarkStart w:id="84" w:name="_Toc515647770"/>
      <w:bookmarkStart w:id="85" w:name="_Toc2582276"/>
      <w:r>
        <w:rPr>
          <w:rFonts w:hint="eastAsia" w:ascii="仿宋" w:hAnsi="仿宋" w:eastAsia="仿宋" w:cs="仿宋"/>
          <w:b w:val="0"/>
          <w:bCs w:val="0"/>
          <w:spacing w:val="-1"/>
          <w:kern w:val="2"/>
          <w:sz w:val="28"/>
          <w:szCs w:val="28"/>
          <w:lang w:val="zh-CN" w:eastAsia="zh-CN" w:bidi="ar-SA"/>
        </w:rPr>
        <w:t>11.投标报价</w:t>
      </w:r>
      <w:bookmarkEnd w:id="80"/>
      <w:bookmarkEnd w:id="81"/>
      <w:bookmarkEnd w:id="82"/>
      <w:bookmarkEnd w:id="83"/>
      <w:bookmarkEnd w:id="84"/>
      <w:bookmarkEnd w:id="85"/>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11.1供应商的报价应当包括满足本次招标全部采购需求所应提供的服务，以及伴随的货物和工程。所有投标均应以人民币报价。</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11.2供应商应在价格明细表上标明分项服务、伴随的货物和工程的价格（如适用）和总价，并由法定代表人或其授权代表签署。</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11.3供应商所报的价格明细在合同履行过程中是固定不变的，不得以任何理由予以变更。任何包含价格调整要求的投标，其投标将被认定为投标无效。</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11.4采购人不接受具有附加条件的报价或多个方案的报价。</w:t>
      </w:r>
    </w:p>
    <w:p>
      <w:pPr>
        <w:pStyle w:val="5"/>
        <w:spacing w:before="0" w:after="0" w:line="560" w:lineRule="exact"/>
        <w:rPr>
          <w:rFonts w:hint="eastAsia" w:ascii="仿宋" w:hAnsi="仿宋" w:eastAsia="仿宋" w:cs="仿宋"/>
          <w:b w:val="0"/>
          <w:bCs w:val="0"/>
          <w:spacing w:val="-1"/>
          <w:kern w:val="2"/>
          <w:sz w:val="28"/>
          <w:szCs w:val="28"/>
          <w:lang w:val="zh-CN" w:eastAsia="zh-CN" w:bidi="ar-SA"/>
        </w:rPr>
      </w:pPr>
      <w:bookmarkStart w:id="86" w:name="_Toc532473463"/>
      <w:bookmarkStart w:id="87" w:name="_Ref467306513"/>
      <w:bookmarkStart w:id="88" w:name="_Toc515647771"/>
      <w:bookmarkStart w:id="89" w:name="_Toc2582277"/>
      <w:bookmarkStart w:id="90" w:name="_Toc11514"/>
      <w:bookmarkStart w:id="91" w:name="_Toc17788"/>
      <w:bookmarkStart w:id="92" w:name="_Toc520356156"/>
      <w:r>
        <w:rPr>
          <w:rFonts w:hint="eastAsia" w:ascii="仿宋" w:hAnsi="仿宋" w:eastAsia="仿宋" w:cs="仿宋"/>
          <w:b w:val="0"/>
          <w:bCs w:val="0"/>
          <w:spacing w:val="-1"/>
          <w:kern w:val="2"/>
          <w:sz w:val="28"/>
          <w:szCs w:val="28"/>
          <w:lang w:val="zh-CN" w:eastAsia="zh-CN" w:bidi="ar-SA"/>
        </w:rPr>
        <w:t>12.投标保证金</w:t>
      </w:r>
      <w:bookmarkEnd w:id="86"/>
      <w:bookmarkEnd w:id="87"/>
      <w:bookmarkEnd w:id="88"/>
      <w:bookmarkEnd w:id="89"/>
      <w:bookmarkEnd w:id="90"/>
      <w:bookmarkEnd w:id="91"/>
      <w:bookmarkEnd w:id="92"/>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bookmarkStart w:id="93" w:name="_Ref467306302"/>
      <w:r>
        <w:rPr>
          <w:rFonts w:hint="eastAsia" w:ascii="仿宋" w:hAnsi="仿宋" w:eastAsia="仿宋" w:cs="仿宋"/>
          <w:b w:val="0"/>
          <w:bCs w:val="0"/>
          <w:spacing w:val="-1"/>
          <w:kern w:val="2"/>
          <w:sz w:val="28"/>
          <w:szCs w:val="28"/>
          <w:lang w:val="zh-CN" w:eastAsia="zh-CN" w:bidi="ar-SA"/>
        </w:rPr>
        <w:t>12.1保证金是投标文件的组成部分。本项目要求供应商提交投标保证金的，应当在招标文件中明确保证金的数额及缴纳形式。</w:t>
      </w:r>
    </w:p>
    <w:p>
      <w:pPr>
        <w:pStyle w:val="3"/>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12.2供应商未在规定时间内缴纳保证金或保证金数额不足以及未按招标文件规定交纳保证金的，其投标将被认定为投标无效。</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12.3 采购人或者</w:t>
      </w:r>
      <w:r>
        <w:rPr>
          <w:rFonts w:hint="eastAsia" w:ascii="仿宋" w:hAnsi="仿宋" w:eastAsia="仿宋" w:cs="仿宋"/>
          <w:b w:val="0"/>
          <w:bCs w:val="0"/>
          <w:spacing w:val="-1"/>
          <w:kern w:val="2"/>
          <w:sz w:val="28"/>
          <w:szCs w:val="28"/>
          <w:lang w:val="en-US" w:eastAsia="zh-CN" w:bidi="ar-SA"/>
        </w:rPr>
        <w:t>招标</w:t>
      </w:r>
      <w:r>
        <w:rPr>
          <w:rFonts w:hint="eastAsia" w:ascii="仿宋" w:hAnsi="仿宋" w:eastAsia="仿宋" w:cs="仿宋"/>
          <w:b w:val="0"/>
          <w:bCs w:val="0"/>
          <w:spacing w:val="-1"/>
          <w:kern w:val="2"/>
          <w:sz w:val="28"/>
          <w:szCs w:val="28"/>
          <w:lang w:val="zh-CN" w:eastAsia="zh-CN" w:bidi="ar-SA"/>
        </w:rPr>
        <w:t>代理机构应当自中标通知书发出之日起5个工作日内退还未中标人的投标保证金；自采购合同签订之日起5个工作日内退还中标人的投标保证金。</w:t>
      </w:r>
    </w:p>
    <w:bookmarkEnd w:id="93"/>
    <w:p>
      <w:pPr>
        <w:pStyle w:val="5"/>
        <w:spacing w:before="0" w:after="0" w:line="560" w:lineRule="exact"/>
        <w:rPr>
          <w:rFonts w:hint="eastAsia" w:ascii="仿宋" w:hAnsi="仿宋" w:eastAsia="仿宋" w:cs="仿宋"/>
          <w:b w:val="0"/>
          <w:bCs w:val="0"/>
          <w:spacing w:val="-1"/>
          <w:kern w:val="2"/>
          <w:sz w:val="28"/>
          <w:szCs w:val="28"/>
          <w:lang w:val="zh-CN" w:eastAsia="zh-CN" w:bidi="ar-SA"/>
        </w:rPr>
      </w:pPr>
      <w:bookmarkStart w:id="94" w:name="_Toc23590"/>
      <w:bookmarkStart w:id="95" w:name="_Toc2582278"/>
      <w:bookmarkStart w:id="96" w:name="_Toc532473464"/>
      <w:bookmarkStart w:id="97" w:name="_Toc520356157"/>
      <w:bookmarkStart w:id="98" w:name="_Toc515647772"/>
      <w:bookmarkStart w:id="99" w:name="_Toc32569"/>
      <w:r>
        <w:rPr>
          <w:rFonts w:hint="eastAsia" w:ascii="仿宋" w:hAnsi="仿宋" w:eastAsia="仿宋" w:cs="仿宋"/>
          <w:b w:val="0"/>
          <w:bCs w:val="0"/>
          <w:spacing w:val="-1"/>
          <w:kern w:val="2"/>
          <w:sz w:val="28"/>
          <w:szCs w:val="28"/>
          <w:lang w:val="zh-CN" w:eastAsia="zh-CN" w:bidi="ar-SA"/>
        </w:rPr>
        <w:t>13.投标有效期</w:t>
      </w:r>
      <w:bookmarkEnd w:id="94"/>
      <w:bookmarkEnd w:id="95"/>
      <w:bookmarkEnd w:id="96"/>
      <w:bookmarkEnd w:id="97"/>
      <w:bookmarkEnd w:id="98"/>
      <w:bookmarkEnd w:id="99"/>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13.1投标应在供应商须知前附表中规定时间内保持有效。投标有效期不满足要求的投标，其投标将被认定为投标无效。</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13.2因特殊原因，采购人或</w:t>
      </w:r>
      <w:r>
        <w:rPr>
          <w:rFonts w:hint="eastAsia" w:ascii="仿宋" w:hAnsi="仿宋" w:eastAsia="仿宋" w:cs="仿宋"/>
          <w:b w:val="0"/>
          <w:bCs w:val="0"/>
          <w:spacing w:val="-1"/>
          <w:kern w:val="2"/>
          <w:sz w:val="28"/>
          <w:szCs w:val="28"/>
          <w:lang w:val="en-US" w:eastAsia="zh-CN" w:bidi="ar-SA"/>
        </w:rPr>
        <w:t>招标</w:t>
      </w:r>
      <w:r>
        <w:rPr>
          <w:rFonts w:hint="eastAsia" w:ascii="仿宋" w:hAnsi="仿宋" w:eastAsia="仿宋" w:cs="仿宋"/>
          <w:b w:val="0"/>
          <w:bCs w:val="0"/>
          <w:spacing w:val="-1"/>
          <w:kern w:val="2"/>
          <w:sz w:val="28"/>
          <w:szCs w:val="28"/>
          <w:lang w:val="zh-CN" w:eastAsia="zh-CN" w:bidi="ar-SA"/>
        </w:rPr>
        <w:t>代理机构可在原投标有效期截止之前，要求供应商延长投标文件的有效期。接受该要求的供应商将不会被要求和允许修正其投标。供应商也可以拒绝延长投标有效期的要求，且不承担任何责任。</w:t>
      </w:r>
    </w:p>
    <w:p>
      <w:pPr>
        <w:pStyle w:val="5"/>
        <w:spacing w:before="0" w:after="0" w:line="560" w:lineRule="exact"/>
        <w:rPr>
          <w:rFonts w:hint="eastAsia" w:ascii="仿宋" w:hAnsi="仿宋" w:eastAsia="仿宋" w:cs="仿宋"/>
          <w:b w:val="0"/>
          <w:bCs w:val="0"/>
          <w:spacing w:val="-1"/>
          <w:kern w:val="2"/>
          <w:sz w:val="28"/>
          <w:szCs w:val="28"/>
          <w:lang w:val="zh-CN" w:eastAsia="zh-CN" w:bidi="ar-SA"/>
        </w:rPr>
      </w:pPr>
      <w:bookmarkStart w:id="100" w:name="_Toc17074"/>
      <w:bookmarkStart w:id="101" w:name="_Toc493"/>
      <w:bookmarkStart w:id="102" w:name="_Toc532473465"/>
      <w:bookmarkStart w:id="103" w:name="_Toc520356158"/>
      <w:bookmarkStart w:id="104" w:name="_Toc515647773"/>
      <w:bookmarkStart w:id="105" w:name="_Toc2582279"/>
      <w:r>
        <w:rPr>
          <w:rFonts w:hint="eastAsia" w:ascii="仿宋" w:hAnsi="仿宋" w:eastAsia="仿宋" w:cs="仿宋"/>
          <w:b w:val="0"/>
          <w:bCs w:val="0"/>
          <w:spacing w:val="-1"/>
          <w:kern w:val="2"/>
          <w:sz w:val="28"/>
          <w:szCs w:val="28"/>
          <w:lang w:val="zh-CN" w:eastAsia="zh-CN" w:bidi="ar-SA"/>
        </w:rPr>
        <w:t>14.投标文件的</w:t>
      </w:r>
      <w:bookmarkEnd w:id="100"/>
      <w:bookmarkEnd w:id="101"/>
      <w:bookmarkEnd w:id="102"/>
      <w:bookmarkEnd w:id="103"/>
      <w:bookmarkEnd w:id="104"/>
      <w:r>
        <w:rPr>
          <w:rFonts w:hint="eastAsia" w:ascii="仿宋" w:hAnsi="仿宋" w:eastAsia="仿宋" w:cs="仿宋"/>
          <w:b w:val="0"/>
          <w:bCs w:val="0"/>
          <w:spacing w:val="-1"/>
          <w:kern w:val="2"/>
          <w:sz w:val="28"/>
          <w:szCs w:val="28"/>
          <w:lang w:val="zh-CN" w:eastAsia="zh-CN" w:bidi="ar-SA"/>
        </w:rPr>
        <w:t>制作</w:t>
      </w:r>
      <w:bookmarkEnd w:id="105"/>
    </w:p>
    <w:p>
      <w:pPr>
        <w:spacing w:line="560" w:lineRule="exact"/>
        <w:ind w:left="900" w:hanging="1060" w:hangingChars="375"/>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14.1 供应商应按供应商须知前附表中的规定，准备和递交</w:t>
      </w:r>
      <w:r>
        <w:rPr>
          <w:rFonts w:hint="eastAsia" w:ascii="仿宋" w:hAnsi="仿宋" w:eastAsia="仿宋" w:cs="仿宋"/>
          <w:b w:val="0"/>
          <w:bCs w:val="0"/>
          <w:spacing w:val="-1"/>
          <w:kern w:val="2"/>
          <w:sz w:val="28"/>
          <w:szCs w:val="28"/>
          <w:lang w:val="en-US" w:eastAsia="zh-CN" w:bidi="ar-SA"/>
        </w:rPr>
        <w:t>投标</w:t>
      </w:r>
      <w:r>
        <w:rPr>
          <w:rFonts w:hint="eastAsia" w:ascii="仿宋" w:hAnsi="仿宋" w:eastAsia="仿宋" w:cs="仿宋"/>
          <w:b w:val="0"/>
          <w:bCs w:val="0"/>
          <w:spacing w:val="-1"/>
          <w:kern w:val="2"/>
          <w:sz w:val="28"/>
          <w:szCs w:val="28"/>
          <w:lang w:val="zh-CN" w:eastAsia="zh-CN" w:bidi="ar-SA"/>
        </w:rPr>
        <w:t>文件。</w:t>
      </w:r>
    </w:p>
    <w:p>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left"/>
        <w:textAlignment w:val="auto"/>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 xml:space="preserve">14.2 </w:t>
      </w:r>
      <w:r>
        <w:rPr>
          <w:rFonts w:hint="eastAsia" w:ascii="仿宋" w:hAnsi="仿宋" w:eastAsia="仿宋" w:cs="仿宋"/>
          <w:b w:val="0"/>
          <w:bCs w:val="0"/>
          <w:spacing w:val="-1"/>
          <w:kern w:val="2"/>
          <w:sz w:val="28"/>
          <w:szCs w:val="28"/>
          <w:lang w:val="en-US" w:eastAsia="zh-CN" w:bidi="ar-SA"/>
        </w:rPr>
        <w:t>投标</w:t>
      </w:r>
      <w:r>
        <w:rPr>
          <w:rFonts w:hint="eastAsia" w:ascii="仿宋" w:hAnsi="仿宋" w:eastAsia="仿宋" w:cs="仿宋"/>
          <w:b w:val="0"/>
          <w:bCs w:val="0"/>
          <w:spacing w:val="-1"/>
          <w:kern w:val="2"/>
          <w:sz w:val="28"/>
          <w:szCs w:val="28"/>
          <w:lang w:val="zh-CN" w:eastAsia="zh-CN" w:bidi="ar-SA"/>
        </w:rPr>
        <w:t>文件需由供应商的法定代表人或经其正式委托代理人按招标文件规定在</w:t>
      </w:r>
      <w:r>
        <w:rPr>
          <w:rFonts w:hint="eastAsia" w:ascii="仿宋" w:hAnsi="仿宋" w:eastAsia="仿宋" w:cs="仿宋"/>
          <w:b w:val="0"/>
          <w:bCs w:val="0"/>
          <w:spacing w:val="-1"/>
          <w:kern w:val="2"/>
          <w:sz w:val="28"/>
          <w:szCs w:val="28"/>
          <w:lang w:val="en-US" w:eastAsia="zh-CN" w:bidi="ar-SA"/>
        </w:rPr>
        <w:t>投标</w:t>
      </w:r>
      <w:r>
        <w:rPr>
          <w:rFonts w:hint="eastAsia" w:ascii="仿宋" w:hAnsi="仿宋" w:eastAsia="仿宋" w:cs="仿宋"/>
          <w:b w:val="0"/>
          <w:bCs w:val="0"/>
          <w:spacing w:val="-1"/>
          <w:kern w:val="2"/>
          <w:sz w:val="28"/>
          <w:szCs w:val="28"/>
          <w:lang w:val="zh-CN" w:eastAsia="zh-CN" w:bidi="ar-SA"/>
        </w:rPr>
        <w:t>文件上签字并加盖公章。委托代理人须持有书面的“法定代表人授权委托书”，并将其附在投标文件中。</w:t>
      </w:r>
    </w:p>
    <w:p>
      <w:pPr>
        <w:keepNext w:val="0"/>
        <w:keepLines w:val="0"/>
        <w:pageBreakBefore w:val="0"/>
        <w:widowControl w:val="0"/>
        <w:kinsoku/>
        <w:wordWrap/>
        <w:overflowPunct/>
        <w:topLinePunct w:val="0"/>
        <w:autoSpaceDE/>
        <w:autoSpaceDN/>
        <w:bidi w:val="0"/>
        <w:adjustRightInd/>
        <w:snapToGrid/>
        <w:spacing w:line="560" w:lineRule="exact"/>
        <w:ind w:left="0" w:firstLine="0" w:firstLineChars="0"/>
        <w:textAlignment w:val="auto"/>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14.2.9 未按招标文件要求签署和盖公章的投标文件，其投标将被认定为投标无效。</w:t>
      </w:r>
      <w:bookmarkStart w:id="106" w:name="_Toc11179"/>
      <w:bookmarkStart w:id="107" w:name="_Toc216582808"/>
      <w:bookmarkStart w:id="108" w:name="_Toc515647774"/>
      <w:bookmarkStart w:id="109" w:name="_Toc532473466"/>
      <w:bookmarkStart w:id="110" w:name="_Toc2582280"/>
      <w:bookmarkStart w:id="111" w:name="_Toc520356159"/>
      <w:bookmarkStart w:id="112" w:name="_Toc16865"/>
    </w:p>
    <w:p>
      <w:pPr>
        <w:spacing w:line="560" w:lineRule="exact"/>
        <w:ind w:left="900" w:hanging="1060" w:hangingChars="375"/>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（四）投标文件的递交</w:t>
      </w:r>
      <w:bookmarkEnd w:id="106"/>
      <w:bookmarkEnd w:id="107"/>
      <w:bookmarkEnd w:id="108"/>
      <w:bookmarkEnd w:id="109"/>
      <w:bookmarkEnd w:id="110"/>
      <w:bookmarkEnd w:id="111"/>
      <w:bookmarkEnd w:id="112"/>
    </w:p>
    <w:p>
      <w:pPr>
        <w:pStyle w:val="5"/>
        <w:spacing w:before="0" w:after="0" w:line="560" w:lineRule="exact"/>
        <w:rPr>
          <w:rFonts w:hint="eastAsia" w:ascii="仿宋" w:hAnsi="仿宋" w:eastAsia="仿宋" w:cs="仿宋"/>
          <w:b w:val="0"/>
          <w:bCs w:val="0"/>
          <w:spacing w:val="-1"/>
          <w:kern w:val="2"/>
          <w:sz w:val="28"/>
          <w:szCs w:val="28"/>
          <w:lang w:val="zh-CN" w:eastAsia="zh-CN" w:bidi="ar-SA"/>
        </w:rPr>
      </w:pPr>
      <w:bookmarkStart w:id="113" w:name="_Toc32337"/>
      <w:bookmarkStart w:id="114" w:name="_Toc515647775"/>
      <w:bookmarkStart w:id="115" w:name="_Toc21645"/>
      <w:bookmarkStart w:id="116" w:name="_Toc520356160"/>
      <w:bookmarkStart w:id="117" w:name="_Toc2582281"/>
      <w:bookmarkStart w:id="118" w:name="_Toc532473467"/>
      <w:r>
        <w:rPr>
          <w:rFonts w:hint="eastAsia" w:ascii="仿宋" w:hAnsi="仿宋" w:eastAsia="仿宋" w:cs="仿宋"/>
          <w:b w:val="0"/>
          <w:bCs w:val="0"/>
          <w:spacing w:val="-1"/>
          <w:kern w:val="2"/>
          <w:sz w:val="28"/>
          <w:szCs w:val="28"/>
          <w:lang w:val="zh-CN" w:eastAsia="zh-CN" w:bidi="ar-SA"/>
        </w:rPr>
        <w:t>15.投标文件的密封和标记</w:t>
      </w:r>
      <w:bookmarkEnd w:id="113"/>
      <w:bookmarkEnd w:id="114"/>
      <w:bookmarkEnd w:id="115"/>
      <w:bookmarkEnd w:id="116"/>
      <w:bookmarkEnd w:id="117"/>
      <w:bookmarkEnd w:id="118"/>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15.1投标文件的制作应按照招标文件的要求进行制作并递交。投标文件应当用不能被他人知悉或更换投标文件内容的方式密封。</w:t>
      </w:r>
    </w:p>
    <w:p>
      <w:pPr>
        <w:snapToGrid w:val="0"/>
        <w:spacing w:line="360" w:lineRule="auto"/>
        <w:ind w:firstLine="566" w:firstLineChars="200"/>
        <w:textAlignment w:val="baseline"/>
        <w:rPr>
          <w:rFonts w:hint="eastAsia" w:ascii="仿宋" w:hAnsi="仿宋" w:eastAsia="仿宋" w:cs="仿宋"/>
          <w:b w:val="0"/>
          <w:bCs w:val="0"/>
          <w:spacing w:val="-1"/>
          <w:kern w:val="2"/>
          <w:sz w:val="28"/>
          <w:szCs w:val="28"/>
          <w:lang w:val="en-US" w:eastAsia="zh-CN" w:bidi="ar-SA"/>
        </w:rPr>
      </w:pPr>
      <w:r>
        <w:rPr>
          <w:rFonts w:hint="eastAsia" w:ascii="仿宋" w:hAnsi="仿宋" w:eastAsia="仿宋" w:cs="仿宋"/>
          <w:b w:val="0"/>
          <w:bCs w:val="0"/>
          <w:spacing w:val="-1"/>
          <w:kern w:val="2"/>
          <w:sz w:val="28"/>
          <w:szCs w:val="28"/>
          <w:lang w:val="zh-CN" w:eastAsia="zh-CN" w:bidi="ar-SA"/>
        </w:rPr>
        <w:t>15.2 纸质投标文件密封和递交要求：</w:t>
      </w:r>
      <w:r>
        <w:rPr>
          <w:rFonts w:hint="eastAsia" w:ascii="仿宋" w:hAnsi="仿宋" w:eastAsia="仿宋" w:cs="仿宋"/>
          <w:b w:val="0"/>
          <w:bCs w:val="0"/>
          <w:spacing w:val="-1"/>
          <w:kern w:val="2"/>
          <w:sz w:val="28"/>
          <w:szCs w:val="28"/>
          <w:lang w:val="en-US" w:eastAsia="zh-CN" w:bidi="ar-SA"/>
        </w:rPr>
        <w:t>（采购人或者招标代理机构不得因投标文件装订、纸张、文件排序等非实质性的格式、形式问题限制和影响供应商投标）</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15.3投标文件密封和递交要求：</w:t>
      </w:r>
      <w:bookmarkStart w:id="119" w:name="OLE_LINK1"/>
      <w:r>
        <w:rPr>
          <w:rFonts w:hint="eastAsia" w:ascii="仿宋" w:hAnsi="仿宋" w:eastAsia="仿宋" w:cs="仿宋"/>
          <w:b w:val="0"/>
          <w:bCs w:val="0"/>
          <w:spacing w:val="-1"/>
          <w:kern w:val="2"/>
          <w:sz w:val="28"/>
          <w:szCs w:val="28"/>
          <w:lang w:val="zh-CN" w:eastAsia="zh-CN" w:bidi="ar-SA"/>
        </w:rPr>
        <w:t>详见供应商须知前附表</w:t>
      </w:r>
      <w:bookmarkEnd w:id="119"/>
    </w:p>
    <w:p>
      <w:pPr>
        <w:pStyle w:val="5"/>
        <w:spacing w:before="0" w:after="0" w:line="560" w:lineRule="exact"/>
        <w:rPr>
          <w:rFonts w:hint="eastAsia" w:ascii="仿宋" w:hAnsi="仿宋" w:eastAsia="仿宋" w:cs="仿宋"/>
          <w:b w:val="0"/>
          <w:bCs w:val="0"/>
          <w:spacing w:val="-1"/>
          <w:kern w:val="2"/>
          <w:sz w:val="28"/>
          <w:szCs w:val="28"/>
          <w:lang w:val="zh-CN" w:eastAsia="zh-CN" w:bidi="ar-SA"/>
        </w:rPr>
      </w:pPr>
      <w:bookmarkStart w:id="120" w:name="_Toc532473468"/>
      <w:bookmarkStart w:id="121" w:name="_Toc520356161"/>
      <w:bookmarkStart w:id="122" w:name="_Toc9840"/>
      <w:bookmarkStart w:id="123" w:name="_Toc2582282"/>
      <w:bookmarkStart w:id="124" w:name="_Toc12751"/>
      <w:bookmarkStart w:id="125" w:name="_Toc515647776"/>
      <w:r>
        <w:rPr>
          <w:rFonts w:hint="eastAsia" w:ascii="仿宋" w:hAnsi="仿宋" w:eastAsia="仿宋" w:cs="仿宋"/>
          <w:b w:val="0"/>
          <w:bCs w:val="0"/>
          <w:spacing w:val="-1"/>
          <w:kern w:val="2"/>
          <w:sz w:val="28"/>
          <w:szCs w:val="28"/>
          <w:lang w:val="zh-CN" w:eastAsia="zh-CN" w:bidi="ar-SA"/>
        </w:rPr>
        <w:t>16.投标截止</w:t>
      </w:r>
      <w:bookmarkEnd w:id="120"/>
      <w:bookmarkEnd w:id="121"/>
      <w:bookmarkEnd w:id="122"/>
      <w:bookmarkEnd w:id="123"/>
      <w:bookmarkEnd w:id="124"/>
      <w:bookmarkEnd w:id="125"/>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16.1供应商应在供应商须知前附表中规定的截止时间前，将投标文件递交到招标公告中规定的地点。</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16.2采购人和</w:t>
      </w:r>
      <w:r>
        <w:rPr>
          <w:rFonts w:hint="eastAsia" w:ascii="仿宋" w:hAnsi="仿宋" w:eastAsia="仿宋" w:cs="仿宋"/>
          <w:b w:val="0"/>
          <w:bCs w:val="0"/>
          <w:spacing w:val="-1"/>
          <w:kern w:val="2"/>
          <w:sz w:val="28"/>
          <w:szCs w:val="28"/>
          <w:lang w:val="en-US" w:eastAsia="zh-CN" w:bidi="ar-SA"/>
        </w:rPr>
        <w:t>招标</w:t>
      </w:r>
      <w:r>
        <w:rPr>
          <w:rFonts w:hint="eastAsia" w:ascii="仿宋" w:hAnsi="仿宋" w:eastAsia="仿宋" w:cs="仿宋"/>
          <w:b w:val="0"/>
          <w:bCs w:val="0"/>
          <w:spacing w:val="-1"/>
          <w:kern w:val="2"/>
          <w:sz w:val="28"/>
          <w:szCs w:val="28"/>
          <w:lang w:val="zh-CN" w:eastAsia="zh-CN" w:bidi="ar-SA"/>
        </w:rPr>
        <w:t>代理机构将拒绝接收在投标截止时间后送达投标文件。</w:t>
      </w:r>
    </w:p>
    <w:p>
      <w:pPr>
        <w:pStyle w:val="5"/>
        <w:spacing w:before="0" w:after="0" w:line="560" w:lineRule="exact"/>
        <w:rPr>
          <w:rFonts w:hint="eastAsia" w:ascii="仿宋" w:hAnsi="仿宋" w:eastAsia="仿宋" w:cs="仿宋"/>
          <w:b w:val="0"/>
          <w:bCs w:val="0"/>
          <w:spacing w:val="-1"/>
          <w:kern w:val="2"/>
          <w:sz w:val="28"/>
          <w:szCs w:val="28"/>
          <w:lang w:val="zh-CN" w:eastAsia="zh-CN" w:bidi="ar-SA"/>
        </w:rPr>
      </w:pPr>
      <w:bookmarkStart w:id="126" w:name="_Toc515647777"/>
      <w:bookmarkStart w:id="127" w:name="_Toc532473469"/>
      <w:bookmarkStart w:id="128" w:name="_Toc520356162"/>
      <w:bookmarkStart w:id="129" w:name="_Toc24275"/>
      <w:bookmarkStart w:id="130" w:name="_Toc2582283"/>
      <w:bookmarkStart w:id="131" w:name="_Toc18537"/>
      <w:r>
        <w:rPr>
          <w:rFonts w:hint="eastAsia" w:ascii="仿宋" w:hAnsi="仿宋" w:eastAsia="仿宋" w:cs="仿宋"/>
          <w:b w:val="0"/>
          <w:bCs w:val="0"/>
          <w:spacing w:val="-1"/>
          <w:kern w:val="2"/>
          <w:sz w:val="28"/>
          <w:szCs w:val="28"/>
          <w:lang w:val="zh-CN" w:eastAsia="zh-CN" w:bidi="ar-SA"/>
        </w:rPr>
        <w:t>17.投标文件的接收、修改与撤回</w:t>
      </w:r>
      <w:bookmarkEnd w:id="126"/>
      <w:bookmarkEnd w:id="127"/>
      <w:bookmarkEnd w:id="128"/>
      <w:bookmarkEnd w:id="129"/>
      <w:bookmarkEnd w:id="130"/>
      <w:bookmarkEnd w:id="131"/>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17.1采购人和招标代理机构将按招标文件规定的时间和地点接收投标文件。</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17.2递交投标文件以后，如果供应商要进行修改，须在投标截止时间前提出申请，供应商对投标文件的修改申请应按本须知规定编制、签署、密封。采购人和</w:t>
      </w:r>
      <w:r>
        <w:rPr>
          <w:rFonts w:hint="eastAsia" w:ascii="仿宋" w:hAnsi="仿宋" w:eastAsia="仿宋" w:cs="仿宋"/>
          <w:b w:val="0"/>
          <w:bCs w:val="0"/>
          <w:spacing w:val="-1"/>
          <w:kern w:val="2"/>
          <w:sz w:val="28"/>
          <w:szCs w:val="28"/>
          <w:lang w:val="en-US" w:eastAsia="zh-CN" w:bidi="ar-SA"/>
        </w:rPr>
        <w:t>招标</w:t>
      </w:r>
      <w:r>
        <w:rPr>
          <w:rFonts w:hint="eastAsia" w:ascii="仿宋" w:hAnsi="仿宋" w:eastAsia="仿宋" w:cs="仿宋"/>
          <w:b w:val="0"/>
          <w:bCs w:val="0"/>
          <w:spacing w:val="-1"/>
          <w:kern w:val="2"/>
          <w:sz w:val="28"/>
          <w:szCs w:val="28"/>
          <w:lang w:val="zh-CN" w:eastAsia="zh-CN" w:bidi="ar-SA"/>
        </w:rPr>
        <w:t>代理机构将予以接收，并视为投标文件的组成部分。递交投标文件以后，如果供应商要进行撤回的，须在投标截止时间前提出申请，采购人和</w:t>
      </w:r>
      <w:r>
        <w:rPr>
          <w:rFonts w:hint="eastAsia" w:ascii="仿宋" w:hAnsi="仿宋" w:eastAsia="仿宋" w:cs="仿宋"/>
          <w:b w:val="0"/>
          <w:bCs w:val="0"/>
          <w:spacing w:val="-1"/>
          <w:kern w:val="2"/>
          <w:sz w:val="28"/>
          <w:szCs w:val="28"/>
          <w:lang w:val="en-US" w:eastAsia="zh-CN" w:bidi="ar-SA"/>
        </w:rPr>
        <w:t>招标</w:t>
      </w:r>
      <w:r>
        <w:rPr>
          <w:rFonts w:hint="eastAsia" w:ascii="仿宋" w:hAnsi="仿宋" w:eastAsia="仿宋" w:cs="仿宋"/>
          <w:b w:val="0"/>
          <w:bCs w:val="0"/>
          <w:spacing w:val="-1"/>
          <w:kern w:val="2"/>
          <w:sz w:val="28"/>
          <w:szCs w:val="28"/>
          <w:lang w:val="zh-CN" w:eastAsia="zh-CN" w:bidi="ar-SA"/>
        </w:rPr>
        <w:t>代理机构将予以接受。</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17.3在投标截止时间之后，供应商不得对其投标文件做任何修改。</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17.4除供应商不足3家未开标外，采购人和</w:t>
      </w:r>
      <w:r>
        <w:rPr>
          <w:rFonts w:hint="eastAsia" w:ascii="仿宋" w:hAnsi="仿宋" w:eastAsia="仿宋" w:cs="仿宋"/>
          <w:b w:val="0"/>
          <w:bCs w:val="0"/>
          <w:spacing w:val="-1"/>
          <w:kern w:val="2"/>
          <w:sz w:val="28"/>
          <w:szCs w:val="28"/>
          <w:lang w:val="en-US" w:eastAsia="zh-CN" w:bidi="ar-SA"/>
        </w:rPr>
        <w:t>招标</w:t>
      </w:r>
      <w:r>
        <w:rPr>
          <w:rFonts w:hint="eastAsia" w:ascii="仿宋" w:hAnsi="仿宋" w:eastAsia="仿宋" w:cs="仿宋"/>
          <w:b w:val="0"/>
          <w:bCs w:val="0"/>
          <w:spacing w:val="-1"/>
          <w:kern w:val="2"/>
          <w:sz w:val="28"/>
          <w:szCs w:val="28"/>
          <w:lang w:val="zh-CN" w:eastAsia="zh-CN" w:bidi="ar-SA"/>
        </w:rPr>
        <w:t>代理机构对所接收投标文件概不退回。</w:t>
      </w:r>
    </w:p>
    <w:p>
      <w:pPr>
        <w:spacing w:line="560" w:lineRule="exact"/>
        <w:rPr>
          <w:rFonts w:hint="eastAsia" w:ascii="仿宋" w:hAnsi="仿宋" w:eastAsia="仿宋" w:cs="仿宋"/>
          <w:b w:val="0"/>
          <w:bCs w:val="0"/>
          <w:spacing w:val="-1"/>
          <w:kern w:val="2"/>
          <w:sz w:val="28"/>
          <w:szCs w:val="28"/>
          <w:lang w:val="zh-CN" w:eastAsia="zh-CN" w:bidi="ar-SA"/>
        </w:rPr>
      </w:pPr>
    </w:p>
    <w:p>
      <w:pPr>
        <w:pStyle w:val="3"/>
        <w:spacing w:line="560" w:lineRule="exact"/>
        <w:jc w:val="center"/>
        <w:rPr>
          <w:rFonts w:hint="eastAsia" w:ascii="仿宋" w:hAnsi="仿宋" w:eastAsia="仿宋" w:cs="仿宋"/>
          <w:b w:val="0"/>
          <w:bCs w:val="0"/>
          <w:spacing w:val="-1"/>
          <w:kern w:val="2"/>
          <w:sz w:val="28"/>
          <w:szCs w:val="28"/>
          <w:lang w:val="zh-CN" w:eastAsia="zh-CN" w:bidi="ar-SA"/>
        </w:rPr>
      </w:pPr>
      <w:bookmarkStart w:id="132" w:name="_Toc515647778"/>
      <w:bookmarkStart w:id="133" w:name="_Toc12436"/>
      <w:bookmarkStart w:id="134" w:name="_Toc532473470"/>
      <w:bookmarkStart w:id="135" w:name="_Toc28398"/>
      <w:bookmarkStart w:id="136" w:name="_Toc216582809"/>
      <w:bookmarkStart w:id="137" w:name="_Toc2582284"/>
      <w:bookmarkStart w:id="138" w:name="_Toc520356163"/>
      <w:r>
        <w:rPr>
          <w:rFonts w:hint="eastAsia" w:ascii="仿宋" w:hAnsi="仿宋" w:eastAsia="仿宋" w:cs="仿宋"/>
          <w:b w:val="0"/>
          <w:bCs w:val="0"/>
          <w:spacing w:val="-1"/>
          <w:kern w:val="2"/>
          <w:sz w:val="28"/>
          <w:szCs w:val="28"/>
          <w:lang w:val="zh-CN" w:eastAsia="zh-CN" w:bidi="ar-SA"/>
        </w:rPr>
        <w:t>（五）开标及评标</w:t>
      </w:r>
      <w:bookmarkEnd w:id="132"/>
      <w:bookmarkEnd w:id="133"/>
      <w:bookmarkEnd w:id="134"/>
      <w:bookmarkEnd w:id="135"/>
      <w:bookmarkEnd w:id="136"/>
      <w:bookmarkEnd w:id="137"/>
      <w:bookmarkEnd w:id="138"/>
    </w:p>
    <w:p>
      <w:pPr>
        <w:pStyle w:val="5"/>
        <w:spacing w:before="0" w:after="0" w:line="560" w:lineRule="exact"/>
        <w:rPr>
          <w:rFonts w:hint="eastAsia" w:ascii="仿宋" w:hAnsi="仿宋" w:eastAsia="仿宋" w:cs="仿宋"/>
          <w:b w:val="0"/>
          <w:bCs w:val="0"/>
          <w:spacing w:val="-1"/>
          <w:kern w:val="2"/>
          <w:sz w:val="28"/>
          <w:szCs w:val="28"/>
          <w:lang w:val="zh-CN" w:eastAsia="zh-CN" w:bidi="ar-SA"/>
        </w:rPr>
      </w:pPr>
      <w:bookmarkStart w:id="139" w:name="_Toc7186"/>
      <w:bookmarkStart w:id="140" w:name="_Toc2582285"/>
      <w:bookmarkStart w:id="141" w:name="_Toc520356164"/>
      <w:bookmarkStart w:id="142" w:name="_Toc25345"/>
      <w:bookmarkStart w:id="143" w:name="_Toc515647779"/>
      <w:bookmarkStart w:id="144" w:name="_Toc532473471"/>
      <w:r>
        <w:rPr>
          <w:rFonts w:hint="eastAsia" w:ascii="仿宋" w:hAnsi="仿宋" w:eastAsia="仿宋" w:cs="仿宋"/>
          <w:b w:val="0"/>
          <w:bCs w:val="0"/>
          <w:spacing w:val="-1"/>
          <w:kern w:val="2"/>
          <w:sz w:val="28"/>
          <w:szCs w:val="28"/>
          <w:lang w:val="zh-CN" w:eastAsia="zh-CN" w:bidi="ar-SA"/>
        </w:rPr>
        <w:t>18.开标</w:t>
      </w:r>
      <w:bookmarkEnd w:id="139"/>
      <w:bookmarkEnd w:id="140"/>
      <w:bookmarkEnd w:id="141"/>
      <w:bookmarkEnd w:id="142"/>
      <w:bookmarkEnd w:id="143"/>
      <w:bookmarkEnd w:id="144"/>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18.1采购人和</w:t>
      </w:r>
      <w:r>
        <w:rPr>
          <w:rFonts w:hint="eastAsia" w:ascii="仿宋" w:hAnsi="仿宋" w:eastAsia="仿宋" w:cs="仿宋"/>
          <w:b w:val="0"/>
          <w:bCs w:val="0"/>
          <w:spacing w:val="-1"/>
          <w:kern w:val="2"/>
          <w:sz w:val="28"/>
          <w:szCs w:val="28"/>
          <w:lang w:val="en-US" w:eastAsia="zh-CN" w:bidi="ar-SA"/>
        </w:rPr>
        <w:t>招标</w:t>
      </w:r>
      <w:r>
        <w:rPr>
          <w:rFonts w:hint="eastAsia" w:ascii="仿宋" w:hAnsi="仿宋" w:eastAsia="仿宋" w:cs="仿宋"/>
          <w:b w:val="0"/>
          <w:bCs w:val="0"/>
          <w:spacing w:val="-1"/>
          <w:kern w:val="2"/>
          <w:sz w:val="28"/>
          <w:szCs w:val="28"/>
          <w:lang w:val="zh-CN" w:eastAsia="zh-CN" w:bidi="ar-SA"/>
        </w:rPr>
        <w:t>代理机构将按供应商须知前附表中规定的开标时间和地点组织开标，并邀请所有供应商代表参加。供应商不足3家的，不予开标。评标委员会成员不得参加开标活动。</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18.2开标时，采购人或者</w:t>
      </w:r>
      <w:r>
        <w:rPr>
          <w:rFonts w:hint="eastAsia" w:ascii="仿宋" w:hAnsi="仿宋" w:eastAsia="仿宋" w:cs="仿宋"/>
          <w:b w:val="0"/>
          <w:bCs w:val="0"/>
          <w:spacing w:val="-1"/>
          <w:kern w:val="2"/>
          <w:sz w:val="28"/>
          <w:szCs w:val="28"/>
          <w:lang w:val="en-US" w:eastAsia="zh-CN" w:bidi="ar-SA"/>
        </w:rPr>
        <w:t>招标</w:t>
      </w:r>
      <w:r>
        <w:rPr>
          <w:rFonts w:hint="eastAsia" w:ascii="仿宋" w:hAnsi="仿宋" w:eastAsia="仿宋" w:cs="仿宋"/>
          <w:b w:val="0"/>
          <w:bCs w:val="0"/>
          <w:spacing w:val="-1"/>
          <w:kern w:val="2"/>
          <w:sz w:val="28"/>
          <w:szCs w:val="28"/>
          <w:lang w:val="zh-CN" w:eastAsia="zh-CN" w:bidi="ar-SA"/>
        </w:rPr>
        <w:t>代理机构公布供应商名单，介绍参加开标的人员，宣布工作人员，宣读供应商在开标一览表中所填写的全部内容。未宣读的投标价格、价格折扣等实质内容，评标时不予承认。</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18.3采购人或招标代理机构将对开标过程进行记录</w:t>
      </w:r>
      <w:bookmarkStart w:id="145" w:name="_Toc520356165"/>
      <w:r>
        <w:rPr>
          <w:rFonts w:hint="eastAsia" w:ascii="仿宋" w:hAnsi="仿宋" w:eastAsia="仿宋" w:cs="仿宋"/>
          <w:b w:val="0"/>
          <w:bCs w:val="0"/>
          <w:spacing w:val="-1"/>
          <w:kern w:val="2"/>
          <w:sz w:val="28"/>
          <w:szCs w:val="28"/>
          <w:lang w:val="zh-CN" w:eastAsia="zh-CN" w:bidi="ar-SA"/>
        </w:rPr>
        <w:t>，由参加开标的各供应商代表和相关工作人员签字确认，并存档备查。供应商未派代表参加开标的，视同供应商认可开标结果。</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18.4供应商代表对开标过程和开标记录有疑义，以及认为开标现场采购人、</w:t>
      </w:r>
      <w:r>
        <w:rPr>
          <w:rFonts w:hint="eastAsia" w:ascii="仿宋" w:hAnsi="仿宋" w:eastAsia="仿宋" w:cs="仿宋"/>
          <w:b w:val="0"/>
          <w:bCs w:val="0"/>
          <w:spacing w:val="-1"/>
          <w:kern w:val="2"/>
          <w:sz w:val="28"/>
          <w:szCs w:val="28"/>
          <w:lang w:val="en-US" w:eastAsia="zh-CN" w:bidi="ar-SA"/>
        </w:rPr>
        <w:t>招标</w:t>
      </w:r>
      <w:r>
        <w:rPr>
          <w:rFonts w:hint="eastAsia" w:ascii="仿宋" w:hAnsi="仿宋" w:eastAsia="仿宋" w:cs="仿宋"/>
          <w:b w:val="0"/>
          <w:bCs w:val="0"/>
          <w:spacing w:val="-1"/>
          <w:kern w:val="2"/>
          <w:sz w:val="28"/>
          <w:szCs w:val="28"/>
          <w:lang w:val="zh-CN" w:eastAsia="zh-CN" w:bidi="ar-SA"/>
        </w:rPr>
        <w:t>代理机构相关工作人员有需要回避的情形的，应当场提出询问或者回避申请。</w:t>
      </w:r>
    </w:p>
    <w:p>
      <w:pPr>
        <w:pStyle w:val="3"/>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18.5   其他开标要求：/</w:t>
      </w:r>
    </w:p>
    <w:p>
      <w:pPr>
        <w:pStyle w:val="5"/>
        <w:spacing w:before="0" w:after="0" w:line="560" w:lineRule="exact"/>
        <w:rPr>
          <w:rFonts w:hint="eastAsia" w:ascii="仿宋" w:hAnsi="仿宋" w:eastAsia="仿宋" w:cs="仿宋"/>
          <w:b w:val="0"/>
          <w:bCs w:val="0"/>
          <w:spacing w:val="-1"/>
          <w:kern w:val="2"/>
          <w:sz w:val="28"/>
          <w:szCs w:val="28"/>
          <w:lang w:val="zh-CN" w:eastAsia="zh-CN" w:bidi="ar-SA"/>
        </w:rPr>
      </w:pPr>
      <w:bookmarkStart w:id="146" w:name="_Toc2582286"/>
      <w:bookmarkStart w:id="147" w:name="_Toc19296"/>
      <w:bookmarkStart w:id="148" w:name="_Toc532473472"/>
      <w:bookmarkStart w:id="149" w:name="_Toc21372"/>
      <w:bookmarkStart w:id="150" w:name="_Toc515647780"/>
      <w:r>
        <w:rPr>
          <w:rFonts w:hint="eastAsia" w:ascii="仿宋" w:hAnsi="仿宋" w:eastAsia="仿宋" w:cs="仿宋"/>
          <w:b w:val="0"/>
          <w:bCs w:val="0"/>
          <w:spacing w:val="-1"/>
          <w:kern w:val="2"/>
          <w:sz w:val="28"/>
          <w:szCs w:val="28"/>
          <w:lang w:val="zh-CN" w:eastAsia="zh-CN" w:bidi="ar-SA"/>
        </w:rPr>
        <w:t>19.</w:t>
      </w:r>
      <w:bookmarkEnd w:id="145"/>
      <w:r>
        <w:rPr>
          <w:rFonts w:hint="eastAsia" w:ascii="仿宋" w:hAnsi="仿宋" w:eastAsia="仿宋" w:cs="仿宋"/>
          <w:b w:val="0"/>
          <w:bCs w:val="0"/>
          <w:spacing w:val="-1"/>
          <w:kern w:val="2"/>
          <w:sz w:val="28"/>
          <w:szCs w:val="28"/>
          <w:lang w:val="zh-CN" w:eastAsia="zh-CN" w:bidi="ar-SA"/>
        </w:rPr>
        <w:t>资格审查及组建评标委员会</w:t>
      </w:r>
      <w:bookmarkEnd w:id="146"/>
      <w:bookmarkEnd w:id="147"/>
      <w:bookmarkEnd w:id="148"/>
      <w:bookmarkEnd w:id="149"/>
      <w:bookmarkEnd w:id="150"/>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19.1采购人或</w:t>
      </w:r>
      <w:r>
        <w:rPr>
          <w:rFonts w:hint="eastAsia" w:ascii="仿宋" w:hAnsi="仿宋" w:eastAsia="仿宋" w:cs="仿宋"/>
          <w:b w:val="0"/>
          <w:bCs w:val="0"/>
          <w:spacing w:val="-1"/>
          <w:kern w:val="2"/>
          <w:sz w:val="28"/>
          <w:szCs w:val="28"/>
          <w:lang w:val="en-US" w:eastAsia="zh-CN" w:bidi="ar-SA"/>
        </w:rPr>
        <w:t>招标</w:t>
      </w:r>
      <w:r>
        <w:rPr>
          <w:rFonts w:hint="eastAsia" w:ascii="仿宋" w:hAnsi="仿宋" w:eastAsia="仿宋" w:cs="仿宋"/>
          <w:b w:val="0"/>
          <w:bCs w:val="0"/>
          <w:spacing w:val="-1"/>
          <w:kern w:val="2"/>
          <w:sz w:val="28"/>
          <w:szCs w:val="28"/>
          <w:lang w:val="zh-CN" w:eastAsia="zh-CN" w:bidi="ar-SA"/>
        </w:rPr>
        <w:t>代理机构依据法律法规和招标文件中规定的内容，对供应商及其投标货物的资格进行审查，未通过资格审查的供应商不进入评标。合格供应商不足三家的，不得评标。</w:t>
      </w:r>
    </w:p>
    <w:p>
      <w:pPr>
        <w:spacing w:line="560" w:lineRule="exact"/>
        <w:ind w:left="4" w:leftChars="2"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19.2 采购人或</w:t>
      </w:r>
      <w:r>
        <w:rPr>
          <w:rFonts w:hint="eastAsia" w:ascii="仿宋" w:hAnsi="仿宋" w:eastAsia="仿宋" w:cs="仿宋"/>
          <w:b w:val="0"/>
          <w:bCs w:val="0"/>
          <w:spacing w:val="-1"/>
          <w:kern w:val="2"/>
          <w:sz w:val="28"/>
          <w:szCs w:val="28"/>
          <w:lang w:val="en-US" w:eastAsia="zh-CN" w:bidi="ar-SA"/>
        </w:rPr>
        <w:t>招标</w:t>
      </w:r>
      <w:r>
        <w:rPr>
          <w:rFonts w:hint="eastAsia" w:ascii="仿宋" w:hAnsi="仿宋" w:eastAsia="仿宋" w:cs="仿宋"/>
          <w:b w:val="0"/>
          <w:bCs w:val="0"/>
          <w:spacing w:val="-1"/>
          <w:kern w:val="2"/>
          <w:sz w:val="28"/>
          <w:szCs w:val="28"/>
          <w:lang w:val="zh-CN" w:eastAsia="zh-CN" w:bidi="ar-SA"/>
        </w:rPr>
        <w:t>代理机构将按供应商须知前附表中规定的时间查询供应商的信用记录。</w:t>
      </w:r>
    </w:p>
    <w:p>
      <w:pPr>
        <w:spacing w:line="560" w:lineRule="exact"/>
        <w:ind w:left="4" w:leftChars="2" w:firstLine="566" w:firstLineChars="200"/>
        <w:jc w:val="left"/>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19.2.1供应商在中国政府采购网（www.ccgp.gov.cn）被列入政府采购严重违法失信行为记录名单，或在“信用中国”网站（www.creditchina.gov.cn）被列入失信被执行人、重大税收违法失信主体，以及存在《中华人民共和国政府采购法实施条例》第十九条规定的行政处罚记录，投标将被认定为投标无效。</w:t>
      </w:r>
    </w:p>
    <w:p>
      <w:pPr>
        <w:spacing w:line="560" w:lineRule="exact"/>
        <w:ind w:left="4" w:leftChars="2" w:firstLine="566" w:firstLineChars="200"/>
        <w:jc w:val="left"/>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以联合体形式参加投标的，联合体任何成员存在以上不良信用记录的，联合体投标将被认定为投标无效。</w:t>
      </w:r>
    </w:p>
    <w:p>
      <w:pPr>
        <w:pStyle w:val="4"/>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19.2.2 采购人或</w:t>
      </w:r>
      <w:r>
        <w:rPr>
          <w:rFonts w:hint="eastAsia" w:ascii="仿宋" w:hAnsi="仿宋" w:eastAsia="仿宋" w:cs="仿宋"/>
          <w:b w:val="0"/>
          <w:bCs w:val="0"/>
          <w:spacing w:val="-1"/>
          <w:kern w:val="2"/>
          <w:sz w:val="28"/>
          <w:szCs w:val="28"/>
          <w:lang w:val="en-US" w:eastAsia="zh-CN" w:bidi="ar-SA"/>
        </w:rPr>
        <w:t>招标</w:t>
      </w:r>
      <w:r>
        <w:rPr>
          <w:rFonts w:hint="eastAsia" w:ascii="仿宋" w:hAnsi="仿宋" w:eastAsia="仿宋" w:cs="仿宋"/>
          <w:b w:val="0"/>
          <w:bCs w:val="0"/>
          <w:spacing w:val="-1"/>
          <w:kern w:val="2"/>
          <w:sz w:val="28"/>
          <w:szCs w:val="28"/>
          <w:lang w:val="zh-CN" w:eastAsia="zh-CN" w:bidi="ar-SA"/>
        </w:rPr>
        <w:t>代理机构经办人将查询网页存档备查。供应商不良信用记录以采购人或招标代理机构查询结果为准。供应商自行提供的与网站信息不一致的其他证明材料亦不作为资格审查依据。</w:t>
      </w:r>
    </w:p>
    <w:p>
      <w:pPr>
        <w:pStyle w:val="4"/>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在本招标文件规定的查询时间之外，网站信息发生的任何变更均不作为资格审查依据。</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19.3按照有关规定依法组建的评标委员会，负责评标工作。</w:t>
      </w:r>
      <w:bookmarkStart w:id="151" w:name="_Toc520356166"/>
    </w:p>
    <w:p>
      <w:pPr>
        <w:pStyle w:val="3"/>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19.3.1 评标委员会由采购人代表和评审专家组成，成员人数应当为5人以上单数，其中评审专家不得少于成员总数的三分之二。</w:t>
      </w:r>
    </w:p>
    <w:p>
      <w:pPr>
        <w:pStyle w:val="4"/>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19.3.2  评标委员会成员名称在评标结果公告前应当保密。</w:t>
      </w:r>
    </w:p>
    <w:p>
      <w:pPr>
        <w:pStyle w:val="5"/>
        <w:spacing w:before="0" w:after="0" w:line="560" w:lineRule="exact"/>
        <w:rPr>
          <w:rFonts w:hint="eastAsia" w:ascii="仿宋" w:hAnsi="仿宋" w:eastAsia="仿宋" w:cs="仿宋"/>
          <w:b w:val="0"/>
          <w:bCs w:val="0"/>
          <w:spacing w:val="-1"/>
          <w:kern w:val="2"/>
          <w:sz w:val="28"/>
          <w:szCs w:val="28"/>
          <w:lang w:val="zh-CN" w:eastAsia="zh-CN" w:bidi="ar-SA"/>
        </w:rPr>
      </w:pPr>
      <w:bookmarkStart w:id="152" w:name="_Toc19949"/>
      <w:bookmarkStart w:id="153" w:name="_Toc2582287"/>
      <w:bookmarkStart w:id="154" w:name="_Toc28479"/>
      <w:bookmarkStart w:id="155" w:name="_Toc532473473"/>
      <w:bookmarkStart w:id="156" w:name="_Toc515647781"/>
      <w:r>
        <w:rPr>
          <w:rFonts w:hint="eastAsia" w:ascii="仿宋" w:hAnsi="仿宋" w:eastAsia="仿宋" w:cs="仿宋"/>
          <w:b w:val="0"/>
          <w:bCs w:val="0"/>
          <w:spacing w:val="-1"/>
          <w:kern w:val="2"/>
          <w:sz w:val="28"/>
          <w:szCs w:val="28"/>
          <w:lang w:val="zh-CN" w:eastAsia="zh-CN" w:bidi="ar-SA"/>
        </w:rPr>
        <w:t>20.投标文件</w:t>
      </w:r>
      <w:bookmarkEnd w:id="151"/>
      <w:r>
        <w:rPr>
          <w:rFonts w:hint="eastAsia" w:ascii="仿宋" w:hAnsi="仿宋" w:eastAsia="仿宋" w:cs="仿宋"/>
          <w:b w:val="0"/>
          <w:bCs w:val="0"/>
          <w:spacing w:val="-1"/>
          <w:kern w:val="2"/>
          <w:sz w:val="28"/>
          <w:szCs w:val="28"/>
          <w:lang w:val="zh-CN" w:eastAsia="zh-CN" w:bidi="ar-SA"/>
        </w:rPr>
        <w:t>符合性审查与澄清</w:t>
      </w:r>
      <w:bookmarkEnd w:id="152"/>
      <w:bookmarkEnd w:id="153"/>
      <w:bookmarkEnd w:id="154"/>
      <w:bookmarkEnd w:id="155"/>
      <w:bookmarkEnd w:id="156"/>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20.1</w:t>
      </w:r>
      <w:bookmarkStart w:id="157" w:name="_Hlt522424701"/>
      <w:bookmarkEnd w:id="157"/>
      <w:bookmarkStart w:id="158" w:name="_Toc520356167"/>
      <w:r>
        <w:rPr>
          <w:rFonts w:hint="eastAsia" w:ascii="仿宋" w:hAnsi="仿宋" w:eastAsia="仿宋" w:cs="仿宋"/>
          <w:b w:val="0"/>
          <w:bCs w:val="0"/>
          <w:spacing w:val="-1"/>
          <w:kern w:val="2"/>
          <w:sz w:val="28"/>
          <w:szCs w:val="28"/>
          <w:lang w:val="zh-CN" w:eastAsia="zh-CN" w:bidi="ar-SA"/>
        </w:rPr>
        <w:t>符合性审查是指依据招标文件的规定，从商务和技术角度对投标文件的有效性和完整性进行审查，以确定是否对招标文件的实质性要求做出响应。</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20.2投标文件的澄清</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20.2.1 在评标期间，评标委员会要求供应商对其投标文件中含义不明确、对同类问题表述不一致或者有明显文字和计算错误的内容，以及评标委员会认为供应商的报价明显低于其他通过符合性审查供应商的报价，有可能影响履约的情况作必要的澄清、说明或补正。供应商的澄清、说明或补正应在评标委员会规定的时间内进行，并不得超出投标文件范围或者改变投标文件的实质性内容。</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20.2.2 供应商的澄清、说明或补正将作为投标文件的一部分。</w:t>
      </w:r>
    </w:p>
    <w:p>
      <w:pPr>
        <w:spacing w:line="560" w:lineRule="exact"/>
        <w:ind w:left="984" w:leftChars="228" w:hanging="494" w:hangingChars="175"/>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20.3 投标文件报价出现前后不一致的，按照下列规定修正：</w:t>
      </w:r>
    </w:p>
    <w:p>
      <w:pPr>
        <w:spacing w:line="560" w:lineRule="exact"/>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　 （1）投标文件中开标一览表（报价表）内容与投标文件中相应内容不一致的，以开标一览表（报价表）为准；</w:t>
      </w:r>
    </w:p>
    <w:p>
      <w:pPr>
        <w:spacing w:line="560" w:lineRule="exact"/>
        <w:ind w:left="850" w:hanging="1001" w:hangingChars="354"/>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　 （2）大写金额和小写金额不一致的，以大写金额为准；</w:t>
      </w:r>
    </w:p>
    <w:p>
      <w:pPr>
        <w:spacing w:line="560" w:lineRule="exact"/>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　 （3）单价金额小数点或者百分比有明显错位的，以开标一览表的总价为准，并修改单价；</w:t>
      </w:r>
    </w:p>
    <w:p>
      <w:pPr>
        <w:spacing w:line="560" w:lineRule="exact"/>
        <w:ind w:left="850" w:hanging="1001" w:hangingChars="354"/>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　 （4）总价金额与按单价汇总金额不一致的，以单价金额计算结果为准。</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同时出现两种以上不一致的，按照前款规定的顺序修正。</w:t>
      </w:r>
    </w:p>
    <w:p>
      <w:pPr>
        <w:pStyle w:val="5"/>
        <w:spacing w:before="0" w:after="0" w:line="560" w:lineRule="exact"/>
        <w:rPr>
          <w:rFonts w:hint="eastAsia" w:ascii="仿宋" w:hAnsi="仿宋" w:eastAsia="仿宋" w:cs="仿宋"/>
          <w:b w:val="0"/>
          <w:bCs w:val="0"/>
          <w:spacing w:val="-1"/>
          <w:kern w:val="2"/>
          <w:sz w:val="28"/>
          <w:szCs w:val="28"/>
          <w:lang w:val="zh-CN" w:eastAsia="zh-CN" w:bidi="ar-SA"/>
        </w:rPr>
      </w:pPr>
      <w:bookmarkStart w:id="159" w:name="_Toc515647783"/>
      <w:bookmarkStart w:id="160" w:name="_Toc532473475"/>
      <w:bookmarkStart w:id="161" w:name="_Toc4950"/>
      <w:bookmarkStart w:id="162" w:name="_Toc6092"/>
      <w:bookmarkStart w:id="163" w:name="_Toc2582289"/>
      <w:r>
        <w:rPr>
          <w:rFonts w:hint="eastAsia" w:ascii="仿宋" w:hAnsi="仿宋" w:eastAsia="仿宋" w:cs="仿宋"/>
          <w:b w:val="0"/>
          <w:bCs w:val="0"/>
          <w:spacing w:val="-1"/>
          <w:kern w:val="2"/>
          <w:sz w:val="28"/>
          <w:szCs w:val="28"/>
          <w:lang w:val="zh-CN" w:eastAsia="zh-CN" w:bidi="ar-SA"/>
        </w:rPr>
        <w:t>21.投标</w:t>
      </w:r>
      <w:bookmarkEnd w:id="159"/>
      <w:r>
        <w:rPr>
          <w:rFonts w:hint="eastAsia" w:ascii="仿宋" w:hAnsi="仿宋" w:eastAsia="仿宋" w:cs="仿宋"/>
          <w:b w:val="0"/>
          <w:bCs w:val="0"/>
          <w:spacing w:val="-1"/>
          <w:kern w:val="2"/>
          <w:sz w:val="28"/>
          <w:szCs w:val="28"/>
          <w:lang w:val="zh-CN" w:eastAsia="zh-CN" w:bidi="ar-SA"/>
        </w:rPr>
        <w:t>无效</w:t>
      </w:r>
      <w:bookmarkEnd w:id="160"/>
      <w:bookmarkEnd w:id="161"/>
      <w:bookmarkEnd w:id="162"/>
      <w:bookmarkEnd w:id="163"/>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21.1  如发现下列情况之一的，其投标将被认定为投标无效：</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21.1.1未按照招标文件规定要求签署、盖章的；</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21.1.2未满足招标文件中的实质性要求；</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21.1.3属于串通投标，或者依法被视为串通投标；</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21.1.4评标委员会认为供应商的报价明显低于其他通过符合性审查供应商的报价，有可能影响履约的，且供应商未按照规定证明其报价合理性的；</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21.1.5投标文件含有采购人不能接受的附加条件的；</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21.1.6属于招标文件规定的其他投标无效情形；</w:t>
      </w:r>
    </w:p>
    <w:p>
      <w:pPr>
        <w:tabs>
          <w:tab w:val="left" w:pos="0"/>
        </w:tabs>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21.1.7不符合采购法律法规和招标文件中规定的其他实质性要求的。</w:t>
      </w:r>
    </w:p>
    <w:p>
      <w:pPr>
        <w:pStyle w:val="5"/>
        <w:spacing w:before="0" w:after="0" w:line="560" w:lineRule="exact"/>
        <w:rPr>
          <w:rFonts w:hint="eastAsia" w:ascii="仿宋" w:hAnsi="仿宋" w:eastAsia="仿宋" w:cs="仿宋"/>
          <w:b w:val="0"/>
          <w:bCs w:val="0"/>
          <w:spacing w:val="-1"/>
          <w:kern w:val="2"/>
          <w:sz w:val="28"/>
          <w:szCs w:val="28"/>
          <w:lang w:val="zh-CN" w:eastAsia="zh-CN" w:bidi="ar-SA"/>
        </w:rPr>
      </w:pPr>
      <w:bookmarkStart w:id="164" w:name="_Toc2582290"/>
      <w:bookmarkStart w:id="165" w:name="_Toc532473476"/>
      <w:bookmarkStart w:id="166" w:name="_Toc22941"/>
      <w:bookmarkStart w:id="167" w:name="_Toc13652"/>
      <w:bookmarkStart w:id="168" w:name="_Toc515647784"/>
      <w:r>
        <w:rPr>
          <w:rFonts w:hint="eastAsia" w:ascii="仿宋" w:hAnsi="仿宋" w:eastAsia="仿宋" w:cs="仿宋"/>
          <w:b w:val="0"/>
          <w:bCs w:val="0"/>
          <w:spacing w:val="-1"/>
          <w:kern w:val="2"/>
          <w:sz w:val="28"/>
          <w:szCs w:val="28"/>
          <w:lang w:val="zh-CN" w:eastAsia="zh-CN" w:bidi="ar-SA"/>
        </w:rPr>
        <w:t>22.</w:t>
      </w:r>
      <w:bookmarkEnd w:id="158"/>
      <w:r>
        <w:rPr>
          <w:rFonts w:hint="eastAsia" w:ascii="仿宋" w:hAnsi="仿宋" w:eastAsia="仿宋" w:cs="仿宋"/>
          <w:b w:val="0"/>
          <w:bCs w:val="0"/>
          <w:spacing w:val="-1"/>
          <w:kern w:val="2"/>
          <w:sz w:val="28"/>
          <w:szCs w:val="28"/>
          <w:lang w:val="zh-CN" w:eastAsia="zh-CN" w:bidi="ar-SA"/>
        </w:rPr>
        <w:t>比较与评价</w:t>
      </w:r>
      <w:bookmarkEnd w:id="164"/>
      <w:bookmarkEnd w:id="165"/>
      <w:bookmarkEnd w:id="166"/>
      <w:bookmarkEnd w:id="167"/>
      <w:bookmarkEnd w:id="168"/>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22.1经符合性审查合格的投标文件，评标委员会将根据招标文件确定的评标方法和标准，对其技术部分和商务部分作进一步的比较和评价。</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22.2评标严格按照招标文件的要求和条件进行。根据实际情况，在供应商须知前附表中规定采用下列一种评标方法：</w:t>
      </w:r>
    </w:p>
    <w:p>
      <w:pPr>
        <w:pStyle w:val="10"/>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22.2.1  最低评标价法，是指投标文件满足满足招标文件全部实质性要求，且投标报价最低的供应商为中标候选人的评标方法。</w:t>
      </w:r>
    </w:p>
    <w:p>
      <w:pPr>
        <w:pStyle w:val="10"/>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22.2.2  综合评分法，是指投标文件满足满足招标文件全部实质性要求，且按照评审因素的量化指标评审得分最高的供应商为中标候选人的评标方法。</w:t>
      </w:r>
    </w:p>
    <w:p>
      <w:pPr>
        <w:pStyle w:val="5"/>
        <w:spacing w:before="0" w:after="0" w:line="560" w:lineRule="exact"/>
        <w:rPr>
          <w:rFonts w:hint="eastAsia" w:ascii="仿宋" w:hAnsi="仿宋" w:eastAsia="仿宋" w:cs="仿宋"/>
          <w:b w:val="0"/>
          <w:bCs w:val="0"/>
          <w:spacing w:val="-1"/>
          <w:kern w:val="2"/>
          <w:sz w:val="28"/>
          <w:szCs w:val="28"/>
          <w:lang w:val="zh-CN" w:eastAsia="zh-CN" w:bidi="ar-SA"/>
        </w:rPr>
      </w:pPr>
      <w:bookmarkStart w:id="169" w:name="_Toc520356168"/>
      <w:bookmarkStart w:id="170" w:name="_Toc20227"/>
      <w:bookmarkStart w:id="171" w:name="_Toc515647785"/>
      <w:bookmarkStart w:id="172" w:name="_Toc9378"/>
      <w:bookmarkStart w:id="173" w:name="_Toc532473477"/>
      <w:bookmarkStart w:id="174" w:name="_Toc2582291"/>
      <w:r>
        <w:rPr>
          <w:rFonts w:hint="eastAsia" w:ascii="仿宋" w:hAnsi="仿宋" w:eastAsia="仿宋" w:cs="仿宋"/>
          <w:b w:val="0"/>
          <w:bCs w:val="0"/>
          <w:spacing w:val="-1"/>
          <w:kern w:val="2"/>
          <w:sz w:val="28"/>
          <w:szCs w:val="28"/>
          <w:lang w:val="zh-CN" w:eastAsia="zh-CN" w:bidi="ar-SA"/>
        </w:rPr>
        <w:t>2</w:t>
      </w:r>
      <w:bookmarkEnd w:id="169"/>
      <w:r>
        <w:rPr>
          <w:rFonts w:hint="eastAsia" w:ascii="仿宋" w:hAnsi="仿宋" w:eastAsia="仿宋" w:cs="仿宋"/>
          <w:b w:val="0"/>
          <w:bCs w:val="0"/>
          <w:spacing w:val="-1"/>
          <w:kern w:val="2"/>
          <w:sz w:val="28"/>
          <w:szCs w:val="28"/>
          <w:lang w:val="zh-CN" w:eastAsia="zh-CN" w:bidi="ar-SA"/>
        </w:rPr>
        <w:t>3.废标</w:t>
      </w:r>
      <w:bookmarkEnd w:id="170"/>
      <w:bookmarkEnd w:id="171"/>
      <w:bookmarkEnd w:id="172"/>
      <w:bookmarkEnd w:id="173"/>
      <w:bookmarkEnd w:id="174"/>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 xml:space="preserve">23.1 出现下列情形之一，将导致项目废标： </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23.1.1 符合专业条件的供应商或者对招标文件做实质性响应的供应商不足三家；</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23.1.2 出现影响采购公正的违法、违规行为的；</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23.1.3 供应商的报价均超过了采购预算，采购人不能支付的；</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 xml:space="preserve">23.1.4 因重大变故，采购任务取消的。   </w:t>
      </w:r>
    </w:p>
    <w:p>
      <w:pPr>
        <w:pStyle w:val="5"/>
        <w:spacing w:before="0" w:after="0" w:line="560" w:lineRule="exact"/>
        <w:rPr>
          <w:rFonts w:hint="eastAsia" w:ascii="仿宋" w:hAnsi="仿宋" w:eastAsia="仿宋" w:cs="仿宋"/>
          <w:b w:val="0"/>
          <w:bCs w:val="0"/>
          <w:spacing w:val="-1"/>
          <w:kern w:val="2"/>
          <w:sz w:val="28"/>
          <w:szCs w:val="28"/>
          <w:lang w:val="zh-CN" w:eastAsia="zh-CN" w:bidi="ar-SA"/>
        </w:rPr>
      </w:pPr>
      <w:bookmarkStart w:id="175" w:name="_Toc515647786"/>
      <w:bookmarkStart w:id="176" w:name="_Toc24972"/>
      <w:bookmarkStart w:id="177" w:name="_Toc31289"/>
      <w:bookmarkStart w:id="178" w:name="_Toc2582292"/>
      <w:bookmarkStart w:id="179" w:name="_Toc532473478"/>
      <w:bookmarkStart w:id="180" w:name="_Toc520356169"/>
      <w:r>
        <w:rPr>
          <w:rFonts w:hint="eastAsia" w:ascii="仿宋" w:hAnsi="仿宋" w:eastAsia="仿宋" w:cs="仿宋"/>
          <w:b w:val="0"/>
          <w:bCs w:val="0"/>
          <w:spacing w:val="-1"/>
          <w:kern w:val="2"/>
          <w:sz w:val="28"/>
          <w:szCs w:val="28"/>
          <w:lang w:val="zh-CN" w:eastAsia="zh-CN" w:bidi="ar-SA"/>
        </w:rPr>
        <w:t>24.保密</w:t>
      </w:r>
      <w:bookmarkEnd w:id="175"/>
      <w:bookmarkEnd w:id="176"/>
      <w:bookmarkEnd w:id="177"/>
      <w:r>
        <w:rPr>
          <w:rFonts w:hint="eastAsia" w:ascii="仿宋" w:hAnsi="仿宋" w:eastAsia="仿宋" w:cs="仿宋"/>
          <w:b w:val="0"/>
          <w:bCs w:val="0"/>
          <w:spacing w:val="-1"/>
          <w:kern w:val="2"/>
          <w:sz w:val="28"/>
          <w:szCs w:val="28"/>
          <w:lang w:val="zh-CN" w:eastAsia="zh-CN" w:bidi="ar-SA"/>
        </w:rPr>
        <w:t>要求</w:t>
      </w:r>
      <w:bookmarkEnd w:id="178"/>
      <w:bookmarkEnd w:id="179"/>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24.1评标将在严格保密的情况下进行。</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24.2有关人员应当遵守评标工作纪律，不得泄露评标文件、评标情况和评标中获悉的国家秘密、商业秘密。</w:t>
      </w:r>
    </w:p>
    <w:bookmarkEnd w:id="180"/>
    <w:p>
      <w:pPr>
        <w:pStyle w:val="3"/>
        <w:spacing w:line="560" w:lineRule="exact"/>
        <w:jc w:val="center"/>
        <w:rPr>
          <w:rFonts w:hint="eastAsia" w:ascii="仿宋" w:hAnsi="仿宋" w:eastAsia="仿宋" w:cs="仿宋"/>
          <w:b w:val="0"/>
          <w:bCs w:val="0"/>
          <w:spacing w:val="-1"/>
          <w:kern w:val="2"/>
          <w:sz w:val="28"/>
          <w:szCs w:val="28"/>
          <w:lang w:val="zh-CN" w:eastAsia="zh-CN" w:bidi="ar-SA"/>
        </w:rPr>
      </w:pPr>
      <w:bookmarkStart w:id="181" w:name="_Toc23904"/>
      <w:bookmarkStart w:id="182" w:name="_Toc2582293"/>
      <w:bookmarkStart w:id="183" w:name="_Toc12143"/>
      <w:bookmarkStart w:id="184" w:name="_Toc532473479"/>
      <w:bookmarkStart w:id="185" w:name="_Toc515647787"/>
      <w:bookmarkStart w:id="186" w:name="_Toc216582810"/>
    </w:p>
    <w:p>
      <w:pPr>
        <w:pStyle w:val="3"/>
        <w:spacing w:line="560" w:lineRule="exact"/>
        <w:jc w:val="center"/>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（六）确定中标</w:t>
      </w:r>
      <w:bookmarkEnd w:id="181"/>
      <w:bookmarkEnd w:id="182"/>
      <w:bookmarkEnd w:id="183"/>
      <w:bookmarkEnd w:id="184"/>
      <w:bookmarkEnd w:id="185"/>
      <w:bookmarkEnd w:id="186"/>
    </w:p>
    <w:p>
      <w:pPr>
        <w:pStyle w:val="5"/>
        <w:spacing w:before="0" w:after="0" w:line="560" w:lineRule="exact"/>
        <w:rPr>
          <w:rFonts w:hint="eastAsia" w:ascii="仿宋" w:hAnsi="仿宋" w:eastAsia="仿宋" w:cs="仿宋"/>
          <w:b w:val="0"/>
          <w:bCs w:val="0"/>
          <w:spacing w:val="-1"/>
          <w:kern w:val="2"/>
          <w:sz w:val="28"/>
          <w:szCs w:val="28"/>
          <w:lang w:val="zh-CN" w:eastAsia="zh-CN" w:bidi="ar-SA"/>
        </w:rPr>
      </w:pPr>
      <w:bookmarkStart w:id="187" w:name="_Toc520356170"/>
      <w:bookmarkStart w:id="188" w:name="_Ref467307010"/>
      <w:bookmarkStart w:id="189" w:name="_Toc532473480"/>
      <w:bookmarkStart w:id="190" w:name="_Toc23617"/>
      <w:bookmarkStart w:id="191" w:name="_Toc2582294"/>
      <w:bookmarkStart w:id="192" w:name="_Toc515647788"/>
      <w:bookmarkStart w:id="193" w:name="_Toc23762"/>
      <w:r>
        <w:rPr>
          <w:rFonts w:hint="eastAsia" w:ascii="仿宋" w:hAnsi="仿宋" w:eastAsia="仿宋" w:cs="仿宋"/>
          <w:b w:val="0"/>
          <w:bCs w:val="0"/>
          <w:spacing w:val="-1"/>
          <w:kern w:val="2"/>
          <w:sz w:val="28"/>
          <w:szCs w:val="28"/>
          <w:lang w:val="zh-CN" w:eastAsia="zh-CN" w:bidi="ar-SA"/>
        </w:rPr>
        <w:t>25.中标候选人的确定原则及标准</w:t>
      </w:r>
      <w:bookmarkEnd w:id="187"/>
      <w:bookmarkEnd w:id="188"/>
      <w:bookmarkEnd w:id="189"/>
      <w:bookmarkEnd w:id="190"/>
      <w:bookmarkEnd w:id="191"/>
      <w:bookmarkEnd w:id="192"/>
      <w:bookmarkEnd w:id="193"/>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25.1除评标委员会受采购人委托直接确定中标供应商的情形外，对实质上响应招标文件的供应商按下列方法进行排序，确定中标候选人：</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bookmarkStart w:id="194" w:name="_Toc520356171"/>
      <w:bookmarkStart w:id="195" w:name="_Toc515647789"/>
      <w:r>
        <w:rPr>
          <w:rFonts w:hint="eastAsia" w:ascii="仿宋" w:hAnsi="仿宋" w:eastAsia="仿宋" w:cs="仿宋"/>
          <w:b w:val="0"/>
          <w:bCs w:val="0"/>
          <w:spacing w:val="-1"/>
          <w:kern w:val="2"/>
          <w:sz w:val="28"/>
          <w:szCs w:val="28"/>
          <w:lang w:val="zh-CN" w:eastAsia="zh-CN" w:bidi="ar-SA"/>
        </w:rPr>
        <w:t>25.1.1 采用最低评标价法的，除了算术修正和落实采购政策需进行的价格扣除外，不对供应商的投标价格进行任何调整。评标结果按修正和扣除后的投标报价由低到高顺序排列。得分与投标报价均相同的处理方式：由评标委员会或采购人随机抽取方式确定。</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25.1.2 采用综合评分法的，评标结果按评审后得分由高到低顺序排列。得分相同的，按修正和扣除后的投标报价由低到高顺序排列。得分与投标报价均相同的处理方式：由评标委员会或采购人随机抽取方式确定。</w:t>
      </w:r>
    </w:p>
    <w:p>
      <w:pPr>
        <w:pStyle w:val="5"/>
        <w:tabs>
          <w:tab w:val="left" w:pos="900"/>
        </w:tabs>
        <w:spacing w:before="0" w:after="0" w:line="560" w:lineRule="exact"/>
        <w:rPr>
          <w:rFonts w:hint="eastAsia" w:ascii="仿宋" w:hAnsi="仿宋" w:eastAsia="仿宋" w:cs="仿宋"/>
          <w:b w:val="0"/>
          <w:bCs w:val="0"/>
          <w:spacing w:val="-1"/>
          <w:kern w:val="2"/>
          <w:sz w:val="28"/>
          <w:szCs w:val="28"/>
          <w:lang w:val="zh-CN" w:eastAsia="zh-CN" w:bidi="ar-SA"/>
        </w:rPr>
      </w:pPr>
      <w:bookmarkStart w:id="196" w:name="_Toc2582295"/>
      <w:bookmarkStart w:id="197" w:name="_Toc23951"/>
      <w:bookmarkStart w:id="198" w:name="_Toc9653"/>
      <w:bookmarkStart w:id="199" w:name="_Toc532473481"/>
      <w:r>
        <w:rPr>
          <w:rFonts w:hint="eastAsia" w:ascii="仿宋" w:hAnsi="仿宋" w:eastAsia="仿宋" w:cs="仿宋"/>
          <w:b w:val="0"/>
          <w:bCs w:val="0"/>
          <w:spacing w:val="-1"/>
          <w:kern w:val="2"/>
          <w:sz w:val="28"/>
          <w:szCs w:val="28"/>
          <w:lang w:val="zh-CN" w:eastAsia="zh-CN" w:bidi="ar-SA"/>
        </w:rPr>
        <w:t>2</w:t>
      </w:r>
      <w:bookmarkEnd w:id="194"/>
      <w:r>
        <w:rPr>
          <w:rFonts w:hint="eastAsia" w:ascii="仿宋" w:hAnsi="仿宋" w:eastAsia="仿宋" w:cs="仿宋"/>
          <w:b w:val="0"/>
          <w:bCs w:val="0"/>
          <w:spacing w:val="-1"/>
          <w:kern w:val="2"/>
          <w:sz w:val="28"/>
          <w:szCs w:val="28"/>
          <w:lang w:val="zh-CN" w:eastAsia="zh-CN" w:bidi="ar-SA"/>
        </w:rPr>
        <w:t>6.确定中标候选人和</w:t>
      </w:r>
      <w:bookmarkEnd w:id="195"/>
      <w:bookmarkEnd w:id="196"/>
      <w:bookmarkEnd w:id="197"/>
      <w:bookmarkEnd w:id="198"/>
      <w:bookmarkEnd w:id="199"/>
      <w:r>
        <w:rPr>
          <w:rFonts w:hint="eastAsia" w:ascii="仿宋" w:hAnsi="仿宋" w:eastAsia="仿宋" w:cs="仿宋"/>
          <w:b w:val="0"/>
          <w:bCs w:val="0"/>
          <w:spacing w:val="-1"/>
          <w:kern w:val="2"/>
          <w:sz w:val="28"/>
          <w:szCs w:val="28"/>
          <w:lang w:val="zh-CN" w:eastAsia="zh-CN" w:bidi="ar-SA"/>
        </w:rPr>
        <w:t>中标供应商</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26.1评标委员会将根据评标标准，按供应商须知前附表中规定数量推荐中标候选人。</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26.2 按供应商须知前附表中规定，由评标委员会直接确定中标供应商。</w:t>
      </w:r>
    </w:p>
    <w:p>
      <w:pPr>
        <w:pStyle w:val="5"/>
        <w:tabs>
          <w:tab w:val="left" w:pos="900"/>
        </w:tabs>
        <w:spacing w:before="0" w:after="0" w:line="560" w:lineRule="exact"/>
        <w:rPr>
          <w:rFonts w:hint="eastAsia" w:ascii="仿宋" w:hAnsi="仿宋" w:eastAsia="仿宋" w:cs="仿宋"/>
          <w:b w:val="0"/>
          <w:bCs w:val="0"/>
          <w:spacing w:val="-1"/>
          <w:kern w:val="2"/>
          <w:sz w:val="28"/>
          <w:szCs w:val="28"/>
          <w:lang w:val="zh-CN" w:eastAsia="zh-CN" w:bidi="ar-SA"/>
        </w:rPr>
      </w:pPr>
      <w:bookmarkStart w:id="200" w:name="_Toc2582296"/>
      <w:bookmarkStart w:id="201" w:name="_Toc532473483"/>
      <w:bookmarkStart w:id="202" w:name="_Toc515647791"/>
      <w:bookmarkStart w:id="203" w:name="_Toc520356174"/>
      <w:bookmarkStart w:id="204" w:name="_Toc31099"/>
      <w:bookmarkStart w:id="205" w:name="_Toc30170"/>
      <w:r>
        <w:rPr>
          <w:rFonts w:hint="eastAsia" w:ascii="仿宋" w:hAnsi="仿宋" w:eastAsia="仿宋" w:cs="仿宋"/>
          <w:b w:val="0"/>
          <w:bCs w:val="0"/>
          <w:spacing w:val="-1"/>
          <w:kern w:val="2"/>
          <w:sz w:val="28"/>
          <w:szCs w:val="28"/>
          <w:lang w:val="zh-CN" w:eastAsia="zh-CN" w:bidi="ar-SA"/>
        </w:rPr>
        <w:t>27.发出中标通知书</w:t>
      </w:r>
      <w:bookmarkEnd w:id="200"/>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在投标有效期内，中标供应商确定后，采购人或者</w:t>
      </w:r>
      <w:r>
        <w:rPr>
          <w:rFonts w:hint="eastAsia" w:ascii="仿宋" w:hAnsi="仿宋" w:eastAsia="仿宋" w:cs="仿宋"/>
          <w:b w:val="0"/>
          <w:bCs w:val="0"/>
          <w:spacing w:val="-1"/>
          <w:kern w:val="2"/>
          <w:sz w:val="28"/>
          <w:szCs w:val="28"/>
          <w:lang w:val="en-US" w:eastAsia="zh-CN" w:bidi="ar-SA"/>
        </w:rPr>
        <w:t>招标</w:t>
      </w:r>
      <w:r>
        <w:rPr>
          <w:rFonts w:hint="eastAsia" w:ascii="仿宋" w:hAnsi="仿宋" w:eastAsia="仿宋" w:cs="仿宋"/>
          <w:b w:val="0"/>
          <w:bCs w:val="0"/>
          <w:spacing w:val="-1"/>
          <w:kern w:val="2"/>
          <w:sz w:val="28"/>
          <w:szCs w:val="28"/>
          <w:lang w:val="zh-CN" w:eastAsia="zh-CN" w:bidi="ar-SA"/>
        </w:rPr>
        <w:t>代理机构发布中标公告。在公告中标结果的同时，向中标供应商发出中标通知书，中标通知书是合同的组成部分。</w:t>
      </w:r>
    </w:p>
    <w:p>
      <w:pPr>
        <w:pStyle w:val="5"/>
        <w:spacing w:before="0" w:after="0" w:line="560" w:lineRule="exact"/>
        <w:rPr>
          <w:rFonts w:hint="eastAsia" w:ascii="仿宋" w:hAnsi="仿宋" w:eastAsia="仿宋" w:cs="仿宋"/>
          <w:b w:val="0"/>
          <w:bCs w:val="0"/>
          <w:spacing w:val="-1"/>
          <w:kern w:val="2"/>
          <w:sz w:val="28"/>
          <w:szCs w:val="28"/>
          <w:lang w:val="zh-CN" w:eastAsia="zh-CN" w:bidi="ar-SA"/>
        </w:rPr>
      </w:pPr>
      <w:bookmarkStart w:id="206" w:name="_Toc2582297"/>
      <w:r>
        <w:rPr>
          <w:rFonts w:hint="eastAsia" w:ascii="仿宋" w:hAnsi="仿宋" w:eastAsia="仿宋" w:cs="仿宋"/>
          <w:b w:val="0"/>
          <w:bCs w:val="0"/>
          <w:spacing w:val="-1"/>
          <w:kern w:val="2"/>
          <w:sz w:val="28"/>
          <w:szCs w:val="28"/>
          <w:lang w:val="zh-CN" w:eastAsia="zh-CN" w:bidi="ar-SA"/>
        </w:rPr>
        <w:t>28. 告知招标结果</w:t>
      </w:r>
      <w:bookmarkEnd w:id="206"/>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在公告中标结果的同时，告知未通过资格审查供应商未通过的原因；采用综合评分法评审的，还将告知未中标供应商本人的评审得分和排序。</w:t>
      </w:r>
      <w:bookmarkEnd w:id="201"/>
      <w:bookmarkEnd w:id="202"/>
      <w:bookmarkEnd w:id="203"/>
      <w:bookmarkEnd w:id="204"/>
      <w:bookmarkEnd w:id="205"/>
    </w:p>
    <w:p>
      <w:pPr>
        <w:pStyle w:val="3"/>
        <w:spacing w:line="560" w:lineRule="exact"/>
        <w:jc w:val="center"/>
        <w:rPr>
          <w:rFonts w:hint="eastAsia" w:ascii="仿宋" w:hAnsi="仿宋" w:eastAsia="仿宋" w:cs="仿宋"/>
          <w:b w:val="0"/>
          <w:bCs w:val="0"/>
          <w:spacing w:val="-1"/>
          <w:kern w:val="2"/>
          <w:sz w:val="28"/>
          <w:szCs w:val="28"/>
          <w:lang w:val="zh-CN" w:eastAsia="zh-CN" w:bidi="ar-SA"/>
        </w:rPr>
      </w:pPr>
      <w:bookmarkStart w:id="207" w:name="_Toc532473484"/>
      <w:bookmarkStart w:id="208" w:name="_Toc7779"/>
      <w:bookmarkStart w:id="209" w:name="_Ref467306978"/>
      <w:bookmarkStart w:id="210" w:name="_Toc2582298"/>
      <w:bookmarkStart w:id="211" w:name="_Toc515647792"/>
      <w:bookmarkStart w:id="212" w:name="_Ref467306377"/>
      <w:bookmarkStart w:id="213" w:name="_Toc790"/>
      <w:bookmarkStart w:id="214" w:name="_Ref467307204"/>
      <w:bookmarkStart w:id="215" w:name="_Ref467307062"/>
      <w:bookmarkStart w:id="216" w:name="_Toc520356175"/>
    </w:p>
    <w:p>
      <w:pPr>
        <w:pStyle w:val="3"/>
        <w:spacing w:line="560" w:lineRule="exact"/>
        <w:jc w:val="center"/>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（七）合同及履约验收</w:t>
      </w:r>
    </w:p>
    <w:p>
      <w:pPr>
        <w:pStyle w:val="5"/>
        <w:spacing w:before="0" w:after="0" w:line="560" w:lineRule="exact"/>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29.签订合同</w:t>
      </w:r>
      <w:bookmarkEnd w:id="207"/>
      <w:bookmarkEnd w:id="208"/>
      <w:bookmarkEnd w:id="209"/>
      <w:bookmarkEnd w:id="210"/>
      <w:bookmarkEnd w:id="211"/>
      <w:bookmarkEnd w:id="212"/>
      <w:bookmarkEnd w:id="213"/>
      <w:bookmarkEnd w:id="214"/>
      <w:bookmarkEnd w:id="215"/>
      <w:bookmarkEnd w:id="216"/>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29.1采购人与中标供应商应当在中标通知书发出之日起三十日内，签订采购合同。</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29.2</w:t>
      </w:r>
      <w:bookmarkStart w:id="217" w:name="_Ref467306425"/>
      <w:bookmarkStart w:id="218" w:name="_Toc520356176"/>
      <w:bookmarkStart w:id="219" w:name="_Ref467307090"/>
      <w:r>
        <w:rPr>
          <w:rFonts w:hint="eastAsia" w:ascii="仿宋" w:hAnsi="仿宋" w:eastAsia="仿宋" w:cs="仿宋"/>
          <w:b w:val="0"/>
          <w:bCs w:val="0"/>
          <w:spacing w:val="-1"/>
          <w:kern w:val="2"/>
          <w:sz w:val="28"/>
          <w:szCs w:val="28"/>
          <w:lang w:val="zh-CN" w:eastAsia="zh-CN" w:bidi="ar-SA"/>
        </w:rPr>
        <w:t>招标文件、中标供应商的投标文件及其澄清文件等，均为签订合同的依据。所签订的合同不得对招标文件确定的事项和中标人投标文件作实质性修改。采购人不得向中标人提出任何不合理的要求作为签订合同的条件。</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29.3 如中标供应商拒绝与采购人签订合同的，中标供应商须按投标函内容向采购人和招标代理机构支付赔偿；采购人可以按照评标报告推荐的中标候选人排序，确定下一中标候选人为中标供应商，也可以重新开展采购活动。</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29.4 当出现法律法规规定的中标无效或中标结果无效情形时，</w:t>
      </w:r>
      <w:bookmarkStart w:id="220" w:name="_Hlk73948372"/>
      <w:r>
        <w:rPr>
          <w:rFonts w:hint="eastAsia" w:ascii="仿宋" w:hAnsi="仿宋" w:eastAsia="仿宋" w:cs="仿宋"/>
          <w:b w:val="0"/>
          <w:bCs w:val="0"/>
          <w:spacing w:val="-1"/>
          <w:kern w:val="2"/>
          <w:sz w:val="28"/>
          <w:szCs w:val="28"/>
          <w:lang w:val="zh-CN" w:eastAsia="zh-CN" w:bidi="ar-SA"/>
        </w:rPr>
        <w:t>且合格的供应商数量符合规定，</w:t>
      </w:r>
      <w:bookmarkEnd w:id="220"/>
      <w:r>
        <w:rPr>
          <w:rFonts w:hint="eastAsia" w:ascii="仿宋" w:hAnsi="仿宋" w:eastAsia="仿宋" w:cs="仿宋"/>
          <w:b w:val="0"/>
          <w:bCs w:val="0"/>
          <w:spacing w:val="-1"/>
          <w:kern w:val="2"/>
          <w:sz w:val="28"/>
          <w:szCs w:val="28"/>
          <w:lang w:val="zh-CN" w:eastAsia="zh-CN" w:bidi="ar-SA"/>
        </w:rPr>
        <w:t>采购人可与排名下一位的中标候选人另行签订合同，或依法重新开展采购活动。</w:t>
      </w:r>
    </w:p>
    <w:p>
      <w:pPr>
        <w:pStyle w:val="5"/>
        <w:spacing w:before="0" w:after="0" w:line="560" w:lineRule="exact"/>
        <w:rPr>
          <w:rFonts w:hint="eastAsia" w:ascii="仿宋" w:hAnsi="仿宋" w:eastAsia="仿宋" w:cs="仿宋"/>
          <w:b w:val="0"/>
          <w:bCs w:val="0"/>
          <w:spacing w:val="-1"/>
          <w:kern w:val="2"/>
          <w:sz w:val="28"/>
          <w:szCs w:val="28"/>
          <w:lang w:val="zh-CN" w:eastAsia="zh-CN" w:bidi="ar-SA"/>
        </w:rPr>
      </w:pPr>
      <w:bookmarkStart w:id="221" w:name="_Toc532473485"/>
      <w:bookmarkStart w:id="222" w:name="_Toc515647793"/>
      <w:bookmarkStart w:id="223" w:name="_Toc14080"/>
      <w:bookmarkStart w:id="224" w:name="_Toc22555"/>
      <w:bookmarkStart w:id="225" w:name="_Toc2582299"/>
      <w:r>
        <w:rPr>
          <w:rFonts w:hint="eastAsia" w:ascii="仿宋" w:hAnsi="仿宋" w:eastAsia="仿宋" w:cs="仿宋"/>
          <w:b w:val="0"/>
          <w:bCs w:val="0"/>
          <w:spacing w:val="-1"/>
          <w:kern w:val="2"/>
          <w:sz w:val="28"/>
          <w:szCs w:val="28"/>
          <w:lang w:val="zh-CN" w:eastAsia="zh-CN" w:bidi="ar-SA"/>
        </w:rPr>
        <w:t>30.履约保证金</w:t>
      </w:r>
      <w:bookmarkEnd w:id="217"/>
      <w:bookmarkEnd w:id="218"/>
      <w:bookmarkEnd w:id="219"/>
      <w:bookmarkEnd w:id="221"/>
      <w:bookmarkEnd w:id="222"/>
      <w:bookmarkEnd w:id="223"/>
      <w:bookmarkEnd w:id="224"/>
      <w:bookmarkEnd w:id="225"/>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如果需要履约保证金，中标供应商应按照供应商须知前附表规定向采购人提交履约保证金。</w:t>
      </w:r>
    </w:p>
    <w:p>
      <w:pPr>
        <w:pStyle w:val="3"/>
        <w:spacing w:line="560" w:lineRule="exact"/>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31.履约验收</w:t>
      </w:r>
    </w:p>
    <w:p>
      <w:pPr>
        <w:pStyle w:val="53"/>
        <w:spacing w:line="560" w:lineRule="exact"/>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 xml:space="preserve"> </w:t>
      </w:r>
      <w:r>
        <w:rPr>
          <w:rFonts w:hint="eastAsia" w:ascii="仿宋" w:hAnsi="仿宋" w:eastAsia="仿宋" w:cs="仿宋"/>
          <w:b w:val="0"/>
          <w:bCs w:val="0"/>
          <w:spacing w:val="-1"/>
          <w:kern w:val="2"/>
          <w:sz w:val="28"/>
          <w:szCs w:val="28"/>
          <w:lang w:val="en-US" w:eastAsia="zh-CN" w:bidi="ar-SA"/>
        </w:rPr>
        <w:t xml:space="preserve">  </w:t>
      </w:r>
      <w:r>
        <w:rPr>
          <w:rFonts w:hint="eastAsia" w:ascii="仿宋" w:hAnsi="仿宋" w:eastAsia="仿宋" w:cs="仿宋"/>
          <w:b w:val="0"/>
          <w:bCs w:val="0"/>
          <w:spacing w:val="-1"/>
          <w:kern w:val="2"/>
          <w:sz w:val="28"/>
          <w:szCs w:val="28"/>
          <w:lang w:val="zh-CN" w:eastAsia="zh-CN" w:bidi="ar-SA"/>
        </w:rPr>
        <w:t xml:space="preserve"> 按合同约定执行。</w:t>
      </w:r>
    </w:p>
    <w:p>
      <w:pPr>
        <w:pStyle w:val="5"/>
        <w:spacing w:before="0" w:after="0" w:line="560" w:lineRule="exact"/>
        <w:rPr>
          <w:rFonts w:hint="eastAsia" w:ascii="仿宋" w:hAnsi="仿宋" w:eastAsia="仿宋" w:cs="仿宋"/>
          <w:b w:val="0"/>
          <w:bCs w:val="0"/>
          <w:spacing w:val="-1"/>
          <w:kern w:val="2"/>
          <w:sz w:val="28"/>
          <w:szCs w:val="28"/>
          <w:lang w:val="zh-CN" w:eastAsia="zh-CN" w:bidi="ar-SA"/>
        </w:rPr>
      </w:pPr>
      <w:bookmarkStart w:id="226" w:name="_Toc2583659"/>
      <w:bookmarkStart w:id="227" w:name="_Toc29408"/>
      <w:bookmarkStart w:id="228" w:name="_Toc515647794"/>
      <w:bookmarkStart w:id="229" w:name="_Toc3090"/>
      <w:bookmarkStart w:id="230" w:name="_Toc532473486"/>
      <w:bookmarkStart w:id="231" w:name="_Toc2582300"/>
      <w:r>
        <w:rPr>
          <w:rFonts w:hint="eastAsia" w:ascii="仿宋" w:hAnsi="仿宋" w:eastAsia="仿宋" w:cs="仿宋"/>
          <w:b w:val="0"/>
          <w:bCs w:val="0"/>
          <w:spacing w:val="-1"/>
          <w:kern w:val="2"/>
          <w:sz w:val="28"/>
          <w:szCs w:val="28"/>
          <w:lang w:val="zh-CN" w:eastAsia="zh-CN" w:bidi="ar-SA"/>
        </w:rPr>
        <w:t>32.招标代理费</w:t>
      </w:r>
      <w:bookmarkEnd w:id="226"/>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本项目是否由中标供应商向</w:t>
      </w:r>
      <w:r>
        <w:rPr>
          <w:rFonts w:hint="eastAsia" w:ascii="仿宋" w:hAnsi="仿宋" w:eastAsia="仿宋" w:cs="仿宋"/>
          <w:b w:val="0"/>
          <w:bCs w:val="0"/>
          <w:spacing w:val="-1"/>
          <w:kern w:val="2"/>
          <w:sz w:val="28"/>
          <w:szCs w:val="28"/>
          <w:lang w:val="en-US" w:eastAsia="zh-CN" w:bidi="ar-SA"/>
        </w:rPr>
        <w:t>招标</w:t>
      </w:r>
      <w:r>
        <w:rPr>
          <w:rFonts w:hint="eastAsia" w:ascii="仿宋" w:hAnsi="仿宋" w:eastAsia="仿宋" w:cs="仿宋"/>
          <w:b w:val="0"/>
          <w:bCs w:val="0"/>
          <w:spacing w:val="-1"/>
          <w:kern w:val="2"/>
          <w:sz w:val="28"/>
          <w:szCs w:val="28"/>
          <w:lang w:val="zh-CN" w:eastAsia="zh-CN" w:bidi="ar-SA"/>
        </w:rPr>
        <w:t>代理机构支付招标代理费及招标代理费标准，按照供应商须知前附表规定执行。</w:t>
      </w:r>
      <w:bookmarkStart w:id="232" w:name="_Toc2583663"/>
      <w:bookmarkStart w:id="233" w:name="_Toc518923102"/>
    </w:p>
    <w:p>
      <w:pPr>
        <w:pStyle w:val="5"/>
        <w:spacing w:before="0" w:after="0" w:line="560" w:lineRule="exact"/>
        <w:jc w:val="center"/>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（八）质疑和投诉</w:t>
      </w:r>
    </w:p>
    <w:p>
      <w:pPr>
        <w:pStyle w:val="5"/>
        <w:spacing w:before="0" w:after="0" w:line="560" w:lineRule="exact"/>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33.质疑</w:t>
      </w:r>
      <w:bookmarkEnd w:id="232"/>
      <w:bookmarkEnd w:id="233"/>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33.1供应商认为采购文件、采购过程和中标结果使自己的权益受到损害的，在知道或者应知其权益受到损害之日起7个工作日内，依法向采购人或其委托的招标代理机构提出质疑。</w:t>
      </w:r>
    </w:p>
    <w:p>
      <w:pPr>
        <w:pStyle w:val="3"/>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33.2提出质疑的供应商应当是参加所本项目采购活动的供应商。依法获取可质疑采购文件的潜在供应商也可以依法提出质疑。</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33.3质疑供应商针对同一采购程序环节的质疑次数应符合供应商须知前附表的规定。超出法定质疑期提交的质疑将被拒绝。</w:t>
      </w:r>
    </w:p>
    <w:p>
      <w:pPr>
        <w:pStyle w:val="3"/>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33.4采购人、招标代理机构不得拒收质疑供应商在法定质疑期内发出的质疑函，应当在收到质疑函7个工作日内作出答复，并通知质疑供应商和相关供应商。</w:t>
      </w:r>
    </w:p>
    <w:bookmarkEnd w:id="227"/>
    <w:bookmarkEnd w:id="228"/>
    <w:bookmarkEnd w:id="229"/>
    <w:bookmarkEnd w:id="230"/>
    <w:bookmarkEnd w:id="231"/>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34.投诉</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34.1 质疑供应商对采购人、招标代理机构的答复不满意，或者采购人、招标代理机构未在规定时间内作出答复的，可以在答复期满后15个工作日内向同级财政部门提起投诉。</w:t>
      </w:r>
    </w:p>
    <w:p>
      <w:pPr>
        <w:spacing w:line="560" w:lineRule="exact"/>
        <w:ind w:firstLine="566" w:firstLineChars="200"/>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34.2投诉供应商应在法定投诉期内提出投诉。</w:t>
      </w:r>
    </w:p>
    <w:p>
      <w:pPr>
        <w:spacing w:line="560" w:lineRule="exact"/>
        <w:rPr>
          <w:rFonts w:hint="eastAsia" w:ascii="仿宋" w:hAnsi="仿宋" w:eastAsia="仿宋" w:cs="仿宋"/>
          <w:b w:val="0"/>
          <w:bCs w:val="0"/>
          <w:spacing w:val="-1"/>
          <w:kern w:val="2"/>
          <w:sz w:val="28"/>
          <w:szCs w:val="28"/>
          <w:lang w:val="zh-CN" w:eastAsia="zh-CN" w:bidi="ar-SA"/>
        </w:rPr>
        <w:sectPr>
          <w:pgSz w:w="11906" w:h="16838"/>
          <w:pgMar w:top="1417" w:right="1417" w:bottom="1417" w:left="1417" w:header="850" w:footer="992" w:gutter="0"/>
          <w:pgNumType w:fmt="decimal"/>
          <w:cols w:space="0" w:num="1"/>
          <w:rtlGutter w:val="0"/>
          <w:docGrid w:type="linesAndChars" w:linePitch="326" w:charSpace="1228"/>
        </w:sectPr>
      </w:pPr>
    </w:p>
    <w:p>
      <w:pPr>
        <w:numPr>
          <w:ilvl w:val="0"/>
          <w:numId w:val="0"/>
        </w:numPr>
        <w:jc w:val="center"/>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en-US" w:eastAsia="zh-CN" w:bidi="ar-SA"/>
        </w:rPr>
        <w:t xml:space="preserve">第四章 </w:t>
      </w:r>
      <w:r>
        <w:rPr>
          <w:rFonts w:hint="eastAsia" w:ascii="仿宋" w:hAnsi="仿宋" w:eastAsia="仿宋" w:cs="仿宋"/>
          <w:b w:val="0"/>
          <w:bCs w:val="0"/>
          <w:spacing w:val="-1"/>
          <w:kern w:val="2"/>
          <w:sz w:val="28"/>
          <w:szCs w:val="28"/>
          <w:lang w:val="zh-CN" w:eastAsia="zh-CN" w:bidi="ar-SA"/>
        </w:rPr>
        <w:t>项目说明和采购需求</w:t>
      </w:r>
    </w:p>
    <w:p>
      <w:pPr>
        <w:keepNext w:val="0"/>
        <w:keepLines w:val="0"/>
        <w:pageBreakBefore w:val="0"/>
        <w:widowControl w:val="0"/>
        <w:kinsoku/>
        <w:wordWrap/>
        <w:overflowPunct/>
        <w:topLinePunct w:val="0"/>
        <w:autoSpaceDE/>
        <w:autoSpaceDN/>
        <w:bidi w:val="0"/>
        <w:adjustRightInd/>
        <w:snapToGrid/>
        <w:spacing w:before="0" w:line="560" w:lineRule="exact"/>
        <w:jc w:val="both"/>
        <w:textAlignment w:val="auto"/>
        <w:rPr>
          <w:rFonts w:hint="eastAsia" w:ascii="仿宋" w:hAnsi="仿宋" w:eastAsia="仿宋" w:cs="仿宋"/>
          <w:b w:val="0"/>
          <w:bCs w:val="0"/>
          <w:spacing w:val="-1"/>
          <w:kern w:val="2"/>
          <w:sz w:val="28"/>
          <w:szCs w:val="28"/>
          <w:lang w:val="en-US" w:eastAsia="zh-CN" w:bidi="ar-SA"/>
        </w:rPr>
      </w:pPr>
      <w:r>
        <w:rPr>
          <w:rFonts w:hint="eastAsia" w:ascii="仿宋" w:hAnsi="仿宋" w:eastAsia="仿宋" w:cs="仿宋"/>
          <w:b/>
          <w:bCs/>
          <w:spacing w:val="-1"/>
          <w:kern w:val="2"/>
          <w:sz w:val="28"/>
          <w:szCs w:val="28"/>
          <w:lang w:val="en-US" w:eastAsia="zh-CN" w:bidi="ar-SA"/>
        </w:rPr>
        <w:t>商务要求：</w:t>
      </w:r>
    </w:p>
    <w:p>
      <w:pPr>
        <w:keepNext w:val="0"/>
        <w:keepLines w:val="0"/>
        <w:pageBreakBefore w:val="0"/>
        <w:kinsoku/>
        <w:wordWrap/>
        <w:overflowPunct/>
        <w:topLinePunct w:val="0"/>
        <w:autoSpaceDE/>
        <w:autoSpaceDN/>
        <w:bidi w:val="0"/>
        <w:adjustRightInd/>
        <w:snapToGrid/>
        <w:spacing w:line="560" w:lineRule="exact"/>
        <w:ind w:firstLine="566" w:firstLineChars="200"/>
        <w:jc w:val="both"/>
        <w:textAlignment w:val="auto"/>
        <w:rPr>
          <w:rFonts w:hint="eastAsia" w:ascii="仿宋" w:hAnsi="仿宋" w:eastAsia="仿宋" w:cs="仿宋"/>
          <w:b w:val="0"/>
          <w:bCs w:val="0"/>
          <w:spacing w:val="-1"/>
          <w:kern w:val="2"/>
          <w:sz w:val="28"/>
          <w:szCs w:val="28"/>
          <w:lang w:val="en-US" w:eastAsia="zh-CN" w:bidi="ar-SA"/>
        </w:rPr>
      </w:pPr>
      <w:r>
        <w:rPr>
          <w:rFonts w:hint="eastAsia" w:ascii="仿宋" w:hAnsi="仿宋" w:eastAsia="仿宋" w:cs="仿宋"/>
          <w:b w:val="0"/>
          <w:bCs w:val="0"/>
          <w:spacing w:val="-1"/>
          <w:kern w:val="2"/>
          <w:sz w:val="28"/>
          <w:szCs w:val="28"/>
          <w:lang w:val="zh-CN" w:eastAsia="zh-CN" w:bidi="ar-SA"/>
        </w:rPr>
        <w:t>1.合同履行</w:t>
      </w:r>
      <w:r>
        <w:rPr>
          <w:rFonts w:hint="eastAsia" w:ascii="仿宋" w:hAnsi="仿宋" w:eastAsia="仿宋" w:cs="仿宋"/>
          <w:b w:val="0"/>
          <w:bCs w:val="0"/>
          <w:spacing w:val="-1"/>
          <w:kern w:val="2"/>
          <w:sz w:val="28"/>
          <w:szCs w:val="28"/>
          <w:lang w:val="en-US" w:eastAsia="zh-CN" w:bidi="ar-SA"/>
        </w:rPr>
        <w:t>期限</w:t>
      </w:r>
      <w:r>
        <w:rPr>
          <w:rFonts w:hint="eastAsia" w:ascii="仿宋" w:hAnsi="仿宋" w:eastAsia="仿宋" w:cs="仿宋"/>
          <w:b w:val="0"/>
          <w:bCs w:val="0"/>
          <w:spacing w:val="-1"/>
          <w:kern w:val="2"/>
          <w:sz w:val="28"/>
          <w:szCs w:val="28"/>
          <w:lang w:val="zh-CN" w:eastAsia="zh-CN" w:bidi="ar-SA"/>
        </w:rPr>
        <w:t>：</w:t>
      </w:r>
      <w:r>
        <w:rPr>
          <w:rFonts w:hint="eastAsia" w:ascii="仿宋" w:hAnsi="仿宋" w:eastAsia="仿宋" w:cs="仿宋"/>
          <w:b w:val="0"/>
          <w:bCs w:val="0"/>
          <w:spacing w:val="-1"/>
          <w:kern w:val="2"/>
          <w:sz w:val="28"/>
          <w:szCs w:val="28"/>
          <w:lang w:val="en-US" w:eastAsia="zh-CN" w:bidi="ar-SA"/>
        </w:rPr>
        <w:t>一招</w:t>
      </w:r>
      <w:r>
        <w:rPr>
          <w:rFonts w:hint="eastAsia" w:ascii="仿宋" w:hAnsi="仿宋" w:eastAsia="仿宋" w:cs="仿宋"/>
          <w:b w:val="0"/>
          <w:bCs w:val="0"/>
          <w:spacing w:val="-1"/>
          <w:kern w:val="2"/>
          <w:sz w:val="28"/>
          <w:szCs w:val="28"/>
          <w:lang w:val="zh-CN" w:eastAsia="zh-CN" w:bidi="ar-SA"/>
        </w:rPr>
        <w:t>二</w:t>
      </w:r>
      <w:r>
        <w:rPr>
          <w:rFonts w:hint="eastAsia" w:ascii="仿宋" w:hAnsi="仿宋" w:eastAsia="仿宋" w:cs="仿宋"/>
          <w:b w:val="0"/>
          <w:bCs w:val="0"/>
          <w:spacing w:val="-1"/>
          <w:kern w:val="2"/>
          <w:sz w:val="28"/>
          <w:szCs w:val="28"/>
          <w:lang w:val="en-US" w:eastAsia="zh-CN" w:bidi="ar-SA"/>
        </w:rPr>
        <w:t>年，合同一年一签，具体起止时间以合同签订后供货时间为准，本项目中标单位与校方及食堂承包经营企业三方共同签订合同。</w:t>
      </w:r>
    </w:p>
    <w:p>
      <w:pPr>
        <w:keepNext w:val="0"/>
        <w:keepLines w:val="0"/>
        <w:pageBreakBefore w:val="0"/>
        <w:kinsoku/>
        <w:wordWrap/>
        <w:overflowPunct/>
        <w:topLinePunct w:val="0"/>
        <w:autoSpaceDE/>
        <w:autoSpaceDN/>
        <w:bidi w:val="0"/>
        <w:adjustRightInd/>
        <w:snapToGrid/>
        <w:spacing w:line="560" w:lineRule="exact"/>
        <w:ind w:firstLine="566" w:firstLineChars="200"/>
        <w:jc w:val="both"/>
        <w:textAlignment w:val="auto"/>
        <w:rPr>
          <w:rFonts w:hint="eastAsia" w:ascii="仿宋" w:hAnsi="仿宋" w:eastAsia="仿宋" w:cs="仿宋"/>
          <w:b w:val="0"/>
          <w:bCs w:val="0"/>
          <w:spacing w:val="-1"/>
          <w:kern w:val="2"/>
          <w:sz w:val="28"/>
          <w:szCs w:val="28"/>
          <w:lang w:val="zh-CN" w:eastAsia="zh-CN" w:bidi="ar-SA"/>
        </w:rPr>
      </w:pPr>
      <w:r>
        <w:rPr>
          <w:rFonts w:hint="eastAsia" w:ascii="仿宋" w:hAnsi="仿宋" w:eastAsia="仿宋" w:cs="仿宋"/>
          <w:b w:val="0"/>
          <w:bCs w:val="0"/>
          <w:spacing w:val="-1"/>
          <w:kern w:val="2"/>
          <w:sz w:val="28"/>
          <w:szCs w:val="28"/>
          <w:lang w:val="zh-CN" w:eastAsia="zh-CN" w:bidi="ar-SA"/>
        </w:rPr>
        <w:t>2.</w:t>
      </w:r>
      <w:r>
        <w:rPr>
          <w:rFonts w:hint="eastAsia" w:ascii="仿宋" w:hAnsi="仿宋" w:eastAsia="仿宋" w:cs="仿宋"/>
          <w:b w:val="0"/>
          <w:bCs w:val="0"/>
          <w:spacing w:val="-1"/>
          <w:kern w:val="2"/>
          <w:sz w:val="28"/>
          <w:szCs w:val="28"/>
          <w:lang w:val="en-US" w:eastAsia="zh-CN" w:bidi="ar-SA"/>
        </w:rPr>
        <w:t>配送地点</w:t>
      </w:r>
      <w:r>
        <w:rPr>
          <w:rFonts w:hint="eastAsia" w:ascii="仿宋" w:hAnsi="仿宋" w:eastAsia="仿宋" w:cs="仿宋"/>
          <w:b w:val="0"/>
          <w:bCs w:val="0"/>
          <w:spacing w:val="-1"/>
          <w:kern w:val="2"/>
          <w:sz w:val="28"/>
          <w:szCs w:val="28"/>
          <w:lang w:val="zh-CN" w:eastAsia="zh-CN" w:bidi="ar-SA"/>
        </w:rPr>
        <w:t>：</w:t>
      </w:r>
      <w:r>
        <w:rPr>
          <w:rFonts w:hint="eastAsia" w:ascii="仿宋" w:hAnsi="仿宋" w:eastAsia="仿宋" w:cs="仿宋"/>
          <w:b w:val="0"/>
          <w:bCs w:val="0"/>
          <w:spacing w:val="-1"/>
          <w:kern w:val="2"/>
          <w:sz w:val="28"/>
          <w:szCs w:val="28"/>
          <w:lang w:val="en-US" w:eastAsia="zh-CN" w:bidi="ar-SA"/>
        </w:rPr>
        <w:t>宁夏葡萄酒与防沙治沙职业技术学院指定地点</w:t>
      </w:r>
      <w:r>
        <w:rPr>
          <w:rFonts w:hint="eastAsia" w:ascii="仿宋" w:hAnsi="仿宋" w:eastAsia="仿宋" w:cs="仿宋"/>
          <w:b w:val="0"/>
          <w:bCs w:val="0"/>
          <w:spacing w:val="-1"/>
          <w:kern w:val="2"/>
          <w:sz w:val="28"/>
          <w:szCs w:val="28"/>
          <w:lang w:val="zh-CN" w:eastAsia="zh-CN" w:bidi="ar-SA"/>
        </w:rPr>
        <w:t>。</w:t>
      </w:r>
    </w:p>
    <w:p>
      <w:pPr>
        <w:keepNext w:val="0"/>
        <w:keepLines w:val="0"/>
        <w:pageBreakBefore w:val="0"/>
        <w:kinsoku/>
        <w:wordWrap/>
        <w:overflowPunct/>
        <w:topLinePunct w:val="0"/>
        <w:autoSpaceDE/>
        <w:autoSpaceDN/>
        <w:bidi w:val="0"/>
        <w:adjustRightInd/>
        <w:snapToGrid/>
        <w:spacing w:line="560" w:lineRule="exact"/>
        <w:ind w:firstLine="566" w:firstLineChars="200"/>
        <w:jc w:val="both"/>
        <w:textAlignment w:val="auto"/>
        <w:rPr>
          <w:rFonts w:hint="eastAsia" w:ascii="仿宋" w:hAnsi="仿宋" w:eastAsia="仿宋" w:cs="仿宋"/>
          <w:b w:val="0"/>
          <w:bCs w:val="0"/>
          <w:spacing w:val="-1"/>
          <w:kern w:val="2"/>
          <w:sz w:val="28"/>
          <w:szCs w:val="28"/>
          <w:lang w:val="en-US" w:eastAsia="zh-CN" w:bidi="ar-SA"/>
        </w:rPr>
      </w:pPr>
      <w:r>
        <w:rPr>
          <w:rFonts w:hint="eastAsia" w:ascii="仿宋" w:hAnsi="仿宋" w:eastAsia="仿宋" w:cs="仿宋"/>
          <w:b w:val="0"/>
          <w:bCs w:val="0"/>
          <w:spacing w:val="-1"/>
          <w:kern w:val="2"/>
          <w:sz w:val="28"/>
          <w:szCs w:val="28"/>
          <w:lang w:val="en-US" w:eastAsia="zh-CN" w:bidi="ar-SA"/>
        </w:rPr>
        <w:t>3.定价标准：</w:t>
      </w:r>
    </w:p>
    <w:p>
      <w:pPr>
        <w:keepNext w:val="0"/>
        <w:keepLines w:val="0"/>
        <w:pageBreakBefore w:val="0"/>
        <w:kinsoku/>
        <w:wordWrap/>
        <w:overflowPunct/>
        <w:topLinePunct w:val="0"/>
        <w:autoSpaceDE/>
        <w:autoSpaceDN/>
        <w:bidi w:val="0"/>
        <w:adjustRightInd/>
        <w:snapToGrid/>
        <w:spacing w:line="560" w:lineRule="exact"/>
        <w:ind w:firstLine="566" w:firstLineChars="200"/>
        <w:jc w:val="both"/>
        <w:textAlignment w:val="auto"/>
        <w:rPr>
          <w:rFonts w:hint="eastAsia" w:ascii="仿宋" w:hAnsi="仿宋" w:eastAsia="仿宋" w:cs="仿宋"/>
          <w:b w:val="0"/>
          <w:bCs w:val="0"/>
          <w:spacing w:val="-1"/>
          <w:kern w:val="2"/>
          <w:sz w:val="28"/>
          <w:szCs w:val="28"/>
          <w:lang w:val="en-US" w:eastAsia="zh-CN" w:bidi="ar-SA"/>
        </w:rPr>
      </w:pPr>
      <w:r>
        <w:rPr>
          <w:rFonts w:hint="eastAsia" w:ascii="仿宋" w:hAnsi="仿宋" w:eastAsia="仿宋" w:cs="仿宋"/>
          <w:b w:val="0"/>
          <w:bCs w:val="0"/>
          <w:spacing w:val="-1"/>
          <w:kern w:val="2"/>
          <w:sz w:val="28"/>
          <w:szCs w:val="28"/>
          <w:lang w:val="en-US" w:eastAsia="zh-CN" w:bidi="ar-SA"/>
        </w:rPr>
        <w:t>（1）学校严格遵守上级主管部门关于学校大宗食品及原辅材料采购的公益性定位与微利管控要求，定价标准全面贯彻“保本微利、质价匹配” 的核心原则，坚决杜绝超出合理区间的利润诉求，确保采购资金主要用于食材品质提升而非盈利获取。</w:t>
      </w:r>
    </w:p>
    <w:p>
      <w:pPr>
        <w:keepNext w:val="0"/>
        <w:keepLines w:val="0"/>
        <w:pageBreakBefore w:val="0"/>
        <w:kinsoku/>
        <w:wordWrap/>
        <w:overflowPunct/>
        <w:topLinePunct w:val="0"/>
        <w:autoSpaceDE/>
        <w:autoSpaceDN/>
        <w:bidi w:val="0"/>
        <w:adjustRightInd/>
        <w:snapToGrid/>
        <w:spacing w:line="560" w:lineRule="exact"/>
        <w:ind w:firstLine="566" w:firstLineChars="200"/>
        <w:jc w:val="both"/>
        <w:textAlignment w:val="auto"/>
        <w:rPr>
          <w:rFonts w:hint="eastAsia" w:ascii="仿宋" w:hAnsi="仿宋" w:eastAsia="仿宋" w:cs="仿宋"/>
          <w:b w:val="0"/>
          <w:bCs w:val="0"/>
          <w:spacing w:val="-1"/>
          <w:kern w:val="2"/>
          <w:sz w:val="28"/>
          <w:szCs w:val="28"/>
          <w:lang w:val="en-US" w:eastAsia="zh-CN" w:bidi="ar-SA"/>
        </w:rPr>
      </w:pPr>
      <w:r>
        <w:rPr>
          <w:rFonts w:hint="eastAsia" w:ascii="仿宋" w:hAnsi="仿宋" w:eastAsia="仿宋" w:cs="仿宋"/>
          <w:b w:val="0"/>
          <w:bCs w:val="0"/>
          <w:spacing w:val="-1"/>
          <w:kern w:val="2"/>
          <w:sz w:val="28"/>
          <w:szCs w:val="28"/>
          <w:lang w:val="en-US" w:eastAsia="zh-CN" w:bidi="ar-SA"/>
        </w:rPr>
        <w:t>（2）最终结算供应价格不得高于本地区三个农副产品批发市场同期同品类、同规格、同等次食材的批发均价。结算定价根据采购人对银川市内三个农副产品批发市场（宁夏四季鲜农产品综合批发市场、宁夏润恒农副产品冷链物流产业园、宁夏海吉星国际农产品物流园）进行询价、调查获取的均价并参考宁夏回族自治区发展和改革委员会公布的价格结合投标人所投报价折扣为最终结算价。</w:t>
      </w:r>
    </w:p>
    <w:p>
      <w:pPr>
        <w:keepNext w:val="0"/>
        <w:keepLines w:val="0"/>
        <w:pageBreakBefore w:val="0"/>
        <w:kinsoku/>
        <w:wordWrap/>
        <w:overflowPunct/>
        <w:topLinePunct w:val="0"/>
        <w:autoSpaceDE/>
        <w:autoSpaceDN/>
        <w:bidi w:val="0"/>
        <w:adjustRightInd/>
        <w:snapToGrid/>
        <w:spacing w:line="560" w:lineRule="exact"/>
        <w:ind w:firstLine="566" w:firstLineChars="200"/>
        <w:jc w:val="both"/>
        <w:textAlignment w:val="auto"/>
        <w:rPr>
          <w:rFonts w:hint="eastAsia" w:ascii="仿宋" w:hAnsi="仿宋" w:eastAsia="仿宋" w:cs="仿宋"/>
          <w:b w:val="0"/>
          <w:bCs w:val="0"/>
          <w:spacing w:val="-1"/>
          <w:kern w:val="2"/>
          <w:sz w:val="28"/>
          <w:szCs w:val="28"/>
          <w:lang w:val="en-US" w:eastAsia="zh-CN" w:bidi="ar-SA"/>
        </w:rPr>
      </w:pPr>
      <w:r>
        <w:rPr>
          <w:rFonts w:hint="eastAsia" w:ascii="仿宋" w:hAnsi="仿宋" w:eastAsia="仿宋" w:cs="仿宋"/>
          <w:b w:val="0"/>
          <w:bCs w:val="0"/>
          <w:spacing w:val="-1"/>
          <w:kern w:val="2"/>
          <w:sz w:val="28"/>
          <w:szCs w:val="28"/>
          <w:lang w:val="en-US" w:eastAsia="zh-CN" w:bidi="ar-SA"/>
        </w:rPr>
        <w:t>（3）该报价包括原材料价格、人工费、配送费、损耗费、税费等所有费用。供应商应考虑经济增长，物价上涨及自身成本报价，确定投标折扣（收费）比例，报价精确到小数点后两位。</w:t>
      </w:r>
    </w:p>
    <w:p>
      <w:pPr>
        <w:keepNext w:val="0"/>
        <w:keepLines w:val="0"/>
        <w:pageBreakBefore w:val="0"/>
        <w:kinsoku/>
        <w:wordWrap/>
        <w:overflowPunct/>
        <w:topLinePunct w:val="0"/>
        <w:autoSpaceDE/>
        <w:autoSpaceDN/>
        <w:bidi w:val="0"/>
        <w:adjustRightInd/>
        <w:snapToGrid/>
        <w:spacing w:line="560" w:lineRule="exact"/>
        <w:ind w:firstLine="566" w:firstLineChars="200"/>
        <w:jc w:val="both"/>
        <w:textAlignment w:val="auto"/>
        <w:rPr>
          <w:rFonts w:hint="eastAsia" w:ascii="仿宋" w:hAnsi="仿宋" w:eastAsia="仿宋" w:cs="仿宋"/>
          <w:b w:val="0"/>
          <w:bCs w:val="0"/>
          <w:spacing w:val="-1"/>
          <w:kern w:val="2"/>
          <w:sz w:val="28"/>
          <w:szCs w:val="28"/>
          <w:lang w:val="en-US" w:eastAsia="zh-CN" w:bidi="ar-SA"/>
        </w:rPr>
      </w:pPr>
      <w:r>
        <w:rPr>
          <w:rFonts w:hint="eastAsia" w:ascii="仿宋" w:hAnsi="仿宋" w:eastAsia="仿宋" w:cs="仿宋"/>
          <w:b w:val="0"/>
          <w:bCs w:val="0"/>
          <w:spacing w:val="-1"/>
          <w:kern w:val="2"/>
          <w:sz w:val="28"/>
          <w:szCs w:val="28"/>
          <w:lang w:val="en-US" w:eastAsia="zh-CN" w:bidi="ar-SA"/>
        </w:rPr>
        <w:t>（4）供应商所报的折扣在中标后的合同实施期间原则上应保持不变，但在合同执行过程中，采购人如若发现价格不符合食材微利要求的，采购人有权进行调整单价及优惠率。</w:t>
      </w:r>
    </w:p>
    <w:p>
      <w:pPr>
        <w:keepNext w:val="0"/>
        <w:keepLines w:val="0"/>
        <w:pageBreakBefore w:val="0"/>
        <w:kinsoku/>
        <w:wordWrap/>
        <w:overflowPunct/>
        <w:topLinePunct w:val="0"/>
        <w:autoSpaceDE/>
        <w:autoSpaceDN/>
        <w:bidi w:val="0"/>
        <w:adjustRightInd/>
        <w:snapToGrid/>
        <w:spacing w:line="560" w:lineRule="exact"/>
        <w:ind w:firstLine="566" w:firstLineChars="200"/>
        <w:jc w:val="both"/>
        <w:textAlignment w:val="auto"/>
        <w:rPr>
          <w:rFonts w:hint="eastAsia" w:ascii="仿宋" w:hAnsi="仿宋" w:eastAsia="仿宋" w:cs="仿宋"/>
          <w:b w:val="0"/>
          <w:bCs w:val="0"/>
          <w:spacing w:val="-1"/>
          <w:kern w:val="2"/>
          <w:sz w:val="28"/>
          <w:szCs w:val="28"/>
          <w:lang w:val="en-US" w:eastAsia="zh-CN" w:bidi="ar-SA"/>
        </w:rPr>
      </w:pPr>
      <w:r>
        <w:rPr>
          <w:rFonts w:hint="eastAsia" w:ascii="仿宋" w:hAnsi="仿宋" w:eastAsia="仿宋" w:cs="仿宋"/>
          <w:b w:val="0"/>
          <w:bCs w:val="0"/>
          <w:spacing w:val="-1"/>
          <w:kern w:val="2"/>
          <w:sz w:val="28"/>
          <w:szCs w:val="28"/>
          <w:lang w:val="en-US" w:eastAsia="zh-CN" w:bidi="ar-SA"/>
        </w:rPr>
        <w:t>注：本项目资金由校方食堂承包经营企业支付，与校方无任何资金往来，校方负责食品全过程的质量监督。</w:t>
      </w:r>
    </w:p>
    <w:p>
      <w:pPr>
        <w:keepNext w:val="0"/>
        <w:keepLines w:val="0"/>
        <w:pageBreakBefore w:val="0"/>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4</w:t>
      </w:r>
      <w:r>
        <w:rPr>
          <w:rFonts w:hint="eastAsia" w:ascii="仿宋" w:hAnsi="仿宋" w:eastAsia="仿宋" w:cs="仿宋"/>
          <w:sz w:val="28"/>
          <w:szCs w:val="28"/>
        </w:rPr>
        <w:t>.支付方式</w:t>
      </w:r>
      <w:r>
        <w:rPr>
          <w:rFonts w:hint="eastAsia" w:ascii="仿宋" w:hAnsi="仿宋" w:eastAsia="仿宋" w:cs="仿宋"/>
          <w:sz w:val="28"/>
          <w:szCs w:val="28"/>
          <w:lang w:eastAsia="zh-CN"/>
        </w:rPr>
        <w:t>：</w:t>
      </w:r>
    </w:p>
    <w:p>
      <w:pPr>
        <w:keepNext w:val="0"/>
        <w:keepLines w:val="0"/>
        <w:pageBreakBefore w:val="0"/>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按月据实结算，本项目资金由中标单位与食堂委托经营企业进行货款结算支付，与校方无任何资金往来，校方负责食品全过程的质量监督，如遇有寒暑假及其他特殊情况等适当后延。</w:t>
      </w:r>
    </w:p>
    <w:p>
      <w:pPr>
        <w:keepNext w:val="0"/>
        <w:keepLines w:val="0"/>
        <w:pageBreakBefore w:val="0"/>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5.供应商投标关联关系限制：</w:t>
      </w:r>
    </w:p>
    <w:p>
      <w:pPr>
        <w:keepNext w:val="0"/>
        <w:keepLines w:val="0"/>
        <w:pageBreakBefore w:val="0"/>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供应商单位负责人为同一人、存在直接控股关系（指一方直接持有另一方股份总和≥50%，或持股不足50%但表决权足以对股东会决议产生重大影响或直接管理关系的不同供应商，不得参加同一合同项下的采购活动。</w:t>
      </w:r>
    </w:p>
    <w:p>
      <w:pPr>
        <w:keepNext w:val="0"/>
        <w:keepLines w:val="0"/>
        <w:pageBreakBefore w:val="0"/>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（2）基于公平原则，供应商法定代表人、控股股东或实际控制人互为夫妻关系的，不得同时参与本项目投标；若其中一方已参与投标，另一方须主动回避。</w:t>
      </w:r>
    </w:p>
    <w:p>
      <w:pPr>
        <w:keepNext w:val="0"/>
        <w:keepLines w:val="0"/>
        <w:pageBreakBefore w:val="0"/>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存在下列股权关联情形的供应商，不得参与同一标段或未划分标段的项目投标：（1）双方直接或间接同为第三方所持股份≥25%的；（2）一方直接或间接持有另一方股份≥25%的（不含直接控股情形）；（3）一方为另一方控股股东、实际控制人或关键管理人员的。</w:t>
      </w:r>
    </w:p>
    <w:p>
      <w:pPr>
        <w:keepNext w:val="0"/>
        <w:keepLines w:val="0"/>
        <w:pageBreakBefore w:val="0"/>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（4）若供应商存在上述情形仍参与投标，其投标文件视为无效；已中标的，中标结果自动失效，采购人有权取消其中标资格并追究相关责任。</w:t>
      </w:r>
    </w:p>
    <w:p>
      <w:pPr>
        <w:keepNext w:val="0"/>
        <w:keepLines w:val="0"/>
        <w:pageBreakBefore w:val="0"/>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w:t>
      </w:r>
      <w:r>
        <w:rPr>
          <w:rFonts w:hint="eastAsia" w:ascii="仿宋" w:hAnsi="仿宋" w:eastAsia="仿宋" w:cs="仿宋"/>
          <w:sz w:val="28"/>
          <w:szCs w:val="28"/>
          <w:highlight w:val="none"/>
          <w:lang w:val="en-US" w:eastAsia="zh-CN"/>
        </w:rPr>
        <w:t>与宁夏葡萄酒与防沙治沙职业技术学院食堂大宗食品及原辅材料集中采购项目中标单位及食堂经营单位有经济关系和法律关系的不得参与本次项目投标。</w:t>
      </w:r>
    </w:p>
    <w:p>
      <w:pPr>
        <w:keepNext w:val="0"/>
        <w:keepLines w:val="0"/>
        <w:pageBreakBefore w:val="0"/>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6.供应商应自行核算完成本项目所需的有关费用，包括但不限于货物、服务、人工、运输、税金、检测、配套设备及消耗品等一切与本项目有关的费用，采购人不再为本项目追加费用。</w:t>
      </w:r>
    </w:p>
    <w:p>
      <w:pPr>
        <w:keepNext w:val="0"/>
        <w:keepLines w:val="0"/>
        <w:pageBreakBefore w:val="0"/>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highlight w:val="none"/>
          <w:lang w:val="en-US" w:eastAsia="zh-CN"/>
        </w:rPr>
        <w:t>7.本项目以</w:t>
      </w:r>
      <w:r>
        <w:rPr>
          <w:rFonts w:hint="eastAsia" w:ascii="仿宋" w:hAnsi="仿宋" w:eastAsia="仿宋" w:cs="仿宋"/>
          <w:b/>
          <w:bCs/>
          <w:sz w:val="28"/>
          <w:szCs w:val="28"/>
          <w:highlight w:val="none"/>
          <w:u w:val="single"/>
          <w:lang w:val="en-US" w:eastAsia="zh-CN"/>
        </w:rPr>
        <w:t>折扣</w:t>
      </w:r>
      <w:r>
        <w:rPr>
          <w:rFonts w:hint="eastAsia" w:ascii="仿宋" w:hAnsi="仿宋" w:eastAsia="仿宋" w:cs="仿宋"/>
          <w:sz w:val="28"/>
          <w:szCs w:val="28"/>
          <w:highlight w:val="none"/>
          <w:lang w:val="en-US" w:eastAsia="zh-CN"/>
        </w:rPr>
        <w:t>的方式进行报价，实际结算金额以最终实际发生数量和实时单价×中标折扣进行结算。</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b/>
          <w:bCs/>
          <w:color w:val="auto"/>
          <w:kern w:val="0"/>
          <w:sz w:val="28"/>
          <w:szCs w:val="28"/>
          <w:highlight w:val="none"/>
          <w:lang w:val="en-US" w:eastAsia="zh-CN"/>
        </w:rPr>
      </w:pP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bCs/>
          <w:color w:val="auto"/>
          <w:kern w:val="0"/>
          <w:sz w:val="28"/>
          <w:szCs w:val="28"/>
          <w:highlight w:val="none"/>
          <w:lang w:val="en-US" w:eastAsia="zh-CN"/>
        </w:rPr>
        <w:t>技术、服务要求：</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b/>
          <w:bCs/>
          <w:color w:val="auto"/>
          <w:kern w:val="0"/>
          <w:sz w:val="28"/>
          <w:szCs w:val="28"/>
          <w:highlight w:val="none"/>
        </w:rPr>
        <w:t>一、采购内容</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我校现有2个餐厅，分别为第一餐厅、第二餐厅。</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val="en-US" w:eastAsia="zh-CN"/>
        </w:rPr>
        <w:t>本项目共分为四个标段，一标段：米面油、杂粮（第一餐厅、第二餐厅）；二标段：冻货、调料、干货、牛肉、羊肉、鸡肉、鸭肉、鱼肉（第一餐厅、第二餐厅）；三标段：蔬菜、瓜果、禽蛋、豆制品（第一餐厅、第二餐厅）；四标段：猪肉(第一餐厅）。每标段确定一家中标供应商，供应2号学生餐厅的禽类、牛羊肉等鲜肉、冻货的供应商须提供含有动物源性及其衍生食品的清真属性证明资料、《食品生产许可证》或《食品经营许可证》；中标后与学校及食堂服务企业签订三方合同，供应期限为二年。此项目一标段投标准入不限定品牌，但在签订合同前供应商须与学校及食堂服务企业确定3种以上供货品牌、规格、价格及质量标准。本项目具体供货数量按照实际需求执行，此项目供货周期内各个餐厅有可能会出现供货数量过低或过高，请供应商自行考虑投标风险</w:t>
      </w:r>
      <w:r>
        <w:rPr>
          <w:rFonts w:hint="eastAsia" w:ascii="仿宋" w:hAnsi="仿宋" w:eastAsia="仿宋" w:cs="仿宋"/>
          <w:color w:val="auto"/>
          <w:kern w:val="0"/>
          <w:sz w:val="28"/>
          <w:szCs w:val="28"/>
          <w:highlight w:val="none"/>
        </w:rPr>
        <w:t>。</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b/>
          <w:bCs/>
          <w:color w:val="auto"/>
          <w:kern w:val="0"/>
          <w:sz w:val="28"/>
          <w:szCs w:val="28"/>
          <w:highlight w:val="none"/>
          <w:lang w:val="en-US" w:eastAsia="zh-CN"/>
        </w:rPr>
        <w:t>二、商品质量要求</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（一）大米质量要求及标准：</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大米:供应商所提供大米必须符合国家标准《大米》（GB1354-2018）中规定的等级为一级粳米的各项质量、安全指标要求，规格为25kg/袋，依据国家标准（GB2762-2022，GB2763-2021，GB2761-2017）进行质量检测，并各项指标检验符合规定。包装封面必须标明品牌、生产厂家、厂址、质量、等级、执行标准、食品生产许可证编号、保质期等,与招标要求规格包装一致,要求米粒饱满,没有生霉,色泽、气味正常。</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2.米类要求两年内生产的稻谷碾出的大米（非转基因），不能采购陈化粮；不得有腐烂、变质、霉变、生虫、污秽不洁、混有异物或者其他感官性状异常，并可能对人体健康有害的物质。</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3.每次采购的大米必须是在保质期内。禁止一切问题食材进入食堂，在接收时发现以下问题的食材一律拒收（包括但不限于）：①感官品质质量不符合规定要求；②有腐败变质现象；③超过保质期限；④内包装损坏；⑤包装标签内容不充分；⑥其他不符合食品卫生标准和要求的食品。⑦腐败变质、油脂酸败、霉变、生虫、污秽不洁、混有异物或者其他感官性状异常，含有毒有害物质或者被有毒、有害物质污染，可能对人体有害的食品。</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4.必须具有产品合格证明文件。</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5.供应商须对配送的每批食材单独留样，以备事后检查。</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（二）食用油质量要求及标准：</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质量标准：符合国标GB2716-2018食用植物油食品安全标准要求，并符合食用植物油料国家标准GB/19641-2015。标签及包装标识内容：包装应符合国家标准GB7718及GB17374相关规定规定。包装要求：须用符合食品卫生标准的包装材料包装。食油的运输，必须符合运输安全的要求，严防污染。包装规格为25L/每桶。</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1.玉米油：PET透明一次性食品塑料桶密封包装。包装封面必须标明品牌、质量、等级、执行标准、食品生产许可证编号等。无酸败、焦糊及其它异味，色泽透明均匀，不含异物。符合国家标准（GB／T19111）。</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2．胡麻油：PET透明一次性食品塑料桶密封包装。包装封面必须标明品牌、质量、等级、执行标准、食品生产许可证编号等。气味、滋味具有压榨胡麻籽油固有的气味、滋味、无异味，色泽透明均匀，符合国家标准(GB/T 8235-2019二级标准要求)。</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3．一级大豆油：PET透明一次性食品塑料桶密封包装。包装封面必须标明品牌、质量、等级、执行标准、食品生产许可证编号等。无酸败、焦糊及其它异味，色泽透明均匀，不含异物，符合国家标准（GB／T 1535-2017一级标准要求）。</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4.食用油需根据用户需求的等级保质保量完成供货。要求提供的食用油生产厂家信誉良好，有明确的物品标签，有生产日期、保质期、质量等级，并标明初制油的加工工艺(即用浸出法生产，还是用压榨法生产的)和是否用转基因油料生产，不得以次充好、以假充真。如将毛油当一级或二级油进行销售，将低价位的植物油掺入高价位植物油中进行销售，牟取暴利。提供的食用油不得为转基因物品或转基因制成品，经查实所提供物品中具有转基因物品或转基因制成品立即终止合同。以上行为一经查处，供货商将承担全部责任。</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5.每次采购的食用油必须是在保质期内。禁止一切问题食材进入食堂，在接收时发现以下问题的食材一律拒收（包括但不限于）：①感官品质质量不符合规定要求；②有腐败变质现象；③超过保质期限；④内包装损坏；⑤包装标签内容不充分；⑥其他不符合食品卫生标准和要求的食品。⑦腐败变质、油脂酸败、霉变、生虫、污秽不洁、混有异物或者其他感官性状异常，含有毒有害物质或者被有毒、有害物质污染，可能对人体有害的食品。</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6.必须具有产品合格证明文件。</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7.供应商须对配送的每批食材单独留样，以备事后检查。</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（三）肉禽蛋类（牛羊肉、鸡蛋、冷鲜肉类、冻畜禽类等）质量要求：</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符合《中华人民共和国食品安全法》、《中华人民共和国农产品质量安全法》和《中华人民共和国动物检疫法》等相关规定，其中预包装食品必须符合国家相关标准，肉、散装食品必须符合国家食品安全检测检疫检验等相关标准。冻畜禽类必须符合国家GB2707-2016相关标准。鸡蛋必须符合国家标准GB2749-2015相关标准。</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2.标签及包装标识内容：预包装食品应符合GB7718规定，在其最小单元具有市场准入质量安全SC标识和食品生产许可证编号、净含量、质量等级、产品名称、生产包装日期、保质期、注明使用的添加剂、生产商、经销商名称、联系方式和地址等。</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3.包装要求：须用符合食品卫生标准的包装袋包装。食油的运输，必须符合运输安全的要求，严防污染。</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4.随时对供货产品进行抽样送检（检测费用由供应商承担）。</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5.验收标准：</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（1）牛肉：肉色深红、无积水、肉质有弹性、层次分明，指压陷部分立刻恢复，切面光泽及微湿润，极小渗出物，具有浓郁的牛肉气味，脂肪白色或乳白色，无寄生虫，无注水；</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（2）羊肉：肉色为均匀红色、有光泽、肉质紧密面细腻，有弹性、外表微干、不粘手、肉皮为白至浅灰白色、无注水；</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（3）鸭肉：表皮光滑而有光泽、肉质弹性好且丰满、表皮无毛或少毛、无破皮、无花皮、无显眼淤块、无注水、肚内无内脏、无血水、无异味；</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4）鸡肉：大小符合要求，鸡肚内无内脏、眼球饱满、皮肤有光泽，外表微干或微湿润、不粘手、指压后的凹陷立即恢复，淤血斑无或极少，无注水、无破皮、鸡的翼部或鸡关节，不能有骨折和因骨折破皮而使骨头外露；</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（5）鸡蛋：表面干净，无裂纹、无污渍、无异味、无变色、无霉斑，重量在50-70g之间，生产到送货不超过7天；蛋类外包装必须完整并标有出厂日期（散称蛋除外），蛋类无破损、无变质， 无异味，大小均匀。</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（6）牛肉、羊肉验收时要检查卡环，牛肉是4个卡环，羊肉是2个卡环，卡环的编号同检疫合格证明编号是同一号码。</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7）冷链食品类：要求肉体冻实而且坚硬，无化冻现象，肉质紧密而有弹性，色泽均匀不粘手，交货时干净、新鲜、无异味。质量标准：检验检疫合格；肉皮无红点，有光泽，红色均匀，解冻后肉质新鲜，无异味。</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b/>
          <w:bCs/>
          <w:color w:val="auto"/>
          <w:kern w:val="0"/>
          <w:sz w:val="28"/>
          <w:szCs w:val="28"/>
          <w:highlight w:val="none"/>
          <w:lang w:val="en-US" w:eastAsia="zh-CN"/>
        </w:rPr>
        <w:t>三、食材配送要求</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1、学校及食堂承包经营企业食品安全员每天要对所采购食品实行专人验收制度，按照食品质量要求进行签字验收，并组织开展食品安全快速抽查抽检工作。</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2、供应方实行专业化规模化运作。除不可抗力，不得因其他任何理由延迟送货。学校或食堂委托经营方如遇特殊情况加急、推迟送货的，应提前通知供应方。供应方原因延误交货日期的（学校及食堂委托经营方要求推迟的除外），学校及食堂委托经营方有权自行采购，并由供应方承担因此产生的费用。</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3、供应方应严格按采购合同要求（含检测检疫报告、质量合格证明、商标、名称、产地、规格和重量等）供应，否则，学校及食堂委托经营方有权拒收。如因市场流通等问题确实需要变更的，应向学校及食堂委托经营方提交书面申请，经学校及食堂委托经营方同意后方可变更。</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4、供应方在服务期内需安排固定专人及配送人员与学校及食堂委托经营方相关人员进行对接，及时处理解决下单、加订、提前、延后、质量不符等实际问题，配送人员应持有健康证，同时供应方应做好配送人员的教育工作，遵守学校及食堂委托经营方相关规章制度，服从学校及食堂委托经营方管理。</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5、配送车辆车体内外干净、整洁，配送不得人货混装。</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（1）供应商须派车辆和司机负责配送，货物装卸由供应商负责。</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（2）供应商应负责将采购的物资，在规定的时间内运至采购方指定地点。</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（3）对运输车辆定期消毒，避免在运输过程中导致交叉感染，使所需物资安全性出现问题。</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（4）供应商应安排专人专车运送，具体事项以采购方通知为准。</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6、米、油等可储存食材可提前配送外，其它不宜储存食材需当天按要求配送到指定地点。</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7、对送货车辆定期消毒，避免在运输过程中导致交叉感染，使所需食材安全性出现问题，送货车辆应保持清洁，食品堆放合理，避免造成食品的交叉污染，记录送货车辆温度，并记录存档。</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8、所有类别必须使用统一规格的供货单，填写工整，不得涂改，食堂库管及学校食品安全员验货后，根据供货单填写原材料采购结算单，各供货商凭原材料采购结算单进行结算。</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9、供应商供货必须满足采购方要求，应按采购方提供的商品清单配备货物，供货必须是采购方所需商品中的品种、规格、重量、价格，未经采购方同意，不得擅自以其他商品的品种代替、短斤少两及食材质量问题等现象。</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10、供应商根据采购方建立台账及索票要求，供应原材料时随货附带相关食品安全检验票据，以备加工制作菜肴及就餐后的质量追溯。</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b/>
          <w:bCs/>
          <w:color w:val="auto"/>
          <w:kern w:val="0"/>
          <w:sz w:val="28"/>
          <w:szCs w:val="28"/>
          <w:highlight w:val="none"/>
          <w:lang w:val="en-US" w:eastAsia="zh-CN"/>
        </w:rPr>
        <w:t>四、食材包装要求</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供应方应根据产品的形状和保险程度采取适当的包装措施，提供针对米面油类等商品的包装方式可有效的防止污染且延长贮存期，产品包装应完好无破损，无腐败霉变或影响使用的情况，不存在危及人身、财产的安全隐患。</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2.产品包装标签应符合《食品安全国家标准 预包装产品标签通则》（GB7718-2011)要求，包括产品名称、配料表、净含量、规格、生产者的名称、地址和联系方式、生产日期、质保期、贮存条件、产品生产许可证编号、产品标准代号等内容，标签上附有产地、产品安全等溯源信息。另外，产品包装图案、文字的印刷应清晰、端正、不褪色，要做到包装完整，不得更改、伪造生产企业的产品包装和质量标识。</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000000"/>
          <w:kern w:val="0"/>
          <w:sz w:val="28"/>
          <w:szCs w:val="28"/>
          <w:lang w:val="en-US" w:eastAsia="zh-CN"/>
        </w:rPr>
      </w:pPr>
      <w:r>
        <w:rPr>
          <w:rFonts w:hint="eastAsia" w:ascii="仿宋" w:hAnsi="仿宋" w:eastAsia="仿宋" w:cs="仿宋"/>
          <w:b/>
          <w:bCs/>
          <w:color w:val="000000"/>
          <w:kern w:val="0"/>
          <w:sz w:val="28"/>
          <w:szCs w:val="28"/>
          <w:lang w:val="en-US" w:eastAsia="zh-CN"/>
        </w:rPr>
        <w:t>五、供货要求</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000000"/>
          <w:kern w:val="0"/>
          <w:sz w:val="28"/>
          <w:szCs w:val="28"/>
          <w:highlight w:val="none"/>
          <w:lang w:val="en-US" w:eastAsia="zh-CN"/>
        </w:rPr>
      </w:pPr>
      <w:r>
        <w:rPr>
          <w:rFonts w:hint="eastAsia" w:ascii="仿宋" w:hAnsi="仿宋" w:eastAsia="仿宋" w:cs="仿宋"/>
          <w:color w:val="000000"/>
          <w:kern w:val="0"/>
          <w:sz w:val="28"/>
          <w:szCs w:val="28"/>
          <w:lang w:val="en-US" w:eastAsia="zh-CN"/>
        </w:rPr>
        <w:t>1.一般供货要求：食堂根据实际需要，列出每天需要采购的食品清</w:t>
      </w:r>
      <w:r>
        <w:rPr>
          <w:rFonts w:hint="eastAsia" w:ascii="仿宋" w:hAnsi="仿宋" w:eastAsia="仿宋" w:cs="仿宋"/>
          <w:color w:val="000000"/>
          <w:kern w:val="0"/>
          <w:sz w:val="28"/>
          <w:szCs w:val="28"/>
          <w:highlight w:val="none"/>
          <w:lang w:val="en-US" w:eastAsia="zh-CN"/>
        </w:rPr>
        <w:t>单，在收到食堂发出供货通知后，配送服务单位需在次日早八点半将蔬菜配送至现场。</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sz w:val="28"/>
          <w:szCs w:val="28"/>
          <w:highlight w:val="none"/>
        </w:rPr>
      </w:pPr>
      <w:r>
        <w:rPr>
          <w:rFonts w:hint="eastAsia" w:ascii="仿宋" w:hAnsi="仿宋" w:eastAsia="仿宋" w:cs="仿宋"/>
          <w:color w:val="000000"/>
          <w:kern w:val="0"/>
          <w:sz w:val="28"/>
          <w:szCs w:val="28"/>
          <w:highlight w:val="none"/>
          <w:lang w:val="en-US" w:eastAsia="zh-CN"/>
        </w:rPr>
        <w:t>2.紧急供货要求：在收到采购方发出紧急供货通知后，配送服务单位最迟2小时内完成当次现场供货。</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000000"/>
          <w:kern w:val="0"/>
          <w:sz w:val="28"/>
          <w:szCs w:val="28"/>
          <w:highlight w:val="none"/>
          <w:lang w:val="en-US" w:eastAsia="zh-CN"/>
        </w:rPr>
      </w:pPr>
      <w:r>
        <w:rPr>
          <w:rFonts w:hint="eastAsia" w:ascii="仿宋" w:hAnsi="仿宋" w:eastAsia="仿宋" w:cs="仿宋"/>
          <w:color w:val="000000"/>
          <w:kern w:val="0"/>
          <w:sz w:val="28"/>
          <w:szCs w:val="28"/>
          <w:highlight w:val="none"/>
          <w:lang w:val="en-US" w:eastAsia="zh-CN"/>
        </w:rPr>
        <w:t>3.配送服务单位不能满足供货要求时，应提前1个月通知采购方，采购方同意后方可中止合同。</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000000"/>
          <w:kern w:val="0"/>
          <w:sz w:val="28"/>
          <w:szCs w:val="28"/>
          <w:highlight w:val="none"/>
          <w:lang w:val="en-US" w:eastAsia="zh-CN"/>
        </w:rPr>
      </w:pPr>
      <w:r>
        <w:rPr>
          <w:rFonts w:hint="eastAsia" w:ascii="仿宋" w:hAnsi="仿宋" w:eastAsia="仿宋" w:cs="仿宋"/>
          <w:color w:val="000000"/>
          <w:kern w:val="0"/>
          <w:sz w:val="28"/>
          <w:szCs w:val="28"/>
          <w:highlight w:val="none"/>
          <w:lang w:val="en-US" w:eastAsia="zh-CN"/>
        </w:rPr>
        <w:t>4.配送服务单位应指派至少1名工作人员负责日常联络及配送服务。配送服务单位必须按照食堂采购人员通知的时间、数量、品种、品质要求及协定的价格准时送货，经验收合格后签字确认，不论数量多少，不能以任何理由推托，一旦影响到采购方食堂的正常运转，配 服务单位应承担相应的经济赔偿。</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b/>
          <w:bCs/>
          <w:color w:val="auto"/>
          <w:kern w:val="0"/>
          <w:sz w:val="28"/>
          <w:szCs w:val="28"/>
          <w:highlight w:val="none"/>
          <w:lang w:val="en-US" w:eastAsia="zh-CN"/>
        </w:rPr>
        <w:t>六、服务要求</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lang w:val="en-US" w:eastAsia="zh-CN"/>
        </w:rPr>
        <w:t>1.</w:t>
      </w:r>
      <w:r>
        <w:rPr>
          <w:rFonts w:hint="eastAsia" w:ascii="仿宋" w:hAnsi="仿宋" w:eastAsia="仿宋" w:cs="仿宋"/>
          <w:color w:val="auto"/>
          <w:kern w:val="0"/>
          <w:sz w:val="28"/>
          <w:szCs w:val="28"/>
          <w:highlight w:val="none"/>
        </w:rPr>
        <w:t>供应商要负责食堂食材采购、质量检测、配送等工作，所产生的费用由供应商负责。所提供的的食材符合国家法规要求及国家行业标准的有关规定。所有商品应留有三分之二(含)以上的保质期限</w:t>
      </w:r>
      <w:r>
        <w:rPr>
          <w:rFonts w:hint="eastAsia" w:ascii="仿宋" w:hAnsi="仿宋" w:eastAsia="仿宋" w:cs="仿宋"/>
          <w:color w:val="auto"/>
          <w:kern w:val="0"/>
          <w:sz w:val="28"/>
          <w:szCs w:val="28"/>
          <w:highlight w:val="none"/>
          <w:lang w:eastAsia="zh-CN"/>
        </w:rPr>
        <w:t>。</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 xml:space="preserve">2.供应商所提供食材须有产品可追溯管理程序，允许采购人随时查阅食材各环节相关记录(包含原料采购记录、原辅料的合格证明及验收记录、原辅料进出仓记录、生产过程记录、成品进出仓记录、成品检验报告（自检、送检）、销售记录、须冷链运输的产品提供冷链运输记录)。 </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3.供应商须负责对食材进行质量检测，严把食材质量关。采购人可根据实际情况对中标人供应的食材进行品质抽检，一经发现中标人提供不符合质量标准的食材，采购人有权视情节严重程度追究其责任，有需要解除合同的解除合同。</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4.送达食材非采购人原因而出现质量不达标、缺斤少两、配送错误等问题，由中标人负责30分钟之内补换货，包换或包退，并承担因此而产生的一切费用。每月配送数量不足（缺斤少两），质量不达标，价格不稳定等情况，第一次出现扣除当月结算金额5000元整，第二次采购人有权解除合同。</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5.要求安排固定专职送员与餐厅管理员对接，及时处理解决如下单、加订、提前、延后、质量不符合、缺斤短两等实际问题，如无意外情况，一般不允许更换。</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6.供货方在供应过程中，如果出现质量问题或造成食物中毒，如变质等情况，经查实后确属供货方责任，供货方应承担全部责任。</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b/>
          <w:bCs/>
          <w:color w:val="auto"/>
          <w:kern w:val="0"/>
          <w:sz w:val="28"/>
          <w:szCs w:val="28"/>
          <w:highlight w:val="none"/>
          <w:lang w:val="en-US" w:eastAsia="zh-CN"/>
        </w:rPr>
        <w:t>七、后勤管理工作要求</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供应及配送企业与学校要坚持公平、公正、公开供货原则，让学校教师代表、学生代表广泛参与、全程监督，努力提高服务水平。学校食堂每天所采购的食品原料品种、价格都必须进行定期公示，及时供学校广大师生及社会进行监督；</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2、学校需要通过集中采购配送提高食堂后勤工作效率。</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3、工作领导小组定期或不定期的组织质检抽样小组对学校食堂食品原料集中采购工作进行现场监督指导，并对中标的供应及配送企业进行必要的配送流程及安全监管检查工作。</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b/>
          <w:bCs/>
          <w:color w:val="auto"/>
          <w:kern w:val="0"/>
          <w:sz w:val="28"/>
          <w:szCs w:val="28"/>
          <w:highlight w:val="none"/>
          <w:lang w:val="en-US" w:eastAsia="zh-CN"/>
        </w:rPr>
        <w:t>八、验收要求</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1.交货质量检验</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1.1证照检验：</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（1）在合同签署时，乙方须提供营业执照、食品经营许可证等相关公司资质、授权委托书、产品检测报告、安全承诺书等。</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（2）外包装还应标有生产日期和保质期，每批次产品的剩余保质期不得低于该批次产品保质期的三分之二，物资验收实行索证制度。</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1.2学校或食堂承包经营方提前向供应方下达配货订货单，订货单内容包括学校名称、食材标准、等级、种类、规格、数量、价格及配送时间等具体要求；</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1.3严禁未经学校或食堂委托经营方同意私自调换食材标准、等级、种类、规格和质量要求，供应方于学校或食堂委托经营方发出配货订货单后的次日上午指定时间前送至学校或食堂委托经营方指定验收地点进行验收；</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1.4学校或食堂委托经营方对每批次食材质量进行食品安全快速检测抽查，以确保食品品种符合要求。如发现有重量不足或质量不达标不符合合同要求的，可要求供应方补足或退货。</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1.5实物检验：中标人将食材送至采购人指定地点后，并提交该批次产品的索证索票、检测检疫检验合格报告等凭证，由采购人指定人员对食材质量进行实物检验，初步检验合格后由双方签字确认。</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1.6若检验过程中发现食材质量问题，中标人代表须在接到通知后1小时内到交货现场进行问题确认。若食材不符合本项目约定的质量要求，采购人将拒绝接收。</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1.7交货质量检验仅为简单的初步检验，不代表中标人所供食材的最终质量。在质量保证期满之前，因中标人提供的食材造成食品安全事故的，采购人有权解除合同，取消该中标人的供货资格。同时，中标人须承担由此引起的一切经济及法律责任，并放弃先诉抗辩权。</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1.8中标人应随时按采购人要求提供各类货物清晰准确的原产地以及检测报告。</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1.9采购人有权对中标人配送的各类物品自行或者委托第三方检测机构进行检测，按国家有关标准，若检测不合格，采购人予以书面警告，并对该批货物予以没收销毁，不必退还中标人，防止二次流通至社会市场；同时采购人有权按合同约定对中标人处罚或直接解除合同。</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1.10要求安排固定专职配送员与学校或餐厅食堂委托经营方负责人对接，及时处理解决如下单、加订、提前、延后、质量不符合、缺斤短两等实际问题，如无意外情况，一般不允许更换。</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1.11自觉接受采购人对食品配送质量、服务、价格等进行督导评议，认真履行合同中的各项义务，妥善处理各方意见，定期回访，做好配送服务工作。</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2.交货数量检验</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2.1中标人每次配送食材须随货附上一式三联的送货单作为凭证，数量由双方当面清点并签字确认（数量以采购人的实际验货为准）。送货单须详细注明食材品名、品牌、规格、单价、数量。送货单涂改或标记不清的，采购人将拒绝签收。</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2.2在采购人签收之前，货物的所有权和风险均属中标人，货物发生遗失、损坏由中标人负责。</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2.3凡在交货检验过程中出现食材数量不足而需要补货的食材，中标人须在2小时内补充到位。在补充到位之前，均视作中标人未交货。若不能在规定时间内补充到位，视为中标人逾期配送。</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3.退（换）货及质量处罚</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3.1食材出现以下情况的，中标人须无条件退（换）货：</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（1）不符合本项目约定的质量要求或采购人的计划要求的。</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（2）带包装的食材，其包装不整齐、已拆封的。</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（3）出现损坏（包括表面损坏），或出现水渍、串味、受潮等导致货物性质改变的。</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（4）交货质量检验合格，但在保质期内出现质量问题的。</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3.2中标人应严格遵守《中华人民共和国食品安全法》、《中华人民共和国农产品质量安全法》等相关规定，不得供应以下食材。一经发现，采购人将对该批食材全部退货，对中标人做出该批食材货款10倍的罚款（罚款在货款内扣除），并有权单方面终止合同，由中标人承担一切经济责任及法律责任。</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（1）《中华人民共和国食品安全法》禁止生产经营的。</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（2）《中华人民共和国农产品质量安全法》禁止销售的。</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（3）掺假、掺杂、伪造的。</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（4）其他不符合食品安全、卫生要求的。</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4、供应商须对配送的每批食材单独留样，以备事后检查。</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中标后，由甲方组织对成交供应商投标文件中内容进行实地核查，核查不合格或内容不属实的取消资格，当有效供应商不满足招标文件要求时，从下一名开始递补，直至满足招标文件要求为止。</w:t>
      </w:r>
    </w:p>
    <w:p>
      <w:pPr>
        <w:keepNext w:val="0"/>
        <w:keepLines w:val="0"/>
        <w:pageBreakBefore w:val="0"/>
        <w:widowControl/>
        <w:kinsoku/>
        <w:wordWrap/>
        <w:overflowPunct/>
        <w:topLinePunct w:val="0"/>
        <w:autoSpaceDE/>
        <w:autoSpaceDN/>
        <w:bidi w:val="0"/>
        <w:adjustRightInd/>
        <w:snapToGrid/>
        <w:spacing w:line="560" w:lineRule="exact"/>
        <w:ind w:firstLine="61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b/>
          <w:bCs/>
          <w:color w:val="auto"/>
          <w:kern w:val="0"/>
          <w:sz w:val="30"/>
          <w:szCs w:val="30"/>
          <w:highlight w:val="none"/>
          <w:lang w:val="en-US" w:eastAsia="zh-CN"/>
        </w:rPr>
        <w:t>九、违约责任</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供应商供货量与采购计划误差3%以内的，按实际验收。超过3%的部分，采购方有权予以退回；不足97%的，由采购方决定是否需要即时补足。需即时补足而不能即时补足的，中标供应商每次按该货物不足部分结算价的三倍向采购方支付违约金，违约金不足500元的按500元计算。</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2.如发现供应商弄虚作假，以次充好，采购方有权退货并责令供应商更换合格货物。因供应商提供的物资验收不合格或供应不及时而出现货物供应短缺的，采购方可自行采购，对供应商造成的损失，采购方概不负责。由采购方直接采购本批次的货物，所需货款及一切费用由供应商承担，并第一次出现违约情况扣除当月结算款项5000元，第二次出现违约情况采购方有权单方面解除合同。</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red"/>
          <w:lang w:val="en-US" w:eastAsia="zh-CN"/>
        </w:rPr>
      </w:pPr>
      <w:r>
        <w:rPr>
          <w:rFonts w:hint="eastAsia" w:ascii="仿宋" w:hAnsi="仿宋" w:eastAsia="仿宋" w:cs="仿宋"/>
          <w:color w:val="auto"/>
          <w:kern w:val="0"/>
          <w:sz w:val="28"/>
          <w:szCs w:val="28"/>
          <w:highlight w:val="none"/>
          <w:lang w:val="en-US" w:eastAsia="zh-CN"/>
        </w:rPr>
        <w:t>3.供应商提供的质量合格证明材料与本批次物资不符时，采购方将予以拒收，中标供应商向采购方支付违约金2000元/次。</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4.供应商非因不可抗力停止供货，经向采购方说明理由不予采信的，视为严重违约，采购方有权单方面终止合同，并追究责任。</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5.因供应商供应的货物造成采购方食物中毒事故，采购方一切经济损失全部由供应商负责，采购方有权单方面终止合同，情节严重的，追究法律责任。</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6.供应商如果将中标合同业务转包他人(包括但不限于分包、联营、合营、合作、租赁等方式)，采购方有权单方面终止合同。</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7.如遇台风等自然灾害及其他不可预见因素影响，供应商供应能力受到影响，需要从其他渠道供货，供应商应充分书面的说明原因，并征得采购方同意后，在采购方允许的时间段内通过其他渠道应急供应，否则按违约处理。</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8.供应商应支付的违约金及因此造成的采购方损失，全部由供应商承担，违约罚款于3天内结算，采购人保留进一步索赔的权利，同时有权单方面终止合同。</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9.本项目一标段、二标段在签订合同前供应商须与学校及食堂服务企业确定3种以上供货品牌、规格、价格及质量标准并形成定价清单作为合同附件，如遇市场价格波动较大，涨价比例超过原有定价2%，供应商须提前书面告知采购方，经市场询价后重新确定价格。</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10.供应商被认定为自动退出供应的，采购方有权终止相关供应权利义务，并要求供应商赔偿因供应中断、重新采购等产生的全部实际损失；同时，采购方将该供应商的违约行为记入供应商信用档案，情节严重的，限制其一定期限内参与采购方及相关领域的采购活动。</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11.因不可抗力、政策调整、原品牌停产等不可归责于供应商的客观原因导致无法供应，供应商需在供应计划实施前15个工作日向采购方提交书面品牌变更申请，附替代品牌的完整资质文件、质量检测报告及技术参数对比说明，经采购方审核通过后，可按新品牌供应，不适用本采购方案第十条第6款自动退出规则。</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b/>
          <w:bCs/>
          <w:color w:val="auto"/>
          <w:kern w:val="0"/>
          <w:sz w:val="28"/>
          <w:szCs w:val="28"/>
          <w:highlight w:val="none"/>
          <w:lang w:val="en-US" w:eastAsia="zh-CN"/>
        </w:rPr>
        <w:t>十、退出机制</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供应商有下列行为之一的，学校有权终止合同，供应商并赔偿学校相应损失。</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1.供应商提供的货品质量、价格、服务等达不到学校食堂要求标准，限期整改仍不符合要求的；</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2.供应商提供不符合法律规定、属地业务部门标准以及采购合同约定的商品，致使学校食堂生产的食品不合格被行政执法部门通报、处罚，被消费者投诉、起诉，给学校声誉、财产以及师生健康造成损失或引起舆情的；</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3.供应商弄虚作假，不按合同约定范围供货，有转包、分包行为的；</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4.供应商供货不及时、种类不齐全，导致食堂误餐或达不到当天计划菜品数量的；</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5.供应商有违法行为，或因食品质量、食品安全问题被执法部门处罚的；</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6.采购方与供应商就供应货品确定后，供应商因所供食材资质不全、规格质量不达标、货源不足等自身原因提出更换品牌的，视为供应商自动退出本项目供应。</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b/>
          <w:bCs/>
          <w:color w:val="auto"/>
          <w:kern w:val="0"/>
          <w:sz w:val="28"/>
          <w:szCs w:val="28"/>
          <w:highlight w:val="none"/>
          <w:lang w:val="en-US" w:eastAsia="zh-CN"/>
        </w:rPr>
        <w:t>十一、其他</w:t>
      </w:r>
    </w:p>
    <w:p>
      <w:pPr>
        <w:keepNext w:val="0"/>
        <w:keepLines w:val="0"/>
        <w:pageBreakBefore w:val="0"/>
        <w:widowControl/>
        <w:kinsoku/>
        <w:wordWrap/>
        <w:overflowPunct/>
        <w:topLinePunct w:val="0"/>
        <w:autoSpaceDE/>
        <w:autoSpaceDN/>
        <w:bidi w:val="0"/>
        <w:adjustRightInd/>
        <w:snapToGrid/>
        <w:spacing w:line="56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供应商中标后，由采购人组织对中标供应商投标文件中内容进行实地核查，核查发现有提供虚假材料谋取中标的以及与投标文件内容不属实的取消中标资格，由下一名递补（具体核查内容见附表1）。</w:t>
      </w:r>
    </w:p>
    <w:p>
      <w:pPr>
        <w:widowControl/>
        <w:spacing w:line="360" w:lineRule="auto"/>
        <w:ind w:firstLine="570" w:firstLineChars="200"/>
        <w:jc w:val="left"/>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br w:type="page"/>
      </w:r>
    </w:p>
    <w:tbl>
      <w:tblPr>
        <w:tblStyle w:val="24"/>
        <w:tblW w:w="99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85"/>
        <w:gridCol w:w="1229"/>
        <w:gridCol w:w="3939"/>
        <w:gridCol w:w="1461"/>
        <w:gridCol w:w="1350"/>
        <w:gridCol w:w="7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9900" w:type="dxa"/>
            <w:gridSpan w:val="6"/>
            <w:vMerge w:val="restart"/>
            <w:tcBorders>
              <w:top w:val="nil"/>
              <w:left w:val="nil"/>
              <w:bottom w:val="nil"/>
              <w:right w:val="nil"/>
            </w:tcBorders>
            <w:vAlign w:val="center"/>
          </w:tcPr>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i w:val="0"/>
                <w:iCs w:val="0"/>
                <w:color w:val="000000"/>
                <w:sz w:val="28"/>
                <w:szCs w:val="28"/>
                <w:u w:val="none"/>
              </w:rPr>
            </w:pPr>
            <w:r>
              <w:rPr>
                <w:rFonts w:hint="eastAsia" w:ascii="宋体" w:hAnsi="宋体" w:eastAsia="宋体" w:cs="宋体"/>
                <w:b/>
                <w:bCs/>
                <w:i w:val="0"/>
                <w:iCs w:val="0"/>
                <w:snapToGrid w:val="0"/>
                <w:color w:val="000000"/>
                <w:kern w:val="0"/>
                <w:sz w:val="32"/>
                <w:szCs w:val="32"/>
                <w:u w:val="none"/>
                <w:lang w:val="en-US" w:eastAsia="zh-CN"/>
              </w:rPr>
              <w:t>宁夏葡萄酒与防沙治沙职业技术学院2026年食堂大宗食品及原辅材料集中采购项目</w:t>
            </w:r>
            <w:r>
              <w:rPr>
                <w:rFonts w:hint="eastAsia" w:ascii="宋体" w:hAnsi="宋体" w:eastAsia="宋体" w:cs="宋体"/>
                <w:b/>
                <w:bCs/>
                <w:i w:val="0"/>
                <w:iCs w:val="0"/>
                <w:snapToGrid w:val="0"/>
                <w:color w:val="000000"/>
                <w:kern w:val="0"/>
                <w:sz w:val="32"/>
                <w:szCs w:val="32"/>
                <w:highlight w:val="none"/>
                <w:u w:val="none"/>
                <w:lang w:val="en-US" w:eastAsia="zh-CN"/>
              </w:rPr>
              <w:t>中标供应商</w:t>
            </w:r>
            <w:r>
              <w:rPr>
                <w:rFonts w:hint="eastAsia" w:ascii="宋体" w:hAnsi="宋体" w:cs="宋体"/>
                <w:b/>
                <w:bCs/>
                <w:i w:val="0"/>
                <w:iCs w:val="0"/>
                <w:snapToGrid w:val="0"/>
                <w:color w:val="000000"/>
                <w:kern w:val="0"/>
                <w:sz w:val="32"/>
                <w:szCs w:val="32"/>
                <w:highlight w:val="none"/>
                <w:u w:val="none"/>
                <w:lang w:val="en-US" w:eastAsia="zh-CN"/>
              </w:rPr>
              <w:t>符合性审查</w:t>
            </w:r>
            <w:r>
              <w:rPr>
                <w:rFonts w:hint="eastAsia" w:ascii="宋体" w:hAnsi="宋体" w:eastAsia="宋体" w:cs="宋体"/>
                <w:b/>
                <w:bCs/>
                <w:i w:val="0"/>
                <w:iCs w:val="0"/>
                <w:snapToGrid w:val="0"/>
                <w:color w:val="000000"/>
                <w:kern w:val="0"/>
                <w:sz w:val="32"/>
                <w:szCs w:val="32"/>
                <w:highlight w:val="none"/>
                <w:u w:val="none"/>
                <w:lang w:val="en-US" w:eastAsia="zh-CN"/>
              </w:rPr>
              <w:t>踏勘检查表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9900" w:type="dxa"/>
            <w:gridSpan w:val="6"/>
            <w:vMerge w:val="continue"/>
            <w:tcBorders>
              <w:top w:val="nil"/>
              <w:left w:val="nil"/>
              <w:bottom w:val="nil"/>
              <w:right w:val="nil"/>
            </w:tcBorders>
            <w:vAlign w:val="center"/>
          </w:tcPr>
          <w:p>
            <w:pPr>
              <w:jc w:val="center"/>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 w:hRule="atLeast"/>
          <w:jc w:val="center"/>
        </w:trPr>
        <w:tc>
          <w:tcPr>
            <w:tcW w:w="9900" w:type="dxa"/>
            <w:gridSpan w:val="6"/>
            <w:vMerge w:val="continue"/>
            <w:tcBorders>
              <w:top w:val="nil"/>
              <w:left w:val="nil"/>
              <w:bottom w:val="nil"/>
              <w:right w:val="nil"/>
            </w:tcBorders>
            <w:vAlign w:val="center"/>
          </w:tcPr>
          <w:p>
            <w:pPr>
              <w:jc w:val="center"/>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9900" w:type="dxa"/>
            <w:gridSpan w:val="6"/>
            <w:tcBorders>
              <w:top w:val="nil"/>
              <w:left w:val="nil"/>
              <w:bottom w:val="nil"/>
              <w:right w:val="nil"/>
            </w:tcBorders>
            <w:vAlign w:val="center"/>
          </w:tcPr>
          <w:p>
            <w:pPr>
              <w:keepNext w:val="0"/>
              <w:keepLines w:val="0"/>
              <w:widowControl/>
              <w:suppressLineNumbers w:val="0"/>
              <w:jc w:val="both"/>
              <w:textAlignment w:val="top"/>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snapToGrid w:val="0"/>
                <w:color w:val="000000"/>
                <w:kern w:val="0"/>
                <w:sz w:val="24"/>
                <w:szCs w:val="24"/>
                <w:u w:val="none"/>
                <w:lang w:val="en-US" w:eastAsia="zh-CN"/>
              </w:rPr>
              <w:t xml:space="preserve">中标单位：                                       </w:t>
            </w:r>
            <w:r>
              <w:rPr>
                <w:rFonts w:hint="eastAsia" w:ascii="仿宋" w:hAnsi="仿宋" w:eastAsia="仿宋" w:cs="仿宋"/>
                <w:b/>
                <w:bCs/>
                <w:i w:val="0"/>
                <w:iCs w:val="0"/>
                <w:snapToGrid w:val="0"/>
                <w:color w:val="000000"/>
                <w:kern w:val="0"/>
                <w:sz w:val="24"/>
                <w:szCs w:val="24"/>
                <w:highlight w:val="none"/>
                <w:u w:val="none"/>
                <w:lang w:val="en-US" w:eastAsia="zh-CN"/>
              </w:rPr>
              <w:t>符合性审查时间：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11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snapToGrid w:val="0"/>
                <w:color w:val="000000"/>
                <w:kern w:val="0"/>
                <w:sz w:val="24"/>
                <w:szCs w:val="24"/>
                <w:u w:val="none"/>
                <w:lang w:val="en-US" w:eastAsia="zh-CN"/>
              </w:rPr>
              <w:t>检查类别</w:t>
            </w:r>
          </w:p>
        </w:tc>
        <w:tc>
          <w:tcPr>
            <w:tcW w:w="122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ind w:right="0" w:right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snapToGrid w:val="0"/>
                <w:color w:val="000000"/>
                <w:kern w:val="0"/>
                <w:sz w:val="24"/>
                <w:szCs w:val="24"/>
                <w:u w:val="none"/>
                <w:lang w:val="en-US" w:eastAsia="zh-CN"/>
              </w:rPr>
              <w:t>检查项目</w:t>
            </w:r>
          </w:p>
        </w:tc>
        <w:tc>
          <w:tcPr>
            <w:tcW w:w="393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190" w:leftChars="0" w:hanging="190" w:hangingChars="78"/>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snapToGrid w:val="0"/>
                <w:color w:val="000000"/>
                <w:kern w:val="0"/>
                <w:sz w:val="24"/>
                <w:szCs w:val="24"/>
                <w:u w:val="none"/>
                <w:lang w:val="en-US" w:eastAsia="zh-CN"/>
              </w:rPr>
              <w:t>检查内容</w:t>
            </w:r>
          </w:p>
        </w:tc>
        <w:tc>
          <w:tcPr>
            <w:tcW w:w="146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204" w:leftChars="-95" w:firstLine="173" w:firstLineChars="71"/>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snapToGrid w:val="0"/>
                <w:color w:val="000000"/>
                <w:kern w:val="0"/>
                <w:sz w:val="24"/>
                <w:szCs w:val="24"/>
                <w:u w:val="none"/>
                <w:lang w:val="en-US" w:eastAsia="zh-CN"/>
              </w:rPr>
              <w:t>实际情况</w:t>
            </w:r>
          </w:p>
        </w:tc>
        <w:tc>
          <w:tcPr>
            <w:tcW w:w="135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snapToGrid w:val="0"/>
                <w:color w:val="000000"/>
                <w:kern w:val="0"/>
                <w:sz w:val="24"/>
                <w:szCs w:val="24"/>
                <w:u w:val="none"/>
                <w:lang w:val="en-US" w:eastAsia="zh-CN"/>
              </w:rPr>
              <w:t>是否符合</w:t>
            </w:r>
          </w:p>
        </w:tc>
        <w:tc>
          <w:tcPr>
            <w:tcW w:w="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snapToGrid w:val="0"/>
                <w:color w:val="000000"/>
                <w:kern w:val="0"/>
                <w:sz w:val="24"/>
                <w:szCs w:val="24"/>
                <w:u w:val="none"/>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jc w:val="center"/>
        </w:trPr>
        <w:tc>
          <w:tcPr>
            <w:tcW w:w="11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snapToGrid w:val="0"/>
                <w:color w:val="000000"/>
                <w:kern w:val="0"/>
                <w:sz w:val="24"/>
                <w:szCs w:val="24"/>
                <w:u w:val="none"/>
                <w:lang w:val="en-US" w:eastAsia="zh-CN"/>
              </w:rPr>
              <w:t>一、供应商基本情况检查</w:t>
            </w:r>
          </w:p>
        </w:tc>
        <w:tc>
          <w:tcPr>
            <w:tcW w:w="12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rPr>
              <w:t>供应商名称及地址</w:t>
            </w:r>
          </w:p>
        </w:tc>
        <w:tc>
          <w:tcPr>
            <w:tcW w:w="3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rPr>
              <w:t>是否与投标文件中资料一致，地址真实可查。</w:t>
            </w:r>
          </w:p>
        </w:tc>
        <w:tc>
          <w:tcPr>
            <w:tcW w:w="1461"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jc w:val="center"/>
        </w:trPr>
        <w:tc>
          <w:tcPr>
            <w:tcW w:w="11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b/>
                <w:bCs/>
                <w:i w:val="0"/>
                <w:iCs w:val="0"/>
                <w:color w:val="000000"/>
                <w:sz w:val="24"/>
                <w:szCs w:val="24"/>
                <w:u w:val="none"/>
              </w:rPr>
            </w:pPr>
          </w:p>
        </w:tc>
        <w:tc>
          <w:tcPr>
            <w:tcW w:w="12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rPr>
              <w:t>营业执照等资质证照</w:t>
            </w:r>
          </w:p>
        </w:tc>
        <w:tc>
          <w:tcPr>
            <w:tcW w:w="3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rPr>
              <w:t>证照齐全且在有效期内，经营范围涵盖食材供应相关内容。</w:t>
            </w:r>
          </w:p>
        </w:tc>
        <w:tc>
          <w:tcPr>
            <w:tcW w:w="1461"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jc w:val="center"/>
        </w:trPr>
        <w:tc>
          <w:tcPr>
            <w:tcW w:w="11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b/>
                <w:bCs/>
                <w:i w:val="0"/>
                <w:iCs w:val="0"/>
                <w:color w:val="000000"/>
                <w:sz w:val="24"/>
                <w:szCs w:val="24"/>
                <w:u w:val="none"/>
              </w:rPr>
            </w:pPr>
          </w:p>
        </w:tc>
        <w:tc>
          <w:tcPr>
            <w:tcW w:w="12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rPr>
              <w:t>企业规模与生产能力</w:t>
            </w:r>
          </w:p>
        </w:tc>
        <w:tc>
          <w:tcPr>
            <w:tcW w:w="3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rPr>
              <w:t>是否满足招标项目对食材供应数量、品类等方面预估需求，如仓库面积、场地大小等符合要求。</w:t>
            </w:r>
          </w:p>
        </w:tc>
        <w:tc>
          <w:tcPr>
            <w:tcW w:w="1461"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jc w:val="center"/>
        </w:trPr>
        <w:tc>
          <w:tcPr>
            <w:tcW w:w="11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snapToGrid w:val="0"/>
                <w:color w:val="000000"/>
                <w:kern w:val="0"/>
                <w:sz w:val="24"/>
                <w:szCs w:val="24"/>
                <w:u w:val="none"/>
                <w:lang w:val="en-US" w:eastAsia="zh-CN"/>
              </w:rPr>
              <w:t>二、食材储存条件检查</w:t>
            </w:r>
          </w:p>
        </w:tc>
        <w:tc>
          <w:tcPr>
            <w:tcW w:w="12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rPr>
              <w:t>生产/仓储现场</w:t>
            </w:r>
          </w:p>
        </w:tc>
        <w:tc>
          <w:tcPr>
            <w:tcW w:w="3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rPr>
              <w:t>查看生产环境是否符合食品卫生要求或仓储条件(如大米需防潮防虫、食用油需避光密封储存），环境干净整洁，无异味、积水、鼠害等情况，通风良好。</w:t>
            </w:r>
          </w:p>
        </w:tc>
        <w:tc>
          <w:tcPr>
            <w:tcW w:w="1461"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jc w:val="center"/>
        </w:trPr>
        <w:tc>
          <w:tcPr>
            <w:tcW w:w="11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b/>
                <w:bCs/>
                <w:i w:val="0"/>
                <w:iCs w:val="0"/>
                <w:color w:val="000000"/>
                <w:sz w:val="24"/>
                <w:szCs w:val="24"/>
                <w:u w:val="none"/>
              </w:rPr>
            </w:pPr>
          </w:p>
        </w:tc>
        <w:tc>
          <w:tcPr>
            <w:tcW w:w="12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rPr>
              <w:t>食材储备及存放</w:t>
            </w:r>
          </w:p>
        </w:tc>
        <w:tc>
          <w:tcPr>
            <w:tcW w:w="3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rPr>
              <w:t>查看库存储备是否满足供货需求，仓储存放是否符合食品安全规范。</w:t>
            </w:r>
          </w:p>
        </w:tc>
        <w:tc>
          <w:tcPr>
            <w:tcW w:w="1461"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jc w:val="center"/>
        </w:trPr>
        <w:tc>
          <w:tcPr>
            <w:tcW w:w="11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snapToGrid w:val="0"/>
                <w:color w:val="000000"/>
                <w:kern w:val="0"/>
                <w:sz w:val="24"/>
                <w:szCs w:val="24"/>
                <w:u w:val="none"/>
                <w:lang w:val="en-US" w:eastAsia="zh-CN"/>
              </w:rPr>
              <w:t>三、食材运输配送条件检查</w:t>
            </w:r>
          </w:p>
        </w:tc>
        <w:tc>
          <w:tcPr>
            <w:tcW w:w="12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rPr>
              <w:t>运输车辆状况</w:t>
            </w:r>
          </w:p>
        </w:tc>
        <w:tc>
          <w:tcPr>
            <w:tcW w:w="3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rPr>
              <w:t>查看配送能力（自有车队或合作物流的资质），车辆定期进行清洁消毒，有记录可查。</w:t>
            </w:r>
          </w:p>
        </w:tc>
        <w:tc>
          <w:tcPr>
            <w:tcW w:w="1461"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jc w:val="center"/>
        </w:trPr>
        <w:tc>
          <w:tcPr>
            <w:tcW w:w="11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b/>
                <w:bCs/>
                <w:i w:val="0"/>
                <w:iCs w:val="0"/>
                <w:color w:val="000000"/>
                <w:sz w:val="24"/>
                <w:szCs w:val="24"/>
                <w:u w:val="none"/>
              </w:rPr>
            </w:pPr>
          </w:p>
        </w:tc>
        <w:tc>
          <w:tcPr>
            <w:tcW w:w="12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rPr>
              <w:t>配送人员资质</w:t>
            </w:r>
          </w:p>
        </w:tc>
        <w:tc>
          <w:tcPr>
            <w:tcW w:w="3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rPr>
              <w:t>配送人员具备健康证明，熟悉食品安全运输要求。</w:t>
            </w:r>
          </w:p>
        </w:tc>
        <w:tc>
          <w:tcPr>
            <w:tcW w:w="1461"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jc w:val="center"/>
        </w:trPr>
        <w:tc>
          <w:tcPr>
            <w:tcW w:w="11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snapToGrid w:val="0"/>
                <w:color w:val="000000"/>
                <w:kern w:val="0"/>
                <w:sz w:val="24"/>
                <w:szCs w:val="24"/>
                <w:u w:val="none"/>
                <w:lang w:val="en-US" w:eastAsia="zh-CN"/>
              </w:rPr>
              <w:t>四、食品安全管理体系检查</w:t>
            </w:r>
          </w:p>
        </w:tc>
        <w:tc>
          <w:tcPr>
            <w:tcW w:w="12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rPr>
              <w:t>质量管理制度</w:t>
            </w:r>
          </w:p>
        </w:tc>
        <w:tc>
          <w:tcPr>
            <w:tcW w:w="3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rPr>
              <w:t>企业是否建立完善的食材质量管理制度，涵盖采购、验收、存储、加工、配送等全流程，明确各环节质量把控标准和责任人。</w:t>
            </w:r>
          </w:p>
        </w:tc>
        <w:tc>
          <w:tcPr>
            <w:tcW w:w="1461"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jc w:val="center"/>
        </w:trPr>
        <w:tc>
          <w:tcPr>
            <w:tcW w:w="11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b/>
                <w:bCs/>
                <w:i w:val="0"/>
                <w:iCs w:val="0"/>
                <w:color w:val="000000"/>
                <w:sz w:val="24"/>
                <w:szCs w:val="24"/>
                <w:u w:val="none"/>
              </w:rPr>
            </w:pPr>
          </w:p>
        </w:tc>
        <w:tc>
          <w:tcPr>
            <w:tcW w:w="12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rPr>
              <w:t>检验检测能力</w:t>
            </w:r>
          </w:p>
        </w:tc>
        <w:tc>
          <w:tcPr>
            <w:tcW w:w="3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rPr>
              <w:t>是否建立有食品安全快速检测室，配备有简单检测设备对农药残留等进行初步检查，或定期委托第三方检测机构检测，有检测报告存档。</w:t>
            </w:r>
          </w:p>
        </w:tc>
        <w:tc>
          <w:tcPr>
            <w:tcW w:w="1461"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jc w:val="center"/>
        </w:trPr>
        <w:tc>
          <w:tcPr>
            <w:tcW w:w="11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b/>
                <w:bCs/>
                <w:i w:val="0"/>
                <w:iCs w:val="0"/>
                <w:color w:val="000000"/>
                <w:sz w:val="24"/>
                <w:szCs w:val="24"/>
                <w:u w:val="none"/>
              </w:rPr>
            </w:pPr>
          </w:p>
        </w:tc>
        <w:tc>
          <w:tcPr>
            <w:tcW w:w="12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rPr>
              <w:t>追溯体系</w:t>
            </w:r>
          </w:p>
        </w:tc>
        <w:tc>
          <w:tcPr>
            <w:tcW w:w="3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rPr>
              <w:t>是否有完善的追溯体系，能通过记录清晰追溯食材来源（如采购的农户、批发市场等）、流向（供应给哪些客户等），有相应的记录台账可查。</w:t>
            </w:r>
          </w:p>
        </w:tc>
        <w:tc>
          <w:tcPr>
            <w:tcW w:w="1461"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jc w:val="center"/>
        </w:trPr>
        <w:tc>
          <w:tcPr>
            <w:tcW w:w="11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b/>
                <w:bCs/>
                <w:i w:val="0"/>
                <w:iCs w:val="0"/>
                <w:color w:val="000000"/>
                <w:sz w:val="24"/>
                <w:szCs w:val="24"/>
                <w:u w:val="none"/>
              </w:rPr>
            </w:pPr>
          </w:p>
        </w:tc>
        <w:tc>
          <w:tcPr>
            <w:tcW w:w="12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rPr>
              <w:t>应急管理预案</w:t>
            </w:r>
          </w:p>
        </w:tc>
        <w:tc>
          <w:tcPr>
            <w:tcW w:w="3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rPr>
              <w:t>是否制定有针对食品安全事故，运输突发情况等的应急预案，明确应急处理流程，责任人和应急物资储备情况等。</w:t>
            </w:r>
          </w:p>
        </w:tc>
        <w:tc>
          <w:tcPr>
            <w:tcW w:w="1461"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jc w:val="center"/>
        </w:trPr>
        <w:tc>
          <w:tcPr>
            <w:tcW w:w="11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b/>
                <w:bCs/>
                <w:i w:val="0"/>
                <w:iCs w:val="0"/>
                <w:color w:val="000000"/>
                <w:sz w:val="24"/>
                <w:szCs w:val="24"/>
                <w:u w:val="none"/>
              </w:rPr>
            </w:pPr>
          </w:p>
        </w:tc>
        <w:tc>
          <w:tcPr>
            <w:tcW w:w="12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rPr>
              <w:t>食品安全责任险</w:t>
            </w:r>
          </w:p>
        </w:tc>
        <w:tc>
          <w:tcPr>
            <w:tcW w:w="3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rPr>
              <w:t>是否投保食品安全责任保险不低于200万且在有效期内。</w:t>
            </w:r>
          </w:p>
        </w:tc>
        <w:tc>
          <w:tcPr>
            <w:tcW w:w="1461"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jc w:val="center"/>
        </w:trPr>
        <w:tc>
          <w:tcPr>
            <w:tcW w:w="11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b/>
                <w:bCs/>
                <w:i w:val="0"/>
                <w:iCs w:val="0"/>
                <w:color w:val="000000"/>
                <w:sz w:val="24"/>
                <w:szCs w:val="24"/>
                <w:u w:val="none"/>
              </w:rPr>
            </w:pPr>
          </w:p>
        </w:tc>
        <w:tc>
          <w:tcPr>
            <w:tcW w:w="12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rPr>
              <w:t>承诺情况</w:t>
            </w:r>
          </w:p>
        </w:tc>
        <w:tc>
          <w:tcPr>
            <w:tcW w:w="3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rPr>
              <w:t>是否有纸质版承诺书，承诺中写明因为产品质量等问题产生的一切后果及法律责任全部由投标人承担。</w:t>
            </w:r>
          </w:p>
        </w:tc>
        <w:tc>
          <w:tcPr>
            <w:tcW w:w="1461"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vAlign w:val="center"/>
          </w:tcPr>
          <w:p>
            <w:pP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0" w:hRule="atLeast"/>
          <w:jc w:val="center"/>
        </w:trPr>
        <w:tc>
          <w:tcPr>
            <w:tcW w:w="1185" w:type="dxa"/>
            <w:tcBorders>
              <w:top w:val="nil"/>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snapToGrid w:val="0"/>
                <w:color w:val="000000"/>
                <w:kern w:val="0"/>
                <w:sz w:val="24"/>
                <w:szCs w:val="24"/>
                <w:u w:val="none"/>
                <w:lang w:val="en-US" w:eastAsia="zh-CN"/>
              </w:rPr>
              <w:t>踏勘结论</w:t>
            </w:r>
          </w:p>
        </w:tc>
        <w:tc>
          <w:tcPr>
            <w:tcW w:w="8715" w:type="dxa"/>
            <w:gridSpan w:val="5"/>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6" w:hRule="atLeast"/>
          <w:jc w:val="center"/>
        </w:trPr>
        <w:tc>
          <w:tcPr>
            <w:tcW w:w="11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snapToGrid w:val="0"/>
                <w:color w:val="000000"/>
                <w:kern w:val="0"/>
                <w:sz w:val="24"/>
                <w:szCs w:val="24"/>
                <w:u w:val="none"/>
                <w:lang w:val="en-US" w:eastAsia="zh-CN"/>
              </w:rPr>
              <w:t>踏勘人员签字</w:t>
            </w:r>
          </w:p>
        </w:tc>
        <w:tc>
          <w:tcPr>
            <w:tcW w:w="5168" w:type="dxa"/>
            <w:gridSpan w:val="2"/>
            <w:tcBorders>
              <w:top w:val="single" w:color="000000" w:sz="4" w:space="0"/>
              <w:left w:val="single" w:color="000000" w:sz="4" w:space="0"/>
              <w:bottom w:val="single" w:color="000000" w:sz="4" w:space="0"/>
              <w:right w:val="nil"/>
            </w:tcBorders>
            <w:noWrap/>
            <w:vAlign w:val="center"/>
          </w:tcPr>
          <w:p>
            <w:pPr>
              <w:jc w:val="center"/>
              <w:rPr>
                <w:rFonts w:hint="eastAsia" w:ascii="仿宋" w:hAnsi="仿宋" w:eastAsia="仿宋" w:cs="仿宋"/>
                <w:i w:val="0"/>
                <w:iCs w:val="0"/>
                <w:color w:val="000000"/>
                <w:sz w:val="24"/>
                <w:szCs w:val="24"/>
                <w:u w:val="none"/>
              </w:rPr>
            </w:pPr>
          </w:p>
        </w:tc>
        <w:tc>
          <w:tcPr>
            <w:tcW w:w="14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snapToGrid w:val="0"/>
                <w:color w:val="000000"/>
                <w:kern w:val="0"/>
                <w:sz w:val="24"/>
                <w:szCs w:val="24"/>
                <w:u w:val="none"/>
                <w:lang w:val="en-US" w:eastAsia="zh-CN"/>
              </w:rPr>
              <w:t>企业负责人签字</w:t>
            </w:r>
          </w:p>
        </w:tc>
        <w:tc>
          <w:tcPr>
            <w:tcW w:w="2086" w:type="dxa"/>
            <w:gridSpan w:val="2"/>
            <w:tcBorders>
              <w:top w:val="single" w:color="000000" w:sz="4" w:space="0"/>
              <w:left w:val="nil"/>
              <w:bottom w:val="single" w:color="000000" w:sz="4" w:space="0"/>
              <w:right w:val="single" w:color="000000" w:sz="4" w:space="0"/>
            </w:tcBorders>
            <w:noWrap/>
            <w:vAlign w:val="center"/>
          </w:tcPr>
          <w:p>
            <w:pPr>
              <w:jc w:val="center"/>
              <w:rPr>
                <w:rFonts w:hint="eastAsia" w:ascii="仿宋" w:hAnsi="仿宋" w:eastAsia="仿宋" w:cs="仿宋"/>
                <w:i w:val="0"/>
                <w:iCs w:val="0"/>
                <w:color w:val="000000"/>
                <w:sz w:val="24"/>
                <w:szCs w:val="24"/>
                <w:u w:val="none"/>
              </w:rPr>
            </w:pPr>
          </w:p>
        </w:tc>
      </w:tr>
    </w:tbl>
    <w:p>
      <w:pPr>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br w:type="page"/>
      </w:r>
    </w:p>
    <w:p>
      <w:pPr>
        <w:numPr>
          <w:ilvl w:val="0"/>
          <w:numId w:val="0"/>
        </w:numPr>
        <w:jc w:val="center"/>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第五章 资格审查方法及标准</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根据《政府采购法》、《政府采购法实施条例》、《政府采购货物和服务招标投标管理办法》等相关法律法规确定以下资格审查方法及标准。</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资格审查方法</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sz w:val="28"/>
          <w:szCs w:val="28"/>
        </w:rPr>
      </w:pPr>
      <w:r>
        <w:rPr>
          <w:rFonts w:hint="eastAsia" w:ascii="仿宋" w:hAnsi="仿宋" w:eastAsia="仿宋" w:cs="仿宋"/>
          <w:color w:val="000000"/>
          <w:kern w:val="0"/>
          <w:sz w:val="28"/>
          <w:szCs w:val="28"/>
        </w:rPr>
        <w:t>公开招标采购项目开标结束后，采购人或</w:t>
      </w:r>
      <w:r>
        <w:rPr>
          <w:rFonts w:hint="eastAsia" w:ascii="仿宋" w:hAnsi="仿宋" w:eastAsia="仿宋" w:cs="仿宋"/>
          <w:color w:val="000000"/>
          <w:kern w:val="0"/>
          <w:sz w:val="28"/>
          <w:szCs w:val="28"/>
          <w:lang w:eastAsia="zh-CN"/>
        </w:rPr>
        <w:t>招标代理机构</w:t>
      </w:r>
      <w:r>
        <w:rPr>
          <w:rFonts w:hint="eastAsia" w:ascii="仿宋" w:hAnsi="仿宋" w:eastAsia="仿宋" w:cs="仿宋"/>
          <w:color w:val="000000"/>
          <w:kern w:val="0"/>
          <w:sz w:val="28"/>
          <w:szCs w:val="28"/>
        </w:rPr>
        <w:t>依据法律、法规及招标文件的规定，对</w:t>
      </w:r>
      <w:r>
        <w:rPr>
          <w:rFonts w:hint="eastAsia" w:ascii="仿宋" w:hAnsi="仿宋" w:eastAsia="仿宋" w:cs="仿宋"/>
          <w:color w:val="000000"/>
          <w:kern w:val="0"/>
          <w:sz w:val="28"/>
          <w:szCs w:val="28"/>
          <w:lang w:eastAsia="zh-CN"/>
        </w:rPr>
        <w:t>投标人</w:t>
      </w:r>
      <w:r>
        <w:rPr>
          <w:rFonts w:hint="eastAsia" w:ascii="仿宋" w:hAnsi="仿宋" w:eastAsia="仿宋" w:cs="仿宋"/>
          <w:color w:val="000000"/>
          <w:kern w:val="0"/>
          <w:sz w:val="28"/>
          <w:szCs w:val="28"/>
        </w:rPr>
        <w:t>的资格进行审查，以确定其资格是否合格。</w:t>
      </w:r>
    </w:p>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 w:hAnsi="仿宋" w:eastAsia="仿宋" w:cs="仿宋"/>
          <w:sz w:val="28"/>
          <w:szCs w:val="28"/>
        </w:rPr>
      </w:pPr>
      <w:r>
        <w:rPr>
          <w:rFonts w:hint="eastAsia" w:ascii="仿宋" w:hAnsi="仿宋" w:eastAsia="仿宋" w:cs="仿宋"/>
          <w:b/>
          <w:bCs/>
          <w:color w:val="000000"/>
          <w:kern w:val="0"/>
          <w:sz w:val="28"/>
          <w:szCs w:val="28"/>
        </w:rPr>
        <w:t>资格审查标准</w:t>
      </w:r>
    </w:p>
    <w:p>
      <w:pPr>
        <w:keepNext w:val="0"/>
        <w:keepLines w:val="0"/>
        <w:pageBreakBefore w:val="0"/>
        <w:widowControl/>
        <w:numPr>
          <w:ilvl w:val="0"/>
          <w:numId w:val="0"/>
        </w:numPr>
        <w:kinsoku/>
        <w:wordWrap/>
        <w:overflowPunct/>
        <w:topLinePunct w:val="0"/>
        <w:autoSpaceDE/>
        <w:autoSpaceDN/>
        <w:bidi w:val="0"/>
        <w:adjustRightInd/>
        <w:snapToGrid/>
        <w:spacing w:line="480" w:lineRule="exact"/>
        <w:jc w:val="both"/>
        <w:textAlignment w:val="auto"/>
        <w:rPr>
          <w:rFonts w:hint="eastAsia" w:ascii="仿宋" w:hAnsi="仿宋" w:eastAsia="仿宋" w:cs="仿宋"/>
          <w:b/>
          <w:bCs/>
          <w:color w:val="000000"/>
          <w:kern w:val="0"/>
          <w:sz w:val="22"/>
          <w:szCs w:val="22"/>
        </w:rPr>
      </w:pPr>
      <w:r>
        <w:rPr>
          <w:rFonts w:hint="eastAsia" w:ascii="仿宋" w:hAnsi="仿宋" w:eastAsia="仿宋" w:cs="仿宋"/>
          <w:b/>
          <w:bCs/>
          <w:color w:val="000000"/>
          <w:kern w:val="0"/>
          <w:sz w:val="28"/>
          <w:szCs w:val="28"/>
          <w:lang w:val="en-US" w:eastAsia="zh-CN" w:bidi="ar-SA"/>
        </w:rPr>
        <w:t>（一）</w:t>
      </w:r>
      <w:r>
        <w:rPr>
          <w:rFonts w:hint="eastAsia" w:ascii="仿宋" w:hAnsi="仿宋" w:eastAsia="仿宋" w:cs="仿宋"/>
          <w:b/>
          <w:bCs/>
          <w:color w:val="000000"/>
          <w:kern w:val="0"/>
          <w:sz w:val="28"/>
          <w:szCs w:val="28"/>
        </w:rPr>
        <w:t>资格审查表</w:t>
      </w:r>
    </w:p>
    <w:tbl>
      <w:tblPr>
        <w:tblStyle w:val="24"/>
        <w:tblW w:w="92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5"/>
        <w:gridCol w:w="2750"/>
        <w:gridCol w:w="56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8" w:hRule="atLeast"/>
          <w:jc w:val="center"/>
        </w:trPr>
        <w:tc>
          <w:tcPr>
            <w:tcW w:w="825"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序号</w:t>
            </w:r>
          </w:p>
        </w:tc>
        <w:tc>
          <w:tcPr>
            <w:tcW w:w="2750"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sz w:val="28"/>
                <w:szCs w:val="28"/>
              </w:rPr>
            </w:pPr>
            <w:r>
              <w:rPr>
                <w:rFonts w:hint="eastAsia" w:ascii="仿宋" w:hAnsi="仿宋" w:eastAsia="仿宋" w:cs="仿宋"/>
                <w:color w:val="000000"/>
                <w:kern w:val="0"/>
                <w:sz w:val="28"/>
                <w:szCs w:val="28"/>
              </w:rPr>
              <w:t>资格要求</w:t>
            </w:r>
          </w:p>
        </w:tc>
        <w:tc>
          <w:tcPr>
            <w:tcW w:w="5645" w:type="dxa"/>
            <w:tcBorders>
              <w:tl2br w:val="nil"/>
              <w:tr2bl w:val="nil"/>
            </w:tcBorders>
            <w:noWrap/>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需提供资料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4" w:hRule="atLeast"/>
          <w:jc w:val="center"/>
        </w:trPr>
        <w:tc>
          <w:tcPr>
            <w:tcW w:w="825"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w:t>
            </w:r>
          </w:p>
        </w:tc>
        <w:tc>
          <w:tcPr>
            <w:tcW w:w="2750"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sz w:val="28"/>
                <w:szCs w:val="28"/>
              </w:rPr>
            </w:pPr>
            <w:r>
              <w:rPr>
                <w:rFonts w:hint="eastAsia" w:ascii="仿宋" w:hAnsi="仿宋" w:eastAsia="仿宋" w:cs="仿宋"/>
                <w:sz w:val="28"/>
                <w:szCs w:val="28"/>
              </w:rPr>
              <w:t>具有独立承担民事责任的能力</w:t>
            </w:r>
          </w:p>
        </w:tc>
        <w:tc>
          <w:tcPr>
            <w:tcW w:w="5645" w:type="dxa"/>
            <w:tcBorders>
              <w:tl2br w:val="nil"/>
              <w:tr2bl w:val="nil"/>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如</w:t>
            </w:r>
            <w:r>
              <w:rPr>
                <w:rFonts w:hint="eastAsia" w:ascii="仿宋" w:hAnsi="仿宋" w:eastAsia="仿宋" w:cs="仿宋"/>
                <w:color w:val="000000"/>
                <w:sz w:val="28"/>
                <w:szCs w:val="28"/>
                <w:lang w:eastAsia="zh-CN"/>
              </w:rPr>
              <w:t>投标人</w:t>
            </w:r>
            <w:r>
              <w:rPr>
                <w:rFonts w:hint="eastAsia" w:ascii="仿宋" w:hAnsi="仿宋" w:eastAsia="仿宋" w:cs="仿宋"/>
                <w:color w:val="000000"/>
                <w:sz w:val="28"/>
                <w:szCs w:val="28"/>
              </w:rPr>
              <w:t>是企业（包括合伙企业），应提供在工商部门注册的有效“企业法人营业执照”或“营业执照”；如</w:t>
            </w:r>
            <w:r>
              <w:rPr>
                <w:rFonts w:hint="eastAsia" w:ascii="仿宋" w:hAnsi="仿宋" w:eastAsia="仿宋" w:cs="仿宋"/>
                <w:color w:val="000000"/>
                <w:sz w:val="28"/>
                <w:szCs w:val="28"/>
                <w:lang w:eastAsia="zh-CN"/>
              </w:rPr>
              <w:t>投标人</w:t>
            </w:r>
            <w:r>
              <w:rPr>
                <w:rFonts w:hint="eastAsia" w:ascii="仿宋" w:hAnsi="仿宋" w:eastAsia="仿宋" w:cs="仿宋"/>
                <w:color w:val="000000"/>
                <w:sz w:val="28"/>
                <w:szCs w:val="28"/>
              </w:rPr>
              <w:t>是事业单位，应提供有效的“事业单位法人证书”；</w:t>
            </w:r>
            <w:r>
              <w:rPr>
                <w:rFonts w:hint="eastAsia" w:ascii="仿宋" w:hAnsi="仿宋" w:eastAsia="仿宋" w:cs="仿宋"/>
                <w:color w:val="000000"/>
                <w:sz w:val="28"/>
                <w:szCs w:val="28"/>
                <w:lang w:eastAsia="zh-CN"/>
              </w:rPr>
              <w:t>投标人</w:t>
            </w:r>
            <w:r>
              <w:rPr>
                <w:rFonts w:hint="eastAsia" w:ascii="仿宋" w:hAnsi="仿宋" w:eastAsia="仿宋" w:cs="仿宋"/>
                <w:color w:val="000000"/>
                <w:sz w:val="28"/>
                <w:szCs w:val="28"/>
              </w:rPr>
              <w:t>是非企业专业服务机构的，应提供执业许可证等证明文件；如</w:t>
            </w:r>
            <w:r>
              <w:rPr>
                <w:rFonts w:hint="eastAsia" w:ascii="仿宋" w:hAnsi="仿宋" w:eastAsia="仿宋" w:cs="仿宋"/>
                <w:color w:val="000000"/>
                <w:sz w:val="28"/>
                <w:szCs w:val="28"/>
                <w:lang w:eastAsia="zh-CN"/>
              </w:rPr>
              <w:t>投标人</w:t>
            </w:r>
            <w:r>
              <w:rPr>
                <w:rFonts w:hint="eastAsia" w:ascii="仿宋" w:hAnsi="仿宋" w:eastAsia="仿宋" w:cs="仿宋"/>
                <w:color w:val="000000"/>
                <w:sz w:val="28"/>
                <w:szCs w:val="28"/>
              </w:rPr>
              <w:t>是个体工商户，应提供有效的“个体工商户营业执照”；如</w:t>
            </w:r>
            <w:r>
              <w:rPr>
                <w:rFonts w:hint="eastAsia" w:ascii="仿宋" w:hAnsi="仿宋" w:eastAsia="仿宋" w:cs="仿宋"/>
                <w:color w:val="000000"/>
                <w:sz w:val="28"/>
                <w:szCs w:val="28"/>
                <w:lang w:eastAsia="zh-CN"/>
              </w:rPr>
              <w:t>投标人</w:t>
            </w:r>
            <w:r>
              <w:rPr>
                <w:rFonts w:hint="eastAsia" w:ascii="仿宋" w:hAnsi="仿宋" w:eastAsia="仿宋" w:cs="仿宋"/>
                <w:color w:val="000000"/>
                <w:sz w:val="28"/>
                <w:szCs w:val="28"/>
              </w:rPr>
              <w:t>是自然人，应提供有效的自然人身份证明。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25"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2</w:t>
            </w:r>
          </w:p>
        </w:tc>
        <w:tc>
          <w:tcPr>
            <w:tcW w:w="2750"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sz w:val="28"/>
                <w:szCs w:val="28"/>
              </w:rPr>
            </w:pPr>
            <w:r>
              <w:rPr>
                <w:rFonts w:hint="eastAsia" w:ascii="仿宋" w:hAnsi="仿宋" w:eastAsia="仿宋" w:cs="仿宋"/>
                <w:kern w:val="0"/>
                <w:sz w:val="28"/>
                <w:szCs w:val="28"/>
              </w:rPr>
              <w:t>授权委托书</w:t>
            </w:r>
          </w:p>
        </w:tc>
        <w:tc>
          <w:tcPr>
            <w:tcW w:w="5645" w:type="dxa"/>
            <w:tcBorders>
              <w:tl2br w:val="nil"/>
              <w:tr2bl w:val="nil"/>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法定代表人授权书及被授权人身份证复印件（法定代表人直接投标可不提供，但须提供法定代表人身份证明复印件）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jc w:val="center"/>
        </w:trPr>
        <w:tc>
          <w:tcPr>
            <w:tcW w:w="825"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3</w:t>
            </w:r>
          </w:p>
        </w:tc>
        <w:tc>
          <w:tcPr>
            <w:tcW w:w="2750"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kern w:val="0"/>
                <w:sz w:val="28"/>
                <w:szCs w:val="28"/>
              </w:rPr>
            </w:pPr>
            <w:r>
              <w:rPr>
                <w:rFonts w:hint="eastAsia" w:ascii="仿宋" w:hAnsi="仿宋" w:eastAsia="仿宋" w:cs="仿宋"/>
                <w:kern w:val="0"/>
                <w:sz w:val="28"/>
                <w:szCs w:val="28"/>
              </w:rPr>
              <w:t>具有良好的商业信誉和健全的财务会计制度</w:t>
            </w:r>
          </w:p>
        </w:tc>
        <w:tc>
          <w:tcPr>
            <w:tcW w:w="5645" w:type="dxa"/>
            <w:tcBorders>
              <w:tl2br w:val="nil"/>
              <w:tr2bl w:val="nil"/>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提供书面承诺或声明，或提供相应证明材料。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4" w:hRule="atLeast"/>
          <w:jc w:val="center"/>
        </w:trPr>
        <w:tc>
          <w:tcPr>
            <w:tcW w:w="825"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4</w:t>
            </w:r>
          </w:p>
        </w:tc>
        <w:tc>
          <w:tcPr>
            <w:tcW w:w="2750"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kern w:val="0"/>
                <w:sz w:val="28"/>
                <w:szCs w:val="28"/>
              </w:rPr>
            </w:pPr>
            <w:r>
              <w:rPr>
                <w:rFonts w:hint="eastAsia" w:ascii="仿宋" w:hAnsi="仿宋" w:eastAsia="仿宋" w:cs="仿宋"/>
                <w:kern w:val="0"/>
                <w:sz w:val="28"/>
                <w:szCs w:val="28"/>
              </w:rPr>
              <w:t>具有履行合同所必需的设备和专业技术能力</w:t>
            </w:r>
          </w:p>
        </w:tc>
        <w:tc>
          <w:tcPr>
            <w:tcW w:w="5645" w:type="dxa"/>
            <w:tcBorders>
              <w:tl2br w:val="nil"/>
              <w:tr2bl w:val="nil"/>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提供书面承诺或声明，或提供相应证明材料。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9" w:hRule="atLeast"/>
          <w:jc w:val="center"/>
        </w:trPr>
        <w:tc>
          <w:tcPr>
            <w:tcW w:w="825"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5</w:t>
            </w:r>
          </w:p>
        </w:tc>
        <w:tc>
          <w:tcPr>
            <w:tcW w:w="2750"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sz w:val="28"/>
                <w:szCs w:val="28"/>
              </w:rPr>
            </w:pPr>
            <w:r>
              <w:rPr>
                <w:rFonts w:hint="eastAsia" w:ascii="仿宋" w:hAnsi="仿宋" w:eastAsia="仿宋" w:cs="仿宋"/>
                <w:color w:val="000000"/>
                <w:sz w:val="28"/>
                <w:szCs w:val="28"/>
              </w:rPr>
              <w:t>具有依法缴纳税收和社会保障资金的良好记录</w:t>
            </w:r>
          </w:p>
        </w:tc>
        <w:tc>
          <w:tcPr>
            <w:tcW w:w="5645" w:type="dxa"/>
            <w:tcBorders>
              <w:tl2br w:val="nil"/>
              <w:tr2bl w:val="nil"/>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提供书面承诺或声明，或提供相应证明材料。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7" w:hRule="atLeast"/>
          <w:jc w:val="center"/>
        </w:trPr>
        <w:tc>
          <w:tcPr>
            <w:tcW w:w="825"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6</w:t>
            </w:r>
          </w:p>
        </w:tc>
        <w:tc>
          <w:tcPr>
            <w:tcW w:w="2750"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sz w:val="28"/>
                <w:szCs w:val="28"/>
              </w:rPr>
            </w:pPr>
            <w:r>
              <w:rPr>
                <w:rFonts w:hint="eastAsia" w:ascii="仿宋" w:hAnsi="仿宋" w:eastAsia="仿宋" w:cs="仿宋"/>
                <w:color w:val="000000"/>
                <w:sz w:val="28"/>
                <w:szCs w:val="28"/>
              </w:rPr>
              <w:t>参加采购活动前三年内，在经营活动中没有重大违法记录</w:t>
            </w:r>
          </w:p>
        </w:tc>
        <w:tc>
          <w:tcPr>
            <w:tcW w:w="5645" w:type="dxa"/>
            <w:tcBorders>
              <w:tl2br w:val="nil"/>
              <w:tr2bl w:val="nil"/>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提供书面承诺或声明，或提供相应证明材料。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4" w:hRule="atLeast"/>
          <w:jc w:val="center"/>
        </w:trPr>
        <w:tc>
          <w:tcPr>
            <w:tcW w:w="825"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7</w:t>
            </w:r>
          </w:p>
        </w:tc>
        <w:tc>
          <w:tcPr>
            <w:tcW w:w="2750"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信用查询</w:t>
            </w:r>
          </w:p>
        </w:tc>
        <w:tc>
          <w:tcPr>
            <w:tcW w:w="5645" w:type="dxa"/>
            <w:tcBorders>
              <w:tl2br w:val="nil"/>
              <w:tr2bl w:val="nil"/>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投标人须未被列入“信用中国”网站</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www.creditchina.gov.cn</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记录失信被执行人或重大税收违法失信主体或政府采购严重违法失信行为记录名单；处于“中国政府采购网”（www.ccgp.gov.cn）政府采购严重违法失信行为记录中的禁止参加采购活动；以评审当天代理机构查询的信用记录为准。无法查询的行政事业单位或自然人等须提供书面无不良信用记录承诺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4" w:hRule="atLeast"/>
          <w:jc w:val="center"/>
        </w:trPr>
        <w:tc>
          <w:tcPr>
            <w:tcW w:w="825"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8</w:t>
            </w:r>
          </w:p>
        </w:tc>
        <w:tc>
          <w:tcPr>
            <w:tcW w:w="2750"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中小企业声明函</w:t>
            </w:r>
          </w:p>
        </w:tc>
        <w:tc>
          <w:tcPr>
            <w:tcW w:w="5645" w:type="dxa"/>
            <w:tcBorders>
              <w:tl2br w:val="nil"/>
              <w:tr2bl w:val="nil"/>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本项目为专门面向中小企业采购，供应商须提供《中小企业声明函》</w:t>
            </w:r>
            <w:r>
              <w:rPr>
                <w:rFonts w:hint="eastAsia" w:ascii="仿宋" w:hAnsi="仿宋" w:eastAsia="仿宋" w:cs="仿宋"/>
                <w:color w:val="000000"/>
                <w:sz w:val="28"/>
                <w:szCs w:val="28"/>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4" w:hRule="atLeast"/>
          <w:jc w:val="center"/>
        </w:trPr>
        <w:tc>
          <w:tcPr>
            <w:tcW w:w="825"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9</w:t>
            </w:r>
          </w:p>
        </w:tc>
        <w:tc>
          <w:tcPr>
            <w:tcW w:w="2750"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仿宋" w:hAnsi="仿宋" w:eastAsia="仿宋" w:cs="仿宋"/>
                <w:color w:val="000000"/>
                <w:kern w:val="0"/>
                <w:sz w:val="28"/>
                <w:szCs w:val="28"/>
                <w:lang w:val="en-US" w:eastAsia="zh-CN"/>
              </w:rPr>
            </w:pPr>
            <w:r>
              <w:rPr>
                <w:rFonts w:hint="default" w:ascii="仿宋" w:hAnsi="仿宋" w:eastAsia="仿宋" w:cs="仿宋"/>
                <w:color w:val="000000"/>
                <w:kern w:val="0"/>
                <w:sz w:val="28"/>
                <w:szCs w:val="28"/>
                <w:lang w:val="en-US" w:eastAsia="zh-CN"/>
              </w:rPr>
              <w:t>其他资格要求</w:t>
            </w:r>
          </w:p>
        </w:tc>
        <w:tc>
          <w:tcPr>
            <w:tcW w:w="5645" w:type="dxa"/>
            <w:tcBorders>
              <w:tl2br w:val="nil"/>
              <w:tr2bl w:val="nil"/>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投标人须提供有效期内的《食品经营许可证》或《食品生产许可证》。</w:t>
            </w:r>
          </w:p>
        </w:tc>
      </w:tr>
    </w:tbl>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lang w:eastAsia="zh-CN"/>
        </w:rPr>
      </w:pPr>
      <w:r>
        <w:rPr>
          <w:rFonts w:hint="eastAsia" w:ascii="仿宋" w:hAnsi="仿宋" w:eastAsia="仿宋" w:cs="仿宋"/>
          <w:b/>
          <w:bCs/>
          <w:color w:val="000000"/>
          <w:kern w:val="0"/>
          <w:sz w:val="28"/>
          <w:szCs w:val="28"/>
        </w:rPr>
        <w:t>（二）确定资格审查合格</w:t>
      </w:r>
      <w:r>
        <w:rPr>
          <w:rFonts w:hint="eastAsia" w:ascii="仿宋" w:hAnsi="仿宋" w:eastAsia="仿宋" w:cs="仿宋"/>
          <w:b/>
          <w:bCs/>
          <w:color w:val="000000"/>
          <w:kern w:val="0"/>
          <w:sz w:val="28"/>
          <w:szCs w:val="28"/>
          <w:lang w:eastAsia="zh-CN"/>
        </w:rPr>
        <w:t>投标人</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1.按照本章“资格审查方法及标准”，对各投标资格证明文件进行审查。依据对各</w:t>
      </w:r>
      <w:r>
        <w:rPr>
          <w:rFonts w:hint="eastAsia" w:ascii="仿宋" w:hAnsi="仿宋" w:eastAsia="仿宋" w:cs="仿宋"/>
          <w:color w:val="000000"/>
          <w:kern w:val="0"/>
          <w:sz w:val="28"/>
          <w:szCs w:val="28"/>
          <w:lang w:eastAsia="zh-CN"/>
        </w:rPr>
        <w:t>投标人</w:t>
      </w:r>
      <w:r>
        <w:rPr>
          <w:rFonts w:hint="eastAsia" w:ascii="仿宋" w:hAnsi="仿宋" w:eastAsia="仿宋" w:cs="仿宋"/>
          <w:color w:val="000000"/>
          <w:kern w:val="0"/>
          <w:sz w:val="28"/>
          <w:szCs w:val="28"/>
        </w:rPr>
        <w:t>资格证明文件的审查结果，确定资格审查合格的</w:t>
      </w:r>
      <w:r>
        <w:rPr>
          <w:rFonts w:hint="eastAsia" w:ascii="仿宋" w:hAnsi="仿宋" w:eastAsia="仿宋" w:cs="仿宋"/>
          <w:color w:val="000000"/>
          <w:kern w:val="0"/>
          <w:sz w:val="28"/>
          <w:szCs w:val="28"/>
          <w:lang w:eastAsia="zh-CN"/>
        </w:rPr>
        <w:t>投标人</w:t>
      </w:r>
      <w:r>
        <w:rPr>
          <w:rFonts w:hint="eastAsia" w:ascii="仿宋" w:hAnsi="仿宋" w:eastAsia="仿宋" w:cs="仿宋"/>
          <w:color w:val="000000"/>
          <w:kern w:val="0"/>
          <w:sz w:val="28"/>
          <w:szCs w:val="28"/>
        </w:rPr>
        <w:t>。</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2.资格审查合格</w:t>
      </w:r>
      <w:r>
        <w:rPr>
          <w:rFonts w:hint="eastAsia" w:ascii="仿宋" w:hAnsi="仿宋" w:eastAsia="仿宋" w:cs="仿宋"/>
          <w:color w:val="000000"/>
          <w:kern w:val="0"/>
          <w:sz w:val="28"/>
          <w:szCs w:val="28"/>
          <w:lang w:eastAsia="zh-CN"/>
        </w:rPr>
        <w:t>投标人</w:t>
      </w:r>
      <w:r>
        <w:rPr>
          <w:rFonts w:hint="eastAsia" w:ascii="仿宋" w:hAnsi="仿宋" w:eastAsia="仿宋" w:cs="仿宋"/>
          <w:color w:val="000000"/>
          <w:kern w:val="0"/>
          <w:sz w:val="28"/>
          <w:szCs w:val="28"/>
        </w:rPr>
        <w:t>不足3家的，不进行评标。</w:t>
      </w:r>
    </w:p>
    <w:p>
      <w:pPr>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br w:type="page"/>
      </w:r>
    </w:p>
    <w:p>
      <w:pPr>
        <w:numPr>
          <w:ilvl w:val="0"/>
          <w:numId w:val="0"/>
        </w:numPr>
        <w:jc w:val="center"/>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第六章 评标方法和标准</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评标委员会将按照本项目招标文件进行评标工作，采购人或者</w:t>
      </w:r>
      <w:r>
        <w:rPr>
          <w:rFonts w:hint="eastAsia" w:ascii="仿宋" w:hAnsi="仿宋" w:eastAsia="仿宋" w:cs="仿宋"/>
          <w:color w:val="000000"/>
          <w:kern w:val="0"/>
          <w:sz w:val="28"/>
          <w:szCs w:val="28"/>
          <w:lang w:eastAsia="zh-CN"/>
        </w:rPr>
        <w:t>招标代理机构</w:t>
      </w:r>
      <w:r>
        <w:rPr>
          <w:rFonts w:hint="eastAsia" w:ascii="仿宋" w:hAnsi="仿宋" w:eastAsia="仿宋" w:cs="仿宋"/>
          <w:color w:val="000000"/>
          <w:kern w:val="0"/>
          <w:sz w:val="28"/>
          <w:szCs w:val="28"/>
        </w:rPr>
        <w:t>负责评标的组织工作。工作程序如下：</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一、评标准备工作，由采购人或者</w:t>
      </w:r>
      <w:r>
        <w:rPr>
          <w:rFonts w:hint="eastAsia" w:ascii="仿宋" w:hAnsi="仿宋" w:eastAsia="仿宋" w:cs="仿宋"/>
          <w:color w:val="000000"/>
          <w:kern w:val="0"/>
          <w:sz w:val="28"/>
          <w:szCs w:val="28"/>
          <w:lang w:eastAsia="zh-CN"/>
        </w:rPr>
        <w:t>招标代理机构</w:t>
      </w:r>
      <w:r>
        <w:rPr>
          <w:rFonts w:hint="eastAsia" w:ascii="仿宋" w:hAnsi="仿宋" w:eastAsia="仿宋" w:cs="仿宋"/>
          <w:color w:val="000000"/>
          <w:kern w:val="0"/>
          <w:sz w:val="28"/>
          <w:szCs w:val="28"/>
        </w:rPr>
        <w:t>负责</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1.核对评审专家身份和采购人代表授权函；</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2.宣布评标纪律，集中保管通讯工具；</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3.公布</w:t>
      </w:r>
      <w:r>
        <w:rPr>
          <w:rFonts w:hint="eastAsia" w:ascii="仿宋" w:hAnsi="仿宋" w:eastAsia="仿宋" w:cs="仿宋"/>
          <w:color w:val="000000"/>
          <w:kern w:val="0"/>
          <w:sz w:val="28"/>
          <w:szCs w:val="28"/>
          <w:lang w:eastAsia="zh-CN"/>
        </w:rPr>
        <w:t>投标人</w:t>
      </w:r>
      <w:r>
        <w:rPr>
          <w:rFonts w:hint="eastAsia" w:ascii="仿宋" w:hAnsi="仿宋" w:eastAsia="仿宋" w:cs="仿宋"/>
          <w:color w:val="000000"/>
          <w:kern w:val="0"/>
          <w:sz w:val="28"/>
          <w:szCs w:val="28"/>
        </w:rPr>
        <w:t>名单，告知评审专家应当回避的情形；</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4.组织评标委员会推选评标组长，采购人代表不得担任组长；</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5.根据评标委员会的要求介绍采购相关政策法律、招标文件。</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二、符合性审查工作</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评标委员会开展符合性审查：符合性审查是指依据招标文件的规定，从商务和技术角度对投标文件的有效性和完整性进行审查，以确定是否对招标文件的实质性要求做出响应。对符合资格的</w:t>
      </w:r>
      <w:r>
        <w:rPr>
          <w:rFonts w:hint="eastAsia" w:ascii="仿宋" w:hAnsi="仿宋" w:eastAsia="仿宋" w:cs="仿宋"/>
          <w:color w:val="000000"/>
          <w:kern w:val="0"/>
          <w:sz w:val="28"/>
          <w:szCs w:val="28"/>
          <w:lang w:eastAsia="zh-CN"/>
        </w:rPr>
        <w:t>投标人</w:t>
      </w:r>
      <w:r>
        <w:rPr>
          <w:rFonts w:hint="eastAsia" w:ascii="仿宋" w:hAnsi="仿宋" w:eastAsia="仿宋" w:cs="仿宋"/>
          <w:color w:val="000000"/>
          <w:kern w:val="0"/>
          <w:sz w:val="28"/>
          <w:szCs w:val="28"/>
        </w:rPr>
        <w:t>的投标文件进行符合性审查，以确定其是否满足招标文件的实质性要求。符合性审查出现下列情形之一的投标按照无效投标处理：</w:t>
      </w:r>
    </w:p>
    <w:tbl>
      <w:tblPr>
        <w:tblStyle w:val="24"/>
        <w:tblW w:w="9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81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14" w:type="dxa"/>
            <w:tcBorders>
              <w:top w:val="single" w:color="auto" w:sz="4" w:space="0"/>
              <w:left w:val="single" w:color="auto" w:sz="4" w:space="0"/>
              <w:bottom w:val="single" w:color="auto" w:sz="4" w:space="0"/>
              <w:right w:val="single" w:color="auto" w:sz="4" w:space="0"/>
            </w:tcBorders>
            <w:noWrap/>
            <w:vAlign w:val="center"/>
          </w:tcPr>
          <w:p>
            <w:pPr>
              <w:pStyle w:val="42"/>
              <w:keepNext w:val="0"/>
              <w:keepLines w:val="0"/>
              <w:pageBreakBefore w:val="0"/>
              <w:widowControl w:val="0"/>
              <w:kinsoku/>
              <w:wordWrap/>
              <w:overflowPunct/>
              <w:topLinePunct w:val="0"/>
              <w:autoSpaceDE w:val="0"/>
              <w:autoSpaceDN w:val="0"/>
              <w:bidi w:val="0"/>
              <w:adjustRightInd w:val="0"/>
              <w:snapToGrid/>
              <w:spacing w:line="0" w:lineRule="atLeast"/>
              <w:jc w:val="center"/>
              <w:textAlignment w:val="auto"/>
              <w:rPr>
                <w:rFonts w:hint="eastAsia" w:ascii="仿宋" w:hAnsi="仿宋" w:eastAsia="仿宋" w:cs="仿宋"/>
                <w:kern w:val="2"/>
                <w:sz w:val="28"/>
                <w:szCs w:val="28"/>
              </w:rPr>
            </w:pPr>
            <w:r>
              <w:rPr>
                <w:rFonts w:hint="eastAsia" w:ascii="仿宋" w:hAnsi="仿宋" w:eastAsia="仿宋" w:cs="仿宋"/>
                <w:kern w:val="2"/>
                <w:sz w:val="28"/>
                <w:szCs w:val="28"/>
              </w:rPr>
              <w:t>序号</w:t>
            </w:r>
          </w:p>
        </w:tc>
        <w:tc>
          <w:tcPr>
            <w:tcW w:w="8125" w:type="dxa"/>
            <w:tcBorders>
              <w:top w:val="single" w:color="auto" w:sz="4" w:space="0"/>
              <w:left w:val="single" w:color="auto" w:sz="4" w:space="0"/>
              <w:bottom w:val="single" w:color="auto" w:sz="4" w:space="0"/>
              <w:right w:val="single" w:color="auto" w:sz="4" w:space="0"/>
            </w:tcBorders>
            <w:noWrap/>
            <w:vAlign w:val="center"/>
          </w:tcPr>
          <w:p>
            <w:pPr>
              <w:pStyle w:val="42"/>
              <w:keepNext w:val="0"/>
              <w:keepLines w:val="0"/>
              <w:pageBreakBefore w:val="0"/>
              <w:widowControl w:val="0"/>
              <w:kinsoku/>
              <w:wordWrap/>
              <w:overflowPunct/>
              <w:topLinePunct w:val="0"/>
              <w:autoSpaceDE w:val="0"/>
              <w:autoSpaceDN w:val="0"/>
              <w:bidi w:val="0"/>
              <w:adjustRightInd w:val="0"/>
              <w:snapToGrid/>
              <w:spacing w:line="0" w:lineRule="atLeast"/>
              <w:jc w:val="center"/>
              <w:textAlignment w:val="auto"/>
              <w:rPr>
                <w:rFonts w:hint="eastAsia" w:ascii="仿宋" w:hAnsi="仿宋" w:eastAsia="仿宋" w:cs="仿宋"/>
                <w:kern w:val="2"/>
                <w:sz w:val="28"/>
                <w:szCs w:val="28"/>
              </w:rPr>
            </w:pPr>
            <w:r>
              <w:rPr>
                <w:rFonts w:hint="eastAsia" w:ascii="仿宋" w:hAnsi="仿宋" w:eastAsia="仿宋" w:cs="仿宋"/>
                <w:kern w:val="2"/>
                <w:sz w:val="28"/>
                <w:szCs w:val="28"/>
              </w:rPr>
              <w:t>内</w:t>
            </w:r>
            <w:r>
              <w:rPr>
                <w:rFonts w:hint="eastAsia" w:ascii="仿宋" w:hAnsi="仿宋" w:eastAsia="仿宋" w:cs="仿宋"/>
                <w:kern w:val="2"/>
                <w:sz w:val="28"/>
                <w:szCs w:val="28"/>
                <w:lang w:val="en-US" w:eastAsia="zh-CN"/>
              </w:rPr>
              <w:t xml:space="preserve">   </w:t>
            </w:r>
            <w:r>
              <w:rPr>
                <w:rFonts w:hint="eastAsia" w:ascii="仿宋" w:hAnsi="仿宋" w:eastAsia="仿宋" w:cs="仿宋"/>
                <w:kern w:val="2"/>
                <w:sz w:val="28"/>
                <w:szCs w:val="28"/>
              </w:rPr>
              <w:t>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14" w:type="dxa"/>
            <w:tcBorders>
              <w:top w:val="single" w:color="auto" w:sz="4" w:space="0"/>
              <w:left w:val="single" w:color="auto" w:sz="4" w:space="0"/>
              <w:bottom w:val="single" w:color="auto" w:sz="4" w:space="0"/>
              <w:right w:val="single" w:color="auto" w:sz="4" w:space="0"/>
            </w:tcBorders>
            <w:noWrap/>
            <w:vAlign w:val="center"/>
          </w:tcPr>
          <w:p>
            <w:pPr>
              <w:pStyle w:val="42"/>
              <w:keepNext w:val="0"/>
              <w:keepLines w:val="0"/>
              <w:pageBreakBefore w:val="0"/>
              <w:widowControl w:val="0"/>
              <w:kinsoku/>
              <w:wordWrap/>
              <w:overflowPunct/>
              <w:topLinePunct w:val="0"/>
              <w:autoSpaceDE w:val="0"/>
              <w:autoSpaceDN w:val="0"/>
              <w:bidi w:val="0"/>
              <w:adjustRightInd w:val="0"/>
              <w:snapToGrid/>
              <w:spacing w:line="0" w:lineRule="atLeast"/>
              <w:jc w:val="center"/>
              <w:textAlignment w:val="auto"/>
              <w:rPr>
                <w:rFonts w:hint="eastAsia" w:ascii="仿宋" w:hAnsi="仿宋" w:eastAsia="仿宋" w:cs="仿宋"/>
                <w:kern w:val="2"/>
                <w:sz w:val="28"/>
                <w:szCs w:val="28"/>
              </w:rPr>
            </w:pPr>
            <w:r>
              <w:rPr>
                <w:rFonts w:hint="eastAsia" w:ascii="仿宋" w:hAnsi="仿宋" w:eastAsia="仿宋" w:cs="仿宋"/>
                <w:kern w:val="2"/>
                <w:sz w:val="28"/>
                <w:szCs w:val="28"/>
              </w:rPr>
              <w:t>1</w:t>
            </w:r>
          </w:p>
        </w:tc>
        <w:tc>
          <w:tcPr>
            <w:tcW w:w="8125" w:type="dxa"/>
            <w:tcBorders>
              <w:top w:val="single" w:color="auto" w:sz="4" w:space="0"/>
              <w:left w:val="single" w:color="auto" w:sz="4" w:space="0"/>
              <w:bottom w:val="single" w:color="auto" w:sz="4" w:space="0"/>
              <w:right w:val="single" w:color="auto" w:sz="4" w:space="0"/>
            </w:tcBorders>
            <w:noWrap/>
            <w:vAlign w:val="center"/>
          </w:tcPr>
          <w:p>
            <w:pPr>
              <w:pStyle w:val="42"/>
              <w:keepNext w:val="0"/>
              <w:keepLines w:val="0"/>
              <w:pageBreakBefore w:val="0"/>
              <w:widowControl w:val="0"/>
              <w:kinsoku/>
              <w:wordWrap/>
              <w:overflowPunct/>
              <w:topLinePunct w:val="0"/>
              <w:autoSpaceDE w:val="0"/>
              <w:autoSpaceDN w:val="0"/>
              <w:bidi w:val="0"/>
              <w:adjustRightInd w:val="0"/>
              <w:snapToGrid/>
              <w:spacing w:line="0" w:lineRule="atLeast"/>
              <w:jc w:val="both"/>
              <w:textAlignment w:val="auto"/>
              <w:rPr>
                <w:rFonts w:hint="eastAsia" w:ascii="仿宋" w:hAnsi="仿宋" w:eastAsia="仿宋" w:cs="仿宋"/>
                <w:kern w:val="2"/>
                <w:sz w:val="28"/>
                <w:szCs w:val="28"/>
              </w:rPr>
            </w:pPr>
            <w:r>
              <w:rPr>
                <w:rFonts w:hint="eastAsia" w:ascii="仿宋" w:hAnsi="仿宋" w:eastAsia="仿宋" w:cs="仿宋"/>
                <w:kern w:val="2"/>
                <w:sz w:val="28"/>
                <w:szCs w:val="28"/>
              </w:rPr>
              <w:t>投标总报价超过项目（分包）预算金额或最高限价的；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14" w:type="dxa"/>
            <w:tcBorders>
              <w:top w:val="single" w:color="auto" w:sz="4" w:space="0"/>
              <w:left w:val="single" w:color="auto" w:sz="4" w:space="0"/>
              <w:bottom w:val="single" w:color="auto" w:sz="4" w:space="0"/>
              <w:right w:val="single" w:color="auto" w:sz="4" w:space="0"/>
            </w:tcBorders>
            <w:noWrap/>
            <w:vAlign w:val="center"/>
          </w:tcPr>
          <w:p>
            <w:pPr>
              <w:pStyle w:val="42"/>
              <w:keepNext w:val="0"/>
              <w:keepLines w:val="0"/>
              <w:pageBreakBefore w:val="0"/>
              <w:widowControl w:val="0"/>
              <w:kinsoku/>
              <w:wordWrap/>
              <w:overflowPunct/>
              <w:topLinePunct w:val="0"/>
              <w:autoSpaceDE w:val="0"/>
              <w:autoSpaceDN w:val="0"/>
              <w:bidi w:val="0"/>
              <w:adjustRightInd w:val="0"/>
              <w:snapToGrid/>
              <w:spacing w:line="0" w:lineRule="atLeast"/>
              <w:jc w:val="center"/>
              <w:textAlignment w:val="auto"/>
              <w:rPr>
                <w:rFonts w:hint="eastAsia" w:ascii="仿宋" w:hAnsi="仿宋" w:eastAsia="仿宋" w:cs="仿宋"/>
                <w:kern w:val="2"/>
                <w:sz w:val="28"/>
                <w:szCs w:val="28"/>
              </w:rPr>
            </w:pPr>
            <w:r>
              <w:rPr>
                <w:rFonts w:hint="eastAsia" w:ascii="仿宋" w:hAnsi="仿宋" w:eastAsia="仿宋" w:cs="仿宋"/>
                <w:kern w:val="2"/>
                <w:sz w:val="28"/>
                <w:szCs w:val="28"/>
              </w:rPr>
              <w:t>2</w:t>
            </w:r>
          </w:p>
        </w:tc>
        <w:tc>
          <w:tcPr>
            <w:tcW w:w="8125" w:type="dxa"/>
            <w:tcBorders>
              <w:top w:val="single" w:color="auto" w:sz="4" w:space="0"/>
              <w:left w:val="single" w:color="auto" w:sz="4" w:space="0"/>
              <w:bottom w:val="single" w:color="auto" w:sz="4" w:space="0"/>
              <w:right w:val="single" w:color="auto" w:sz="4" w:space="0"/>
            </w:tcBorders>
            <w:noWrap/>
            <w:vAlign w:val="center"/>
          </w:tcPr>
          <w:p>
            <w:pPr>
              <w:pStyle w:val="42"/>
              <w:keepNext w:val="0"/>
              <w:keepLines w:val="0"/>
              <w:pageBreakBefore w:val="0"/>
              <w:widowControl w:val="0"/>
              <w:kinsoku/>
              <w:wordWrap/>
              <w:overflowPunct/>
              <w:topLinePunct w:val="0"/>
              <w:autoSpaceDE w:val="0"/>
              <w:autoSpaceDN w:val="0"/>
              <w:bidi w:val="0"/>
              <w:adjustRightInd w:val="0"/>
              <w:snapToGrid/>
              <w:spacing w:line="0" w:lineRule="atLeast"/>
              <w:jc w:val="both"/>
              <w:textAlignment w:val="auto"/>
              <w:rPr>
                <w:rFonts w:hint="eastAsia" w:ascii="仿宋" w:hAnsi="仿宋" w:eastAsia="仿宋" w:cs="仿宋"/>
                <w:kern w:val="2"/>
                <w:sz w:val="28"/>
                <w:szCs w:val="28"/>
              </w:rPr>
            </w:pPr>
            <w:r>
              <w:rPr>
                <w:rFonts w:hint="eastAsia" w:ascii="仿宋" w:hAnsi="仿宋" w:eastAsia="仿宋" w:cs="仿宋"/>
                <w:kern w:val="2"/>
                <w:sz w:val="28"/>
                <w:szCs w:val="28"/>
              </w:rPr>
              <w:t>未按照招标文件规定要求签署、盖章；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14" w:type="dxa"/>
            <w:tcBorders>
              <w:top w:val="single" w:color="auto" w:sz="4" w:space="0"/>
              <w:left w:val="single" w:color="auto" w:sz="4" w:space="0"/>
              <w:bottom w:val="single" w:color="auto" w:sz="4" w:space="0"/>
              <w:right w:val="single" w:color="auto" w:sz="4" w:space="0"/>
            </w:tcBorders>
            <w:noWrap/>
            <w:vAlign w:val="center"/>
          </w:tcPr>
          <w:p>
            <w:pPr>
              <w:pStyle w:val="42"/>
              <w:keepNext w:val="0"/>
              <w:keepLines w:val="0"/>
              <w:pageBreakBefore w:val="0"/>
              <w:widowControl w:val="0"/>
              <w:kinsoku/>
              <w:wordWrap/>
              <w:overflowPunct/>
              <w:topLinePunct w:val="0"/>
              <w:autoSpaceDE w:val="0"/>
              <w:autoSpaceDN w:val="0"/>
              <w:bidi w:val="0"/>
              <w:adjustRightInd w:val="0"/>
              <w:snapToGrid/>
              <w:spacing w:line="0" w:lineRule="atLeast"/>
              <w:jc w:val="center"/>
              <w:textAlignment w:val="auto"/>
              <w:rPr>
                <w:rFonts w:hint="eastAsia" w:ascii="仿宋" w:hAnsi="仿宋" w:eastAsia="仿宋" w:cs="仿宋"/>
                <w:kern w:val="2"/>
                <w:sz w:val="28"/>
                <w:szCs w:val="28"/>
              </w:rPr>
            </w:pPr>
            <w:r>
              <w:rPr>
                <w:rFonts w:hint="eastAsia" w:ascii="仿宋" w:hAnsi="仿宋" w:eastAsia="仿宋" w:cs="仿宋"/>
                <w:kern w:val="2"/>
                <w:sz w:val="28"/>
                <w:szCs w:val="28"/>
              </w:rPr>
              <w:t>3</w:t>
            </w:r>
          </w:p>
        </w:tc>
        <w:tc>
          <w:tcPr>
            <w:tcW w:w="8125" w:type="dxa"/>
            <w:tcBorders>
              <w:top w:val="single" w:color="auto" w:sz="4" w:space="0"/>
              <w:left w:val="single" w:color="auto" w:sz="4" w:space="0"/>
              <w:bottom w:val="single" w:color="auto" w:sz="4" w:space="0"/>
              <w:right w:val="single" w:color="auto" w:sz="4" w:space="0"/>
            </w:tcBorders>
            <w:noWrap/>
            <w:vAlign w:val="center"/>
          </w:tcPr>
          <w:p>
            <w:pPr>
              <w:pStyle w:val="42"/>
              <w:keepNext w:val="0"/>
              <w:keepLines w:val="0"/>
              <w:pageBreakBefore w:val="0"/>
              <w:widowControl w:val="0"/>
              <w:kinsoku/>
              <w:wordWrap/>
              <w:overflowPunct/>
              <w:topLinePunct w:val="0"/>
              <w:autoSpaceDE w:val="0"/>
              <w:autoSpaceDN w:val="0"/>
              <w:bidi w:val="0"/>
              <w:adjustRightInd w:val="0"/>
              <w:snapToGrid/>
              <w:spacing w:line="0" w:lineRule="atLeast"/>
              <w:jc w:val="both"/>
              <w:textAlignment w:val="auto"/>
              <w:rPr>
                <w:rFonts w:hint="eastAsia" w:ascii="仿宋" w:hAnsi="仿宋" w:eastAsia="仿宋" w:cs="仿宋"/>
                <w:kern w:val="2"/>
                <w:sz w:val="28"/>
                <w:szCs w:val="28"/>
              </w:rPr>
            </w:pPr>
            <w:r>
              <w:rPr>
                <w:rFonts w:hint="eastAsia" w:ascii="仿宋" w:hAnsi="仿宋" w:eastAsia="仿宋" w:cs="仿宋"/>
                <w:kern w:val="2"/>
                <w:sz w:val="28"/>
                <w:szCs w:val="28"/>
              </w:rPr>
              <w:t>出现两个或两个以上投标方案的（招标文件中要求提供备选方案的除外）；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14" w:type="dxa"/>
            <w:tcBorders>
              <w:top w:val="single" w:color="auto" w:sz="4" w:space="0"/>
              <w:left w:val="single" w:color="auto" w:sz="4" w:space="0"/>
              <w:bottom w:val="single" w:color="auto" w:sz="4" w:space="0"/>
              <w:right w:val="single" w:color="auto" w:sz="4" w:space="0"/>
            </w:tcBorders>
            <w:noWrap/>
            <w:vAlign w:val="center"/>
          </w:tcPr>
          <w:p>
            <w:pPr>
              <w:pStyle w:val="42"/>
              <w:keepNext w:val="0"/>
              <w:keepLines w:val="0"/>
              <w:pageBreakBefore w:val="0"/>
              <w:widowControl w:val="0"/>
              <w:kinsoku/>
              <w:wordWrap/>
              <w:overflowPunct/>
              <w:topLinePunct w:val="0"/>
              <w:autoSpaceDE w:val="0"/>
              <w:autoSpaceDN w:val="0"/>
              <w:bidi w:val="0"/>
              <w:adjustRightInd w:val="0"/>
              <w:snapToGrid/>
              <w:spacing w:line="0" w:lineRule="atLeast"/>
              <w:jc w:val="center"/>
              <w:textAlignment w:val="auto"/>
              <w:rPr>
                <w:rFonts w:hint="eastAsia" w:ascii="仿宋" w:hAnsi="仿宋" w:eastAsia="仿宋" w:cs="仿宋"/>
                <w:kern w:val="2"/>
                <w:sz w:val="28"/>
                <w:szCs w:val="28"/>
              </w:rPr>
            </w:pPr>
            <w:r>
              <w:rPr>
                <w:rFonts w:hint="eastAsia" w:ascii="仿宋" w:hAnsi="仿宋" w:eastAsia="仿宋" w:cs="仿宋"/>
                <w:kern w:val="2"/>
                <w:sz w:val="28"/>
                <w:szCs w:val="28"/>
              </w:rPr>
              <w:t>4</w:t>
            </w:r>
          </w:p>
        </w:tc>
        <w:tc>
          <w:tcPr>
            <w:tcW w:w="8125" w:type="dxa"/>
            <w:tcBorders>
              <w:top w:val="single" w:color="auto" w:sz="4" w:space="0"/>
              <w:left w:val="single" w:color="auto" w:sz="4" w:space="0"/>
              <w:bottom w:val="single" w:color="auto" w:sz="4" w:space="0"/>
              <w:right w:val="single" w:color="auto" w:sz="4" w:space="0"/>
            </w:tcBorders>
            <w:noWrap/>
            <w:vAlign w:val="center"/>
          </w:tcPr>
          <w:p>
            <w:pPr>
              <w:pStyle w:val="42"/>
              <w:keepNext w:val="0"/>
              <w:keepLines w:val="0"/>
              <w:pageBreakBefore w:val="0"/>
              <w:widowControl w:val="0"/>
              <w:kinsoku/>
              <w:wordWrap/>
              <w:overflowPunct/>
              <w:topLinePunct w:val="0"/>
              <w:autoSpaceDE w:val="0"/>
              <w:autoSpaceDN w:val="0"/>
              <w:bidi w:val="0"/>
              <w:adjustRightInd w:val="0"/>
              <w:snapToGrid/>
              <w:spacing w:line="0" w:lineRule="atLeast"/>
              <w:jc w:val="both"/>
              <w:textAlignment w:val="auto"/>
              <w:rPr>
                <w:rFonts w:hint="eastAsia" w:ascii="仿宋" w:hAnsi="仿宋" w:eastAsia="仿宋" w:cs="仿宋"/>
                <w:kern w:val="2"/>
                <w:sz w:val="28"/>
                <w:szCs w:val="28"/>
              </w:rPr>
            </w:pPr>
            <w:r>
              <w:rPr>
                <w:rFonts w:hint="eastAsia" w:ascii="仿宋" w:hAnsi="仿宋" w:eastAsia="仿宋" w:cs="仿宋"/>
                <w:kern w:val="2"/>
                <w:sz w:val="28"/>
                <w:szCs w:val="28"/>
              </w:rPr>
              <w:t>投标有效期不足的；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14" w:type="dxa"/>
            <w:tcBorders>
              <w:top w:val="single" w:color="auto" w:sz="4" w:space="0"/>
              <w:left w:val="single" w:color="auto" w:sz="4" w:space="0"/>
              <w:bottom w:val="single" w:color="auto" w:sz="4" w:space="0"/>
              <w:right w:val="single" w:color="auto" w:sz="4" w:space="0"/>
            </w:tcBorders>
            <w:noWrap/>
            <w:vAlign w:val="center"/>
          </w:tcPr>
          <w:p>
            <w:pPr>
              <w:pStyle w:val="42"/>
              <w:keepNext w:val="0"/>
              <w:keepLines w:val="0"/>
              <w:pageBreakBefore w:val="0"/>
              <w:widowControl w:val="0"/>
              <w:kinsoku/>
              <w:wordWrap/>
              <w:overflowPunct/>
              <w:topLinePunct w:val="0"/>
              <w:autoSpaceDE w:val="0"/>
              <w:autoSpaceDN w:val="0"/>
              <w:bidi w:val="0"/>
              <w:adjustRightInd w:val="0"/>
              <w:snapToGrid/>
              <w:spacing w:line="0" w:lineRule="atLeast"/>
              <w:jc w:val="center"/>
              <w:textAlignment w:val="auto"/>
              <w:rPr>
                <w:rFonts w:hint="eastAsia" w:ascii="仿宋" w:hAnsi="仿宋" w:eastAsia="仿宋" w:cs="仿宋"/>
                <w:kern w:val="2"/>
                <w:sz w:val="28"/>
                <w:szCs w:val="28"/>
              </w:rPr>
            </w:pPr>
            <w:r>
              <w:rPr>
                <w:rFonts w:hint="eastAsia" w:ascii="仿宋" w:hAnsi="仿宋" w:eastAsia="仿宋" w:cs="仿宋"/>
                <w:kern w:val="2"/>
                <w:sz w:val="28"/>
                <w:szCs w:val="28"/>
              </w:rPr>
              <w:t>5</w:t>
            </w:r>
          </w:p>
        </w:tc>
        <w:tc>
          <w:tcPr>
            <w:tcW w:w="8125" w:type="dxa"/>
            <w:tcBorders>
              <w:top w:val="single" w:color="auto" w:sz="4" w:space="0"/>
              <w:left w:val="single" w:color="auto" w:sz="4" w:space="0"/>
              <w:bottom w:val="single" w:color="auto" w:sz="4" w:space="0"/>
              <w:right w:val="single" w:color="auto" w:sz="4" w:space="0"/>
            </w:tcBorders>
            <w:noWrap/>
            <w:vAlign w:val="center"/>
          </w:tcPr>
          <w:p>
            <w:pPr>
              <w:pStyle w:val="42"/>
              <w:keepNext w:val="0"/>
              <w:keepLines w:val="0"/>
              <w:pageBreakBefore w:val="0"/>
              <w:widowControl w:val="0"/>
              <w:kinsoku/>
              <w:wordWrap/>
              <w:overflowPunct/>
              <w:topLinePunct w:val="0"/>
              <w:autoSpaceDE w:val="0"/>
              <w:autoSpaceDN w:val="0"/>
              <w:bidi w:val="0"/>
              <w:adjustRightInd w:val="0"/>
              <w:snapToGrid/>
              <w:spacing w:line="0" w:lineRule="atLeast"/>
              <w:jc w:val="both"/>
              <w:textAlignment w:val="auto"/>
              <w:rPr>
                <w:rFonts w:hint="eastAsia" w:ascii="仿宋" w:hAnsi="仿宋" w:eastAsia="仿宋" w:cs="仿宋"/>
                <w:kern w:val="2"/>
                <w:sz w:val="28"/>
                <w:szCs w:val="28"/>
              </w:rPr>
            </w:pPr>
            <w:r>
              <w:rPr>
                <w:rFonts w:hint="eastAsia" w:ascii="仿宋" w:hAnsi="仿宋" w:eastAsia="仿宋" w:cs="仿宋"/>
                <w:kern w:val="2"/>
                <w:sz w:val="28"/>
                <w:szCs w:val="28"/>
                <w:lang w:eastAsia="zh-CN"/>
              </w:rPr>
              <w:t>投标文件</w:t>
            </w:r>
            <w:r>
              <w:rPr>
                <w:rFonts w:hint="eastAsia" w:ascii="仿宋" w:hAnsi="仿宋" w:eastAsia="仿宋" w:cs="仿宋"/>
                <w:kern w:val="2"/>
                <w:sz w:val="28"/>
                <w:szCs w:val="28"/>
              </w:rPr>
              <w:t>中附有采购人不能接受条件；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14" w:type="dxa"/>
            <w:tcBorders>
              <w:top w:val="single" w:color="auto" w:sz="4" w:space="0"/>
              <w:left w:val="single" w:color="auto" w:sz="4" w:space="0"/>
              <w:bottom w:val="single" w:color="auto" w:sz="4" w:space="0"/>
              <w:right w:val="single" w:color="auto" w:sz="4" w:space="0"/>
            </w:tcBorders>
            <w:noWrap/>
            <w:vAlign w:val="center"/>
          </w:tcPr>
          <w:p>
            <w:pPr>
              <w:pStyle w:val="42"/>
              <w:keepNext w:val="0"/>
              <w:keepLines w:val="0"/>
              <w:pageBreakBefore w:val="0"/>
              <w:widowControl w:val="0"/>
              <w:kinsoku/>
              <w:wordWrap/>
              <w:overflowPunct/>
              <w:topLinePunct w:val="0"/>
              <w:autoSpaceDE w:val="0"/>
              <w:autoSpaceDN w:val="0"/>
              <w:bidi w:val="0"/>
              <w:adjustRightInd w:val="0"/>
              <w:snapToGrid/>
              <w:spacing w:line="0" w:lineRule="atLeast"/>
              <w:jc w:val="center"/>
              <w:textAlignment w:val="auto"/>
              <w:rPr>
                <w:rFonts w:hint="eastAsia" w:ascii="仿宋" w:hAnsi="仿宋" w:eastAsia="仿宋" w:cs="仿宋"/>
                <w:kern w:val="2"/>
                <w:sz w:val="28"/>
                <w:szCs w:val="28"/>
              </w:rPr>
            </w:pPr>
            <w:r>
              <w:rPr>
                <w:rFonts w:hint="eastAsia" w:ascii="仿宋" w:hAnsi="仿宋" w:eastAsia="仿宋" w:cs="仿宋"/>
                <w:kern w:val="2"/>
                <w:sz w:val="28"/>
                <w:szCs w:val="28"/>
              </w:rPr>
              <w:t>6</w:t>
            </w:r>
          </w:p>
        </w:tc>
        <w:tc>
          <w:tcPr>
            <w:tcW w:w="8125" w:type="dxa"/>
            <w:tcBorders>
              <w:top w:val="single" w:color="auto" w:sz="4" w:space="0"/>
              <w:left w:val="single" w:color="auto" w:sz="4" w:space="0"/>
              <w:bottom w:val="single" w:color="auto" w:sz="4" w:space="0"/>
              <w:right w:val="single" w:color="auto" w:sz="4" w:space="0"/>
            </w:tcBorders>
            <w:noWrap/>
            <w:vAlign w:val="center"/>
          </w:tcPr>
          <w:p>
            <w:pPr>
              <w:pStyle w:val="42"/>
              <w:keepNext w:val="0"/>
              <w:keepLines w:val="0"/>
              <w:pageBreakBefore w:val="0"/>
              <w:widowControl w:val="0"/>
              <w:kinsoku/>
              <w:wordWrap/>
              <w:overflowPunct/>
              <w:topLinePunct w:val="0"/>
              <w:autoSpaceDE w:val="0"/>
              <w:autoSpaceDN w:val="0"/>
              <w:bidi w:val="0"/>
              <w:adjustRightInd w:val="0"/>
              <w:snapToGrid/>
              <w:spacing w:line="0" w:lineRule="atLeast"/>
              <w:jc w:val="both"/>
              <w:textAlignment w:val="auto"/>
              <w:rPr>
                <w:rFonts w:hint="eastAsia" w:ascii="仿宋" w:hAnsi="仿宋" w:eastAsia="仿宋" w:cs="仿宋"/>
                <w:kern w:val="2"/>
                <w:sz w:val="28"/>
                <w:szCs w:val="28"/>
              </w:rPr>
            </w:pPr>
            <w:r>
              <w:rPr>
                <w:rFonts w:hint="eastAsia" w:ascii="仿宋" w:hAnsi="仿宋" w:eastAsia="仿宋" w:cs="仿宋"/>
                <w:kern w:val="2"/>
                <w:sz w:val="28"/>
                <w:szCs w:val="28"/>
              </w:rPr>
              <w:t>不能满足招标文件商务、技术实质性要求；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14" w:type="dxa"/>
            <w:tcBorders>
              <w:top w:val="single" w:color="auto" w:sz="4" w:space="0"/>
              <w:left w:val="single" w:color="auto" w:sz="4" w:space="0"/>
              <w:bottom w:val="single" w:color="auto" w:sz="4" w:space="0"/>
              <w:right w:val="single" w:color="auto" w:sz="4" w:space="0"/>
            </w:tcBorders>
            <w:noWrap/>
            <w:vAlign w:val="center"/>
          </w:tcPr>
          <w:p>
            <w:pPr>
              <w:pStyle w:val="42"/>
              <w:keepNext w:val="0"/>
              <w:keepLines w:val="0"/>
              <w:pageBreakBefore w:val="0"/>
              <w:widowControl w:val="0"/>
              <w:kinsoku/>
              <w:wordWrap/>
              <w:overflowPunct/>
              <w:topLinePunct w:val="0"/>
              <w:autoSpaceDE w:val="0"/>
              <w:autoSpaceDN w:val="0"/>
              <w:bidi w:val="0"/>
              <w:adjustRightInd w:val="0"/>
              <w:snapToGrid/>
              <w:spacing w:line="0" w:lineRule="atLeast"/>
              <w:jc w:val="center"/>
              <w:textAlignment w:val="auto"/>
              <w:rPr>
                <w:rFonts w:hint="eastAsia" w:ascii="仿宋" w:hAnsi="仿宋" w:eastAsia="仿宋" w:cs="仿宋"/>
                <w:kern w:val="2"/>
                <w:sz w:val="28"/>
                <w:szCs w:val="28"/>
              </w:rPr>
            </w:pPr>
            <w:r>
              <w:rPr>
                <w:rFonts w:hint="eastAsia" w:ascii="仿宋" w:hAnsi="仿宋" w:eastAsia="仿宋" w:cs="仿宋"/>
                <w:kern w:val="2"/>
                <w:sz w:val="28"/>
                <w:szCs w:val="28"/>
              </w:rPr>
              <w:t>7</w:t>
            </w:r>
          </w:p>
        </w:tc>
        <w:tc>
          <w:tcPr>
            <w:tcW w:w="8125" w:type="dxa"/>
            <w:tcBorders>
              <w:top w:val="single" w:color="auto" w:sz="4" w:space="0"/>
              <w:left w:val="single" w:color="auto" w:sz="4" w:space="0"/>
              <w:bottom w:val="single" w:color="auto" w:sz="4" w:space="0"/>
              <w:right w:val="single" w:color="auto" w:sz="4" w:space="0"/>
            </w:tcBorders>
            <w:noWrap/>
            <w:vAlign w:val="center"/>
          </w:tcPr>
          <w:p>
            <w:pPr>
              <w:pStyle w:val="42"/>
              <w:keepNext w:val="0"/>
              <w:keepLines w:val="0"/>
              <w:pageBreakBefore w:val="0"/>
              <w:widowControl w:val="0"/>
              <w:kinsoku/>
              <w:wordWrap/>
              <w:overflowPunct/>
              <w:topLinePunct w:val="0"/>
              <w:autoSpaceDE w:val="0"/>
              <w:autoSpaceDN w:val="0"/>
              <w:bidi w:val="0"/>
              <w:adjustRightInd w:val="0"/>
              <w:snapToGrid/>
              <w:spacing w:line="0" w:lineRule="atLeast"/>
              <w:jc w:val="both"/>
              <w:textAlignment w:val="auto"/>
              <w:rPr>
                <w:rFonts w:hint="eastAsia" w:ascii="仿宋" w:hAnsi="仿宋" w:eastAsia="仿宋" w:cs="仿宋"/>
                <w:kern w:val="2"/>
                <w:sz w:val="28"/>
                <w:szCs w:val="28"/>
              </w:rPr>
            </w:pPr>
            <w:r>
              <w:rPr>
                <w:rFonts w:hint="eastAsia" w:ascii="仿宋" w:hAnsi="仿宋" w:eastAsia="仿宋" w:cs="仿宋"/>
                <w:kern w:val="2"/>
                <w:sz w:val="28"/>
                <w:szCs w:val="28"/>
              </w:rPr>
              <w:t>出现招标文件规定的其他无效投标条款；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914" w:type="dxa"/>
            <w:tcBorders>
              <w:top w:val="single" w:color="auto" w:sz="4" w:space="0"/>
              <w:left w:val="single" w:color="auto" w:sz="4" w:space="0"/>
              <w:bottom w:val="single" w:color="auto" w:sz="4" w:space="0"/>
              <w:right w:val="single" w:color="auto" w:sz="4" w:space="0"/>
            </w:tcBorders>
            <w:noWrap/>
            <w:vAlign w:val="center"/>
          </w:tcPr>
          <w:p>
            <w:pPr>
              <w:pStyle w:val="42"/>
              <w:keepNext w:val="0"/>
              <w:keepLines w:val="0"/>
              <w:pageBreakBefore w:val="0"/>
              <w:widowControl w:val="0"/>
              <w:kinsoku/>
              <w:wordWrap/>
              <w:overflowPunct/>
              <w:topLinePunct w:val="0"/>
              <w:autoSpaceDE w:val="0"/>
              <w:autoSpaceDN w:val="0"/>
              <w:bidi w:val="0"/>
              <w:adjustRightInd w:val="0"/>
              <w:snapToGrid/>
              <w:spacing w:line="0" w:lineRule="atLeast"/>
              <w:jc w:val="center"/>
              <w:textAlignment w:val="auto"/>
              <w:rPr>
                <w:rFonts w:hint="eastAsia" w:ascii="仿宋" w:hAnsi="仿宋" w:eastAsia="仿宋" w:cs="仿宋"/>
                <w:kern w:val="2"/>
                <w:sz w:val="28"/>
                <w:szCs w:val="28"/>
                <w:lang w:eastAsia="zh-CN"/>
              </w:rPr>
            </w:pPr>
            <w:r>
              <w:rPr>
                <w:rFonts w:hint="eastAsia" w:ascii="仿宋" w:hAnsi="仿宋" w:eastAsia="仿宋" w:cs="仿宋"/>
                <w:kern w:val="2"/>
                <w:sz w:val="28"/>
                <w:szCs w:val="28"/>
                <w:lang w:val="en-US" w:eastAsia="zh-CN"/>
              </w:rPr>
              <w:t>8</w:t>
            </w:r>
          </w:p>
        </w:tc>
        <w:tc>
          <w:tcPr>
            <w:tcW w:w="8125" w:type="dxa"/>
            <w:tcBorders>
              <w:top w:val="single" w:color="auto" w:sz="4" w:space="0"/>
              <w:left w:val="single" w:color="auto" w:sz="4" w:space="0"/>
              <w:bottom w:val="single" w:color="auto" w:sz="4" w:space="0"/>
              <w:right w:val="single" w:color="auto" w:sz="4" w:space="0"/>
            </w:tcBorders>
            <w:noWrap/>
            <w:vAlign w:val="center"/>
          </w:tcPr>
          <w:p>
            <w:pPr>
              <w:pStyle w:val="42"/>
              <w:keepNext w:val="0"/>
              <w:keepLines w:val="0"/>
              <w:pageBreakBefore w:val="0"/>
              <w:widowControl w:val="0"/>
              <w:kinsoku/>
              <w:wordWrap/>
              <w:overflowPunct/>
              <w:topLinePunct w:val="0"/>
              <w:autoSpaceDE w:val="0"/>
              <w:autoSpaceDN w:val="0"/>
              <w:bidi w:val="0"/>
              <w:adjustRightInd w:val="0"/>
              <w:snapToGrid/>
              <w:spacing w:line="0" w:lineRule="atLeast"/>
              <w:jc w:val="both"/>
              <w:textAlignment w:val="auto"/>
              <w:rPr>
                <w:rFonts w:hint="eastAsia" w:ascii="仿宋" w:hAnsi="仿宋" w:eastAsia="仿宋" w:cs="仿宋"/>
                <w:kern w:val="2"/>
                <w:sz w:val="28"/>
                <w:szCs w:val="28"/>
                <w:lang w:eastAsia="zh-CN"/>
              </w:rPr>
            </w:pPr>
            <w:r>
              <w:rPr>
                <w:rFonts w:hint="eastAsia" w:ascii="仿宋" w:hAnsi="仿宋" w:eastAsia="仿宋" w:cs="仿宋"/>
                <w:kern w:val="2"/>
                <w:sz w:val="28"/>
                <w:szCs w:val="28"/>
              </w:rPr>
              <w:t>投标分项报价存在缺项、漏项或者错误等不响应招标文件要求的</w:t>
            </w:r>
            <w:r>
              <w:rPr>
                <w:rFonts w:hint="eastAsia" w:ascii="仿宋" w:hAnsi="仿宋" w:eastAsia="仿宋" w:cs="仿宋"/>
                <w:kern w:val="2"/>
                <w:sz w:val="28"/>
                <w:szCs w:val="28"/>
                <w:lang w:eastAsia="zh-CN"/>
              </w:rPr>
              <w:t>。</w:t>
            </w:r>
          </w:p>
        </w:tc>
      </w:tr>
    </w:tbl>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三、详细评审</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评标委员会要求</w:t>
      </w:r>
      <w:r>
        <w:rPr>
          <w:rFonts w:hint="eastAsia" w:ascii="仿宋" w:hAnsi="仿宋" w:eastAsia="仿宋" w:cs="仿宋"/>
          <w:color w:val="000000"/>
          <w:kern w:val="0"/>
          <w:sz w:val="28"/>
          <w:szCs w:val="28"/>
          <w:lang w:eastAsia="zh-CN"/>
        </w:rPr>
        <w:t>投标人</w:t>
      </w:r>
      <w:r>
        <w:rPr>
          <w:rFonts w:hint="eastAsia" w:ascii="仿宋" w:hAnsi="仿宋" w:eastAsia="仿宋" w:cs="仿宋"/>
          <w:color w:val="000000"/>
          <w:kern w:val="0"/>
          <w:sz w:val="28"/>
          <w:szCs w:val="28"/>
        </w:rPr>
        <w:t>对投标文件有关事项作出澄清或者说明（如有）；</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评标委员会各成员依照招标文件规定的评标程序、方法和标准进行独立评审；</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如本项目评标方法为最低评标价法，评标委员会在审查投标文件满足招标文件全部实质性要求后，按投标报价从低到高顺序确定中标候选人。除了算术修正和落实采购政策需进行的价格扣除外，不得对供应商的投标价格进行任何调整。</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如本项目评标方法为综合评分法，评标委员会对满足招标文件全部实质性要求的投标文件，按照招标文件规定的评审因素的量化指标进行评审打分，以评审得分从高到低顺序确定中标候选人。</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评标委员会每位成员独立对每个有效供应商的投标文件进行评价、打分；然后汇总每个供应商的得分，计算得分平均值，以平均值由高到低进行排序，按排序顺序推荐中标候选人。分值计算保留小数点后两位，第三位四舍五入。</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四、采购人或者</w:t>
      </w:r>
      <w:r>
        <w:rPr>
          <w:rFonts w:hint="eastAsia" w:ascii="仿宋" w:hAnsi="仿宋" w:eastAsia="仿宋" w:cs="仿宋"/>
          <w:color w:val="000000"/>
          <w:kern w:val="0"/>
          <w:sz w:val="28"/>
          <w:szCs w:val="28"/>
          <w:lang w:val="en-US" w:eastAsia="zh-CN"/>
        </w:rPr>
        <w:t>招标</w:t>
      </w:r>
      <w:r>
        <w:rPr>
          <w:rFonts w:hint="eastAsia" w:ascii="仿宋" w:hAnsi="仿宋" w:eastAsia="仿宋" w:cs="仿宋"/>
          <w:color w:val="000000"/>
          <w:kern w:val="0"/>
          <w:sz w:val="28"/>
          <w:szCs w:val="28"/>
        </w:rPr>
        <w:t>代理机构核对评标结果</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五、确定中标候选人名单，或者根据采购人委托直接确定中标供应商</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六、评审标准中应考虑下列因素</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1.同品牌处理办法</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如采用综合评标法，则：核心货物提供相同品牌产品且通过资格审查、符合性审查的不同供应商参加同一合同项下投标的，按一家供应商计算，评审后得分最高的同品牌供应商获得中标人推荐资格；评审得分相同的，由评标委员会或采购人随机抽取方式确定，其他同品牌投标人不作为中标候选人。</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2.中标候选人并列时的处理方式</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如采用综合评标法，则：评标结果按评审后得分由高到低顺序排列。得分相同的，按修正和扣除后的投标报价由低到高顺序排列。得分与投标报价均相同的处理方式：由评标委员会或采购人随机抽取方式确定。</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b/>
          <w:bCs/>
          <w:color w:val="000000"/>
          <w:kern w:val="0"/>
          <w:sz w:val="28"/>
          <w:szCs w:val="28"/>
        </w:rPr>
      </w:pP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b/>
          <w:bCs/>
          <w:color w:val="000000"/>
          <w:kern w:val="0"/>
          <w:sz w:val="28"/>
          <w:szCs w:val="28"/>
        </w:rPr>
      </w:pP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b/>
          <w:bCs/>
          <w:color w:val="000000"/>
          <w:kern w:val="0"/>
          <w:sz w:val="28"/>
          <w:szCs w:val="28"/>
        </w:rPr>
      </w:pP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b/>
          <w:bCs/>
          <w:color w:val="000000"/>
          <w:kern w:val="0"/>
          <w:sz w:val="28"/>
          <w:szCs w:val="28"/>
        </w:rPr>
        <w:t>七、评审因素和指标</w:t>
      </w:r>
    </w:p>
    <w:tbl>
      <w:tblPr>
        <w:tblStyle w:val="24"/>
        <w:tblW w:w="487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1435"/>
        <w:gridCol w:w="872"/>
        <w:gridCol w:w="58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auto"/>
                <w:kern w:val="0"/>
                <w:sz w:val="28"/>
                <w:szCs w:val="28"/>
              </w:rPr>
            </w:pPr>
            <w:bookmarkStart w:id="234" w:name="EB5bef32d99bc64ec988aaf97f0b0cc06d"/>
            <w:r>
              <w:rPr>
                <w:rFonts w:hint="eastAsia" w:ascii="仿宋" w:hAnsi="仿宋" w:eastAsia="仿宋" w:cs="仿宋"/>
                <w:b/>
                <w:color w:val="auto"/>
                <w:kern w:val="0"/>
                <w:sz w:val="28"/>
                <w:szCs w:val="28"/>
                <w:lang w:val="en-US" w:eastAsia="zh-CN"/>
              </w:rPr>
              <w:t>货物</w:t>
            </w:r>
            <w:r>
              <w:rPr>
                <w:rFonts w:hint="eastAsia" w:ascii="仿宋" w:hAnsi="仿宋" w:eastAsia="仿宋" w:cs="仿宋"/>
                <w:b/>
                <w:color w:val="auto"/>
                <w:kern w:val="0"/>
                <w:sz w:val="28"/>
                <w:szCs w:val="28"/>
              </w:rPr>
              <w:t>类公开招标（综合评分法）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468"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auto"/>
                <w:kern w:val="0"/>
                <w:sz w:val="28"/>
                <w:szCs w:val="28"/>
                <w:lang w:eastAsia="en-US"/>
              </w:rPr>
            </w:pPr>
            <w:r>
              <w:rPr>
                <w:rFonts w:hint="eastAsia" w:ascii="仿宋" w:hAnsi="仿宋" w:eastAsia="仿宋" w:cs="仿宋"/>
                <w:b/>
                <w:color w:val="auto"/>
                <w:kern w:val="0"/>
                <w:sz w:val="28"/>
                <w:szCs w:val="28"/>
                <w:lang w:eastAsia="en-US"/>
              </w:rPr>
              <w:t>序号</w:t>
            </w:r>
          </w:p>
        </w:tc>
        <w:tc>
          <w:tcPr>
            <w:tcW w:w="793"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auto"/>
                <w:kern w:val="0"/>
                <w:sz w:val="28"/>
                <w:szCs w:val="28"/>
                <w:lang w:eastAsia="en-US"/>
              </w:rPr>
            </w:pPr>
            <w:r>
              <w:rPr>
                <w:rFonts w:hint="eastAsia" w:ascii="仿宋" w:hAnsi="仿宋" w:eastAsia="仿宋" w:cs="仿宋"/>
                <w:b/>
                <w:color w:val="auto"/>
                <w:kern w:val="0"/>
                <w:sz w:val="28"/>
                <w:szCs w:val="28"/>
                <w:lang w:eastAsia="en-US"/>
              </w:rPr>
              <w:t>评审项目</w:t>
            </w:r>
          </w:p>
        </w:tc>
        <w:tc>
          <w:tcPr>
            <w:tcW w:w="481"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auto"/>
                <w:kern w:val="0"/>
                <w:sz w:val="28"/>
                <w:szCs w:val="28"/>
                <w:lang w:eastAsia="en-US"/>
              </w:rPr>
            </w:pPr>
            <w:r>
              <w:rPr>
                <w:rFonts w:hint="eastAsia" w:ascii="仿宋" w:hAnsi="仿宋" w:eastAsia="仿宋" w:cs="仿宋"/>
                <w:b/>
                <w:color w:val="auto"/>
                <w:kern w:val="0"/>
                <w:sz w:val="28"/>
                <w:szCs w:val="28"/>
                <w:lang w:eastAsia="en-US"/>
              </w:rPr>
              <w:t>分值权重</w:t>
            </w:r>
          </w:p>
        </w:tc>
        <w:tc>
          <w:tcPr>
            <w:tcW w:w="3256"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auto"/>
                <w:kern w:val="0"/>
                <w:sz w:val="28"/>
                <w:szCs w:val="28"/>
                <w:lang w:eastAsia="en-US"/>
              </w:rPr>
            </w:pPr>
            <w:r>
              <w:rPr>
                <w:rFonts w:hint="eastAsia" w:ascii="仿宋" w:hAnsi="仿宋" w:eastAsia="仿宋" w:cs="仿宋"/>
                <w:b/>
                <w:color w:val="auto"/>
                <w:kern w:val="0"/>
                <w:sz w:val="28"/>
                <w:szCs w:val="28"/>
                <w:lang w:eastAsia="en-US"/>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5" w:hRule="atLeast"/>
          <w:jc w:val="center"/>
        </w:trPr>
        <w:tc>
          <w:tcPr>
            <w:tcW w:w="468"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auto"/>
                <w:kern w:val="0"/>
                <w:sz w:val="28"/>
                <w:szCs w:val="28"/>
                <w:lang w:eastAsia="en-US"/>
              </w:rPr>
            </w:pPr>
            <w:r>
              <w:rPr>
                <w:rFonts w:hint="eastAsia" w:ascii="仿宋" w:hAnsi="仿宋" w:eastAsia="仿宋" w:cs="仿宋"/>
                <w:color w:val="auto"/>
                <w:kern w:val="0"/>
                <w:sz w:val="28"/>
                <w:szCs w:val="28"/>
                <w:lang w:eastAsia="en-US"/>
              </w:rPr>
              <w:t>1</w:t>
            </w:r>
          </w:p>
        </w:tc>
        <w:tc>
          <w:tcPr>
            <w:tcW w:w="793"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auto"/>
                <w:kern w:val="0"/>
                <w:sz w:val="28"/>
                <w:szCs w:val="28"/>
                <w:lang w:eastAsia="en-US"/>
              </w:rPr>
            </w:pPr>
            <w:r>
              <w:rPr>
                <w:rFonts w:hint="eastAsia" w:ascii="仿宋" w:hAnsi="仿宋" w:eastAsia="仿宋" w:cs="仿宋"/>
                <w:color w:val="auto"/>
                <w:kern w:val="0"/>
                <w:sz w:val="28"/>
                <w:szCs w:val="28"/>
                <w:lang w:eastAsia="en-US"/>
              </w:rPr>
              <w:t>投标报价</w:t>
            </w:r>
          </w:p>
        </w:tc>
        <w:tc>
          <w:tcPr>
            <w:tcW w:w="481"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auto"/>
                <w:kern w:val="0"/>
                <w:sz w:val="28"/>
                <w:szCs w:val="28"/>
                <w:lang w:eastAsia="zh-CN"/>
              </w:rPr>
            </w:pPr>
            <w:r>
              <w:rPr>
                <w:rFonts w:hint="eastAsia" w:ascii="仿宋" w:hAnsi="仿宋" w:eastAsia="仿宋" w:cs="仿宋"/>
                <w:color w:val="auto"/>
                <w:kern w:val="0"/>
                <w:sz w:val="28"/>
                <w:szCs w:val="28"/>
                <w:lang w:val="en-US" w:eastAsia="zh-CN"/>
              </w:rPr>
              <w:t>3</w:t>
            </w:r>
            <w:r>
              <w:rPr>
                <w:rFonts w:hint="eastAsia" w:ascii="仿宋" w:hAnsi="仿宋" w:eastAsia="仿宋" w:cs="仿宋"/>
                <w:color w:val="auto"/>
                <w:kern w:val="0"/>
                <w:sz w:val="28"/>
                <w:szCs w:val="28"/>
                <w:lang w:eastAsia="en-US"/>
              </w:rPr>
              <w:t>0</w:t>
            </w:r>
            <w:r>
              <w:rPr>
                <w:rFonts w:hint="eastAsia" w:ascii="仿宋" w:hAnsi="仿宋" w:eastAsia="仿宋" w:cs="仿宋"/>
                <w:color w:val="auto"/>
                <w:kern w:val="0"/>
                <w:sz w:val="28"/>
                <w:szCs w:val="28"/>
                <w:lang w:eastAsia="zh-CN"/>
              </w:rPr>
              <w:t>分</w:t>
            </w:r>
          </w:p>
        </w:tc>
        <w:tc>
          <w:tcPr>
            <w:tcW w:w="3256"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满足</w:t>
            </w:r>
            <w:r>
              <w:rPr>
                <w:rFonts w:hint="eastAsia" w:ascii="仿宋" w:hAnsi="仿宋" w:eastAsia="仿宋" w:cs="仿宋"/>
                <w:color w:val="auto"/>
                <w:kern w:val="0"/>
                <w:sz w:val="28"/>
                <w:szCs w:val="28"/>
                <w:lang w:val="en-US" w:eastAsia="zh-CN"/>
              </w:rPr>
              <w:t>招标</w:t>
            </w:r>
            <w:r>
              <w:rPr>
                <w:rFonts w:hint="eastAsia" w:ascii="仿宋" w:hAnsi="仿宋" w:eastAsia="仿宋" w:cs="仿宋"/>
                <w:color w:val="auto"/>
                <w:kern w:val="0"/>
                <w:sz w:val="28"/>
                <w:szCs w:val="28"/>
              </w:rPr>
              <w:t>文件要求且投标价格最低的投标报价为评标基准价，其价格分为满分。</w:t>
            </w:r>
          </w:p>
          <w:p>
            <w:pPr>
              <w:keepNext w:val="0"/>
              <w:keepLines w:val="0"/>
              <w:pageBreakBefore w:val="0"/>
              <w:widowControl/>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其他</w:t>
            </w:r>
            <w:r>
              <w:rPr>
                <w:rFonts w:hint="eastAsia" w:ascii="仿宋" w:hAnsi="仿宋" w:eastAsia="仿宋" w:cs="仿宋"/>
                <w:color w:val="auto"/>
                <w:kern w:val="0"/>
                <w:sz w:val="28"/>
                <w:szCs w:val="28"/>
                <w:lang w:eastAsia="zh-CN"/>
              </w:rPr>
              <w:t>投标人</w:t>
            </w:r>
            <w:r>
              <w:rPr>
                <w:rFonts w:hint="eastAsia" w:ascii="仿宋" w:hAnsi="仿宋" w:eastAsia="仿宋" w:cs="仿宋"/>
                <w:color w:val="auto"/>
                <w:kern w:val="0"/>
                <w:sz w:val="28"/>
                <w:szCs w:val="28"/>
              </w:rPr>
              <w:t>的价格分统一按照下列公式计算：</w:t>
            </w:r>
          </w:p>
          <w:p>
            <w:pPr>
              <w:keepNext w:val="0"/>
              <w:keepLines w:val="0"/>
              <w:pageBreakBefore w:val="0"/>
              <w:widowControl/>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投标折扣得分＝（评标基准折扣/折扣率）×</w:t>
            </w:r>
            <w:r>
              <w:rPr>
                <w:rFonts w:hint="eastAsia" w:ascii="仿宋" w:hAnsi="仿宋" w:eastAsia="仿宋" w:cs="仿宋"/>
                <w:color w:val="auto"/>
                <w:kern w:val="0"/>
                <w:sz w:val="28"/>
                <w:szCs w:val="28"/>
                <w:lang w:val="en-US" w:eastAsia="zh-CN"/>
              </w:rPr>
              <w:t>3</w:t>
            </w:r>
            <w:r>
              <w:rPr>
                <w:rFonts w:hint="eastAsia" w:ascii="仿宋" w:hAnsi="仿宋" w:eastAsia="仿宋" w:cs="仿宋"/>
                <w:color w:val="auto"/>
                <w:kern w:val="0"/>
                <w:sz w:val="28"/>
                <w:szCs w:val="28"/>
              </w:rPr>
              <w:t>0。注：投标报价以采购需求中明确的定价方式所定价格为基数进行折扣报价，例如：报价为9折，请书写为9.0，本项目所投折扣范围为（0-10）。9.</w:t>
            </w:r>
            <w:r>
              <w:rPr>
                <w:rFonts w:hint="eastAsia" w:ascii="仿宋" w:hAnsi="仿宋" w:eastAsia="仿宋" w:cs="仿宋"/>
                <w:color w:val="auto"/>
                <w:kern w:val="0"/>
                <w:sz w:val="28"/>
                <w:szCs w:val="28"/>
                <w:lang w:val="en-US" w:eastAsia="zh-CN"/>
              </w:rPr>
              <w:t>0</w:t>
            </w:r>
            <w:r>
              <w:rPr>
                <w:rFonts w:hint="eastAsia" w:ascii="仿宋" w:hAnsi="仿宋" w:eastAsia="仿宋" w:cs="仿宋"/>
                <w:color w:val="auto"/>
                <w:kern w:val="0"/>
                <w:sz w:val="28"/>
                <w:szCs w:val="28"/>
              </w:rPr>
              <w:t>折指在需求指明的定价原则上所有食材的供货单价为定价</w:t>
            </w:r>
            <w:r>
              <w:rPr>
                <w:rFonts w:hint="eastAsia" w:ascii="仿宋" w:hAnsi="仿宋" w:eastAsia="仿宋" w:cs="仿宋"/>
                <w:color w:val="auto"/>
                <w:kern w:val="0"/>
                <w:sz w:val="28"/>
                <w:szCs w:val="28"/>
                <w:lang w:val="en-US" w:eastAsia="zh-CN"/>
              </w:rPr>
              <w:t>×</w:t>
            </w:r>
            <w:r>
              <w:rPr>
                <w:rFonts w:hint="eastAsia" w:ascii="仿宋" w:hAnsi="仿宋" w:eastAsia="仿宋" w:cs="仿宋"/>
                <w:color w:val="auto"/>
                <w:kern w:val="0"/>
                <w:sz w:val="28"/>
                <w:szCs w:val="28"/>
              </w:rPr>
              <w:t>9</w:t>
            </w:r>
            <w:r>
              <w:rPr>
                <w:rFonts w:hint="eastAsia" w:ascii="仿宋" w:hAnsi="仿宋" w:eastAsia="仿宋" w:cs="仿宋"/>
                <w:color w:val="auto"/>
                <w:kern w:val="0"/>
                <w:sz w:val="28"/>
                <w:szCs w:val="28"/>
                <w:lang w:val="en-US" w:eastAsia="zh-CN"/>
              </w:rPr>
              <w:t>0</w:t>
            </w:r>
            <w:r>
              <w:rPr>
                <w:rFonts w:hint="eastAsia" w:ascii="仿宋" w:hAnsi="仿宋" w:eastAsia="仿宋" w:cs="仿宋"/>
                <w:color w:val="auto"/>
                <w:kern w:val="0"/>
                <w:sz w:val="28"/>
                <w:szCs w:val="28"/>
              </w:rPr>
              <w:t>%，比如某食材按定价原则为1元/公斤，则供货单价为0.9</w:t>
            </w:r>
            <w:r>
              <w:rPr>
                <w:rFonts w:hint="eastAsia" w:ascii="仿宋" w:hAnsi="仿宋" w:eastAsia="仿宋" w:cs="仿宋"/>
                <w:color w:val="auto"/>
                <w:kern w:val="0"/>
                <w:sz w:val="28"/>
                <w:szCs w:val="28"/>
                <w:lang w:val="en-US" w:eastAsia="zh-CN"/>
              </w:rPr>
              <w:t>0</w:t>
            </w:r>
            <w:r>
              <w:rPr>
                <w:rFonts w:hint="eastAsia" w:ascii="仿宋" w:hAnsi="仿宋" w:eastAsia="仿宋" w:cs="仿宋"/>
                <w:color w:val="auto"/>
                <w:kern w:val="0"/>
                <w:sz w:val="28"/>
                <w:szCs w:val="28"/>
              </w:rPr>
              <w:t>元/公斤。</w:t>
            </w:r>
          </w:p>
          <w:p>
            <w:pPr>
              <w:keepNext w:val="0"/>
              <w:keepLines w:val="0"/>
              <w:pageBreakBefore w:val="0"/>
              <w:widowControl/>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结算价=品类</w:t>
            </w:r>
            <w:r>
              <w:rPr>
                <w:rFonts w:hint="eastAsia" w:ascii="仿宋" w:hAnsi="仿宋" w:eastAsia="仿宋" w:cs="仿宋"/>
                <w:color w:val="auto"/>
                <w:kern w:val="0"/>
                <w:sz w:val="28"/>
                <w:szCs w:val="28"/>
                <w:lang w:eastAsia="zh-CN"/>
              </w:rPr>
              <w:t>实时单价</w:t>
            </w:r>
            <w:r>
              <w:rPr>
                <w:rFonts w:hint="eastAsia" w:ascii="仿宋" w:hAnsi="仿宋" w:eastAsia="仿宋" w:cs="仿宋"/>
                <w:color w:val="auto"/>
                <w:kern w:val="0"/>
                <w:sz w:val="28"/>
                <w:szCs w:val="28"/>
              </w:rPr>
              <w:t>×实际供货数量×中标折扣</w:t>
            </w:r>
            <w:r>
              <w:rPr>
                <w:rFonts w:hint="eastAsia" w:ascii="仿宋" w:hAnsi="仿宋" w:eastAsia="仿宋" w:cs="仿宋"/>
                <w:color w:val="auto"/>
                <w:kern w:val="0"/>
                <w:sz w:val="28"/>
                <w:szCs w:val="28"/>
                <w:lang w:eastAsia="zh-CN"/>
              </w:rPr>
              <w:t>率</w:t>
            </w:r>
            <w:r>
              <w:rPr>
                <w:rFonts w:hint="eastAsia" w:ascii="仿宋" w:hAnsi="仿宋" w:eastAsia="仿宋" w:cs="仿宋"/>
                <w:color w:val="auto"/>
                <w:kern w:val="0"/>
                <w:sz w:val="28"/>
                <w:szCs w:val="28"/>
              </w:rPr>
              <w:t>。</w:t>
            </w:r>
          </w:p>
          <w:p>
            <w:pPr>
              <w:keepNext w:val="0"/>
              <w:keepLines w:val="0"/>
              <w:pageBreakBefore w:val="0"/>
              <w:widowControl/>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根据财库〔2026〕2号《关于推动解决政府采购异常低价问题的通知》的规定，投标报价出现异常低价的，供应商在规定时间内不能证明其报价合理性的，评标委员会应当将其作为无效投标（响应）处理。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8"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2</w:t>
            </w:r>
          </w:p>
        </w:tc>
        <w:tc>
          <w:tcPr>
            <w:tcW w:w="793"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供货方案</w:t>
            </w:r>
          </w:p>
        </w:tc>
        <w:tc>
          <w:tcPr>
            <w:tcW w:w="481"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auto"/>
              <w:rPr>
                <w:rFonts w:hint="default"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12分</w:t>
            </w:r>
          </w:p>
        </w:tc>
        <w:tc>
          <w:tcPr>
            <w:tcW w:w="3256"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供应商针对本项目食材供货及分拣工作，提供相应的供货方案。评委针对供应商提供的拟供货食材数量和种类分析、货源及渠道介绍、储藏及供货期间品质监控、供货人员安排、供货运输工具、供货响应时间和最短送达时间、与采购人协调工作计划及流程等内容进行评审：</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提供的供货方案内容详尽完善，针对拟供货食材数量和种类分析、货源及渠道介绍、储藏及配送期间品质监控、供货人员安排、供货运输工具、供货响应时间和最短送达时间、与采购人协调工作计划及流程等环节工作内容表述完整全面，供货工作流程科学具体细致、供货工作实施步骤详细周密、工作计划拟定合理清晰明确，整体方案逻辑缜密，贴合本项目实际实施情况进行表述的，得12分；</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②提供的供货方案内容全面具体，针对拟供货食材数量和种类分析、货源及渠道介绍、储藏及供货期间品质监控、供货人员安排、供货运输工具、供货响应时间和最短送达时间、与采购人协调工作计划及流程等环节工作内容表述完善，供货工作流程具体、供货实施步骤具体明确、工作计划拟定合理，整体方案逻辑清晰，结合本项目实际实施情况进行表述的，得9分；</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③提供的供货方案内容完整，针对拟供货食材数量和种类分析、货源及渠道介绍、储藏及供货期间品质监控、供货人员安排、供货运输工具、供货响应时间和最短送达时间、与采购人协调工作计划及流程等环节工作内容表述清楚，供货工作流程表述相应节点、供货实施步骤表述笼统、工作计划拟定简单整体方案逻辑顺畅，结合本项目实际实施情况表述内容少的，得6分；</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④提供的供货方案内容粗略简单，针对拟供货食材数量和种类分析、货源及渠道介绍、储藏及供货期间品质监控、供货人员安排、供货运输工具、供货响应时间和最短送达时间、与采购人协调工作计划及流程等环节工作内容表述粗糙，供货工作流程混乱、供货实施步骤表述含糊、工作计划拟定空洞简单，整体方案有缺项漏项的，未结合本项目实际实施情况表述的，得3分；</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⑤简单照抄招标文件需求和评分标准内容、无详细描述，或未提供相应内容的不得分。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8"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仿宋" w:hAnsi="仿宋" w:eastAsia="仿宋" w:cs="仿宋"/>
                <w:color w:val="auto"/>
                <w:kern w:val="0"/>
                <w:sz w:val="28"/>
                <w:szCs w:val="28"/>
                <w:lang w:val="en-US" w:eastAsia="zh-CN"/>
              </w:rPr>
            </w:pPr>
            <w:r>
              <w:rPr>
                <w:rFonts w:hint="eastAsia" w:ascii="仿宋" w:hAnsi="仿宋" w:eastAsia="仿宋" w:cs="仿宋"/>
                <w:color w:val="auto"/>
                <w:kern w:val="0"/>
                <w:sz w:val="28"/>
                <w:szCs w:val="28"/>
                <w:lang w:val="en-US" w:eastAsia="zh-CN"/>
              </w:rPr>
              <w:t>3</w:t>
            </w:r>
          </w:p>
        </w:tc>
        <w:tc>
          <w:tcPr>
            <w:tcW w:w="793"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auto"/>
                <w:kern w:val="0"/>
                <w:sz w:val="28"/>
                <w:szCs w:val="28"/>
                <w:lang w:eastAsia="en-US"/>
              </w:rPr>
            </w:pPr>
            <w:r>
              <w:rPr>
                <w:rFonts w:hint="eastAsia" w:ascii="仿宋" w:hAnsi="仿宋" w:eastAsia="仿宋" w:cs="仿宋"/>
                <w:color w:val="auto"/>
                <w:kern w:val="0"/>
                <w:sz w:val="28"/>
                <w:szCs w:val="28"/>
                <w:lang w:eastAsia="en-US"/>
              </w:rPr>
              <w:t>食品保护方案</w:t>
            </w:r>
          </w:p>
        </w:tc>
        <w:tc>
          <w:tcPr>
            <w:tcW w:w="481"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仿宋" w:hAnsi="仿宋" w:eastAsia="仿宋" w:cs="仿宋"/>
                <w:color w:val="auto"/>
                <w:kern w:val="0"/>
                <w:sz w:val="28"/>
                <w:szCs w:val="28"/>
                <w:lang w:val="en-US" w:eastAsia="zh-CN"/>
              </w:rPr>
            </w:pPr>
            <w:r>
              <w:rPr>
                <w:rFonts w:hint="eastAsia" w:ascii="仿宋" w:hAnsi="仿宋" w:eastAsia="仿宋" w:cs="仿宋"/>
                <w:color w:val="auto"/>
                <w:kern w:val="0"/>
                <w:sz w:val="28"/>
                <w:szCs w:val="28"/>
                <w:lang w:val="en-US" w:eastAsia="zh-CN"/>
              </w:rPr>
              <w:t>10分</w:t>
            </w:r>
          </w:p>
        </w:tc>
        <w:tc>
          <w:tcPr>
            <w:tcW w:w="3256"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top"/>
          </w:tcPr>
          <w:p>
            <w:pPr>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供应商针对本项目提供食品保护方案，评委针对供应商提供的防污染保障措施、出现污染情况的经济处罚、出现污染的处理方式和时效责任等内容进行评审：</w:t>
            </w:r>
          </w:p>
          <w:p>
            <w:pPr>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①提供的食品保护方案内容详尽完善，防污染的保障措施表述完整全面，提出了明确出现污染情况的经济处罚金额，且处罚力度具备保障性，出现污染的处理方式和时效责任表述清晰明确，方案逻辑缜密，贴合本项目实际实施情况进行表述的，得10分；</w:t>
            </w:r>
          </w:p>
          <w:p>
            <w:pPr>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②提供的食品保护方案内容全面具体，防污染的保障措施表述完善，出现污染情况的经济处罚金额表述清楚、出现污染的处理方式和时效责任表述有条理，方案逻辑清晰，结合本项目实际实施情况进行表述的，得7分；</w:t>
            </w:r>
          </w:p>
          <w:p>
            <w:pPr>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③提供的食品保护方案内容片面，防污染的保障措施表述笼统，无出现污染情况的经济处罚金额，出现污染的处理方式和时效责任表述空洞简单，方案逻辑混乱，结合本项目实际实施情况表述内容少的，得4分；</w:t>
            </w:r>
          </w:p>
          <w:p>
            <w:pPr>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④提供的食品保护方案内容粗略简单，防污染的保障措施表述笼统，整体方案有缺项漏项多的，未结合本项目实际实施情况表述的，得1分；</w:t>
            </w:r>
          </w:p>
          <w:p>
            <w:pPr>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⑤简单照抄招标文件需求和评分标准内容、无详细描述，或未提供相应内容的不得分。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8"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4</w:t>
            </w:r>
          </w:p>
        </w:tc>
        <w:tc>
          <w:tcPr>
            <w:tcW w:w="793"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auto"/>
                <w:kern w:val="0"/>
                <w:sz w:val="28"/>
                <w:szCs w:val="28"/>
                <w:highlight w:val="none"/>
                <w:lang w:eastAsia="en-US"/>
              </w:rPr>
            </w:pPr>
            <w:r>
              <w:rPr>
                <w:rFonts w:hint="eastAsia" w:ascii="仿宋" w:hAnsi="仿宋" w:eastAsia="仿宋" w:cs="仿宋"/>
                <w:color w:val="auto"/>
                <w:kern w:val="0"/>
                <w:sz w:val="28"/>
                <w:szCs w:val="28"/>
                <w:highlight w:val="none"/>
                <w:lang w:eastAsia="en-US"/>
              </w:rPr>
              <w:t>食品安全方案</w:t>
            </w:r>
          </w:p>
        </w:tc>
        <w:tc>
          <w:tcPr>
            <w:tcW w:w="481"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10分</w:t>
            </w:r>
          </w:p>
        </w:tc>
        <w:tc>
          <w:tcPr>
            <w:tcW w:w="3256"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top"/>
          </w:tcPr>
          <w:p>
            <w:pPr>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供应商根据食品安全标准为采购人制定食品安全方案，评委针对供应商提供的食品安全的防护内容（含冷链安全）、食品安全事故的防范内容、食品疫情防范等内容进行评审：</w:t>
            </w:r>
          </w:p>
          <w:p>
            <w:pPr>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①提供的食品安全方案内容详尽完善，食品安全的防护内容（含冷链安全）表述完整全面，食品安全事故的防范内容详细周密、食品疫情防范清晰明确，方案逻辑缜密，贴合本项目实际实施情况进行表述的，得10分；</w:t>
            </w:r>
          </w:p>
          <w:p>
            <w:pPr>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②提供的食品安全方案内容全面具体，食品安全的防护内容（含冷链安全）表述完善，食品安全事故的防范内容具体明确、食品疫情防范表述有条理，方案逻辑清晰，结合本项目实际实施情况进行表述的，得7分；</w:t>
            </w:r>
          </w:p>
          <w:p>
            <w:pPr>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③提供的食品安全方案内容片面，食品安全的防护内容（含冷链安全）表述笼统，食品安全事故的防范内容表述粗略、食品疫情防范表述空洞，方案逻辑混乱，结合本项目实际实施情况表述内容少的，得4分；</w:t>
            </w:r>
          </w:p>
          <w:p>
            <w:pPr>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④提供的食品安全方案内容粗略简单，食品安全的防护内容（含冷链安全）表述粗略，整体方案有缺项漏项多的，未结合本项目实际实施情况表述的，得1分；</w:t>
            </w:r>
          </w:p>
          <w:p>
            <w:pPr>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⑤简单照抄招标文件需求和评分标准内容、无详细描述，或未提供相应内容的不得分。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jc w:val="center"/>
        </w:trPr>
        <w:tc>
          <w:tcPr>
            <w:tcW w:w="468"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仿宋" w:hAnsi="仿宋" w:eastAsia="仿宋" w:cs="仿宋"/>
                <w:color w:val="auto"/>
                <w:kern w:val="0"/>
                <w:sz w:val="28"/>
                <w:szCs w:val="28"/>
                <w:lang w:val="en-US" w:eastAsia="zh-CN"/>
              </w:rPr>
            </w:pPr>
            <w:r>
              <w:rPr>
                <w:rFonts w:hint="eastAsia" w:ascii="仿宋" w:hAnsi="仿宋" w:eastAsia="仿宋" w:cs="仿宋"/>
                <w:color w:val="auto"/>
                <w:kern w:val="0"/>
                <w:sz w:val="28"/>
                <w:szCs w:val="28"/>
                <w:lang w:val="en-US" w:eastAsia="zh-CN"/>
              </w:rPr>
              <w:t>5</w:t>
            </w:r>
          </w:p>
        </w:tc>
        <w:tc>
          <w:tcPr>
            <w:tcW w:w="793"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auto"/>
                <w:kern w:val="0"/>
                <w:sz w:val="28"/>
                <w:szCs w:val="28"/>
                <w:lang w:eastAsia="en-US"/>
              </w:rPr>
            </w:pPr>
            <w:r>
              <w:rPr>
                <w:rFonts w:hint="eastAsia" w:ascii="仿宋" w:hAnsi="仿宋" w:eastAsia="仿宋" w:cs="仿宋"/>
                <w:color w:val="auto"/>
                <w:kern w:val="0"/>
                <w:sz w:val="28"/>
                <w:szCs w:val="28"/>
                <w:lang w:eastAsia="en-US"/>
              </w:rPr>
              <w:t>食材供应退换方案及措施</w:t>
            </w:r>
          </w:p>
        </w:tc>
        <w:tc>
          <w:tcPr>
            <w:tcW w:w="481"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仿宋" w:hAnsi="仿宋" w:eastAsia="仿宋" w:cs="仿宋"/>
                <w:color w:val="auto"/>
                <w:kern w:val="0"/>
                <w:sz w:val="28"/>
                <w:szCs w:val="28"/>
                <w:lang w:val="en-US" w:eastAsia="zh-CN"/>
              </w:rPr>
            </w:pPr>
            <w:r>
              <w:rPr>
                <w:rFonts w:hint="eastAsia" w:ascii="仿宋" w:hAnsi="仿宋" w:eastAsia="仿宋" w:cs="仿宋"/>
                <w:color w:val="auto"/>
                <w:kern w:val="0"/>
                <w:sz w:val="28"/>
                <w:szCs w:val="28"/>
                <w:lang w:val="en-US" w:eastAsia="zh-CN"/>
              </w:rPr>
              <w:t>10分</w:t>
            </w:r>
          </w:p>
        </w:tc>
        <w:tc>
          <w:tcPr>
            <w:tcW w:w="3256"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pStyle w:val="7"/>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供应商根据本项目情况为采购人制定食材供应过程中的退换方案及措施，评委针对供应商提供的在食材供应过程中的退换方式、退换流程、退换环节等内容进行评审：</w:t>
            </w:r>
          </w:p>
          <w:p>
            <w:pPr>
              <w:pStyle w:val="7"/>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①提供的在食材供应过程中的退换方案内容详尽完善，退换方式能够考虑各种状况并表述完整全面，实时退换流程科学具体细致高效、退换环节详细周密高效便捷，退换速度迅速且能够及时满足采购人当日食材使用需求，贴合本项目实际实施情况进行表述的，得10分；</w:t>
            </w:r>
          </w:p>
          <w:p>
            <w:pPr>
              <w:pStyle w:val="7"/>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②提供的在食材供应过程中的退换方案内容全面具体，退换方式考虑全面表述完善，实时退换流程具体、退换环节明确，退换速度能够达到采购人当日食材使用需求，结合本项目实际实施情况进行表述的，得7分；</w:t>
            </w:r>
          </w:p>
          <w:p>
            <w:pPr>
              <w:pStyle w:val="7"/>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③提供的在食材供应过程中的退换方案内容片面，退换方式表述笼统，实时退换流程粗略、退换环节表述含糊，退换速度无法达到采购人当日食材使用需求的，结合本项目实际实施情况表述内容少的，得4分；</w:t>
            </w:r>
          </w:p>
          <w:p>
            <w:pPr>
              <w:pStyle w:val="7"/>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④提供的在食材供应过程中的退换方案内容粗略简单，退换方式表述简单，退换流程混乱、退换环节表述含糊，方案内容中有缺项漏项的，未结合本项目实际实施情况表述的，得1分；</w:t>
            </w:r>
          </w:p>
          <w:p>
            <w:pPr>
              <w:pStyle w:val="7"/>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⑤简单照抄招标文件需求和评分标准内容、无详细描述，或未提供相应内容的不得分。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7" w:hRule="atLeast"/>
          <w:jc w:val="center"/>
        </w:trPr>
        <w:tc>
          <w:tcPr>
            <w:tcW w:w="468"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6</w:t>
            </w:r>
          </w:p>
        </w:tc>
        <w:tc>
          <w:tcPr>
            <w:tcW w:w="793"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auto"/>
                <w:kern w:val="0"/>
                <w:sz w:val="28"/>
                <w:szCs w:val="28"/>
                <w:highlight w:val="none"/>
                <w:lang w:eastAsia="en-US"/>
              </w:rPr>
            </w:pPr>
            <w:r>
              <w:rPr>
                <w:rFonts w:hint="eastAsia" w:ascii="仿宋" w:hAnsi="仿宋" w:eastAsia="仿宋" w:cs="仿宋"/>
                <w:color w:val="auto"/>
                <w:kern w:val="0"/>
                <w:sz w:val="28"/>
                <w:szCs w:val="28"/>
                <w:highlight w:val="none"/>
                <w:lang w:eastAsia="en-US"/>
              </w:rPr>
              <w:t>应急承诺</w:t>
            </w:r>
          </w:p>
        </w:tc>
        <w:tc>
          <w:tcPr>
            <w:tcW w:w="481"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6分</w:t>
            </w:r>
          </w:p>
        </w:tc>
        <w:tc>
          <w:tcPr>
            <w:tcW w:w="3256"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供应商能够针对采购人实际所需的食材配送情况制定服务应急承诺，评委针对供应商提供的应急状况预测、应急处置承诺、应急措施等内容进行评审：</w:t>
            </w:r>
          </w:p>
          <w:p>
            <w:pPr>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①对本项目的特殊性分析透彻，能够详细结合本项目可能出现的应急状况编制具体详实的应急处置承诺，各项应急承诺覆盖科学全面、内容充实完整、逻辑缜密、流程清晰，方案与措施完美衔接且切实可行的，得6分；</w:t>
            </w:r>
          </w:p>
          <w:p>
            <w:pPr>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②未对本项目的特殊性进行分析，应急承诺覆盖面较小，内容完整，工作流程粗略的，得3分；</w:t>
            </w:r>
          </w:p>
          <w:p>
            <w:pPr>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③应急承诺缺乏理论支撑、内容空洞、逻辑混乱、未与项目实际情况结合且存在缺项漏项的，得1分；</w:t>
            </w:r>
          </w:p>
          <w:p>
            <w:pPr>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④简单照抄招标文件需求和评分标准内容、无详细描述，或未提供相应内容的不得分。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5" w:hRule="atLeast"/>
          <w:jc w:val="center"/>
        </w:trPr>
        <w:tc>
          <w:tcPr>
            <w:tcW w:w="468"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7</w:t>
            </w:r>
          </w:p>
        </w:tc>
        <w:tc>
          <w:tcPr>
            <w:tcW w:w="793"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auto"/>
                <w:kern w:val="0"/>
                <w:sz w:val="28"/>
                <w:szCs w:val="28"/>
                <w:highlight w:val="none"/>
                <w:lang w:eastAsia="en-US"/>
              </w:rPr>
            </w:pPr>
            <w:r>
              <w:rPr>
                <w:rFonts w:hint="eastAsia" w:ascii="仿宋" w:hAnsi="仿宋" w:eastAsia="仿宋" w:cs="仿宋"/>
                <w:color w:val="auto"/>
                <w:kern w:val="0"/>
                <w:sz w:val="28"/>
                <w:szCs w:val="28"/>
                <w:highlight w:val="none"/>
                <w:lang w:eastAsia="en-US"/>
              </w:rPr>
              <w:t>售后服务承诺</w:t>
            </w:r>
          </w:p>
        </w:tc>
        <w:tc>
          <w:tcPr>
            <w:tcW w:w="481"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10分</w:t>
            </w:r>
          </w:p>
        </w:tc>
        <w:tc>
          <w:tcPr>
            <w:tcW w:w="3256"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供应商需在充分考虑本项目所供食材的情况下，提供科学的售后服务方案体系，在食材供货、检验、备品、补救措施等方面，提供明确的售后服务方案；在项目专项服务人员、问题处理时限、现场服务条件及到位时间等内容能够充分满足采购人的需求，提供针对本项目若出现采购人联系不到或联系到人员但无人响应或响应不及时的处罚措施，供应的售后机构设置情况等进行评审：</w:t>
            </w:r>
          </w:p>
          <w:p>
            <w:pPr>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①售后服务内容响应到位，具有与实施相关的详细且完备售后服务保障措施的、售后机构设置完善，针对本项目服务期限内若出现采购人联系不到或联系到人员但无人响应或响应不及时的处罚措施详细、有效、保障性强，食材问题的售后补救措施详细具体，备品充足供应，贴合项目实际情况凸显本项目特点和特殊性的，得10分；</w:t>
            </w:r>
          </w:p>
          <w:p>
            <w:pPr>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②能够按照以上要求提供售后相关内容，针对本项目有明确的售后机构设置的，有针对食材问题提供的明确有效的售后补救措施的，针对本项目服务期限内若出现采购人联系不到或联系到人员但无人响应或响应不及时的处罚措施有效且具有一定的保障性的，针对本项目提供备品的，且能够结合项目情况符合本项目特点和特殊性的，得7分；</w:t>
            </w:r>
          </w:p>
          <w:p>
            <w:pPr>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③能够明确售后服务内容的要点但表述不够详细具体的，保障措施或处罚措施力度不够，仅按照以上要求提供相关内容表述简要的，得4分；</w:t>
            </w:r>
          </w:p>
          <w:p>
            <w:pPr>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④售后服务方案提供内容缺项较多的，得1分；</w:t>
            </w:r>
          </w:p>
          <w:p>
            <w:pPr>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⑤简单照抄招标文件需求和评分标准内容、无详细描述，或未提供相应内容的不得分。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1" w:hRule="atLeast"/>
          <w:jc w:val="center"/>
        </w:trPr>
        <w:tc>
          <w:tcPr>
            <w:tcW w:w="468"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8</w:t>
            </w:r>
          </w:p>
        </w:tc>
        <w:tc>
          <w:tcPr>
            <w:tcW w:w="793"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人员配置</w:t>
            </w:r>
          </w:p>
        </w:tc>
        <w:tc>
          <w:tcPr>
            <w:tcW w:w="481"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5分</w:t>
            </w:r>
          </w:p>
        </w:tc>
        <w:tc>
          <w:tcPr>
            <w:tcW w:w="3256"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（1）项目负责人：供应商针对本项目委派项目负责人1名，并提供负责人身份证、健康证，得2分。</w:t>
            </w:r>
          </w:p>
          <w:p>
            <w:pPr>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注：供应商须在投标文件中提供上述人员有效证件材料（身份证正反面和健康证）扫描件，不符合要求或未提供或提供不全的不得分。</w:t>
            </w:r>
          </w:p>
          <w:p>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（2）配送人员：供应商针对本项目每配备一名配送人员，并提供配送人员身份证、健康证，得1分，最高得3分。</w:t>
            </w:r>
          </w:p>
          <w:p>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注：供应商须在投标文件中提供上述人员有效证件材料（身份证正反面和健康证）扫描件，不符合要求或未提供或提供不全的不得分。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5" w:hRule="atLeast"/>
          <w:jc w:val="center"/>
        </w:trPr>
        <w:tc>
          <w:tcPr>
            <w:tcW w:w="468"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9</w:t>
            </w:r>
          </w:p>
        </w:tc>
        <w:tc>
          <w:tcPr>
            <w:tcW w:w="793"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企业实力及运输能力</w:t>
            </w:r>
          </w:p>
        </w:tc>
        <w:tc>
          <w:tcPr>
            <w:tcW w:w="481"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5分</w:t>
            </w:r>
          </w:p>
        </w:tc>
        <w:tc>
          <w:tcPr>
            <w:tcW w:w="3256"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（1）供应商具有保鲜仓库和冷冻库的得2分。</w:t>
            </w:r>
          </w:p>
          <w:p>
            <w:pPr>
              <w:keepNext w:val="0"/>
              <w:keepLines w:val="0"/>
              <w:pageBreakBefore w:val="0"/>
              <w:widowControl w:val="0"/>
              <w:kinsoku/>
              <w:wordWrap/>
              <w:overflowPunct/>
              <w:topLinePunct w:val="0"/>
              <w:autoSpaceDE/>
              <w:autoSpaceDN/>
              <w:bidi w:val="0"/>
              <w:adjustRightInd/>
              <w:snapToGrid/>
              <w:spacing w:line="440" w:lineRule="exact"/>
              <w:ind w:firstLine="570" w:firstLineChars="20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注：供应商须提供仓库房产证明或租赁合同及发票等并加盖供应商电子章，不符合或提供不全或不提供不得分。</w:t>
            </w:r>
          </w:p>
          <w:p>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（2）供应商拟为本项目投入专业冷藏运输车辆（或厢式非冷藏运输车辆），每投入1辆，得1分，最高得3分。</w:t>
            </w:r>
          </w:p>
          <w:p>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注：车辆为供应商自有的，须提供车辆有效期内的行驶证扫描件加盖供应商电子章；车辆若为供应商租赁的，须提供有效的车辆租赁协议（须为供应商名义租赁）及车辆行驶证扫描件加盖供应商电子章，不符合或提供不全或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8"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10</w:t>
            </w:r>
          </w:p>
        </w:tc>
        <w:tc>
          <w:tcPr>
            <w:tcW w:w="793"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类似业绩</w:t>
            </w:r>
          </w:p>
        </w:tc>
        <w:tc>
          <w:tcPr>
            <w:tcW w:w="481"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2分</w:t>
            </w:r>
          </w:p>
        </w:tc>
        <w:tc>
          <w:tcPr>
            <w:tcW w:w="3256" w:type="pct"/>
            <w:tcBorders>
              <w:top w:val="single" w:color="000000" w:sz="2" w:space="0"/>
              <w:left w:val="single" w:color="000000" w:sz="2" w:space="0"/>
              <w:bottom w:val="single" w:color="000000" w:sz="2" w:space="0"/>
              <w:right w:val="single" w:color="000000" w:sz="2" w:space="0"/>
            </w:tcBorders>
            <w:noWrap/>
            <w:tcMar>
              <w:top w:w="100" w:type="dxa"/>
              <w:bottom w:w="100"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投标人提供近三年来（2023年1月1日至投标截止日，以签订合同日期为准）承担过的类似业绩，每有一项得1分，得够标准分为止。</w:t>
            </w:r>
          </w:p>
          <w:p>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注：投标文件中需提供清晰的合同关键页或中标通知书扫描件加盖公章，授权、转包或未提供的不得分。</w:t>
            </w:r>
          </w:p>
        </w:tc>
      </w:tr>
      <w:bookmarkEnd w:id="234"/>
    </w:tbl>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（一）澄清有关问题</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评标委员会对投标文件中含义不明确、同类问题表述不一致或者有明显文字和计算错误的内容，以书面形式（应当由评标委员会专家签字）要求</w:t>
      </w:r>
      <w:r>
        <w:rPr>
          <w:rFonts w:hint="eastAsia" w:ascii="仿宋" w:hAnsi="仿宋" w:eastAsia="仿宋" w:cs="仿宋"/>
          <w:color w:val="000000"/>
          <w:kern w:val="0"/>
          <w:sz w:val="28"/>
          <w:szCs w:val="28"/>
          <w:lang w:eastAsia="zh-CN"/>
        </w:rPr>
        <w:t>投标人</w:t>
      </w:r>
      <w:r>
        <w:rPr>
          <w:rFonts w:hint="eastAsia" w:ascii="仿宋" w:hAnsi="仿宋" w:eastAsia="仿宋" w:cs="仿宋"/>
          <w:color w:val="000000"/>
          <w:kern w:val="0"/>
          <w:sz w:val="28"/>
          <w:szCs w:val="28"/>
        </w:rPr>
        <w:t>做出必要的澄清、说明或者纠正。</w:t>
      </w:r>
      <w:r>
        <w:rPr>
          <w:rFonts w:hint="eastAsia" w:ascii="仿宋" w:hAnsi="仿宋" w:eastAsia="仿宋" w:cs="仿宋"/>
          <w:color w:val="000000"/>
          <w:kern w:val="0"/>
          <w:sz w:val="28"/>
          <w:szCs w:val="28"/>
          <w:lang w:eastAsia="zh-CN"/>
        </w:rPr>
        <w:t>投标人</w:t>
      </w:r>
      <w:r>
        <w:rPr>
          <w:rFonts w:hint="eastAsia" w:ascii="仿宋" w:hAnsi="仿宋" w:eastAsia="仿宋" w:cs="仿宋"/>
          <w:color w:val="000000"/>
          <w:kern w:val="0"/>
          <w:sz w:val="28"/>
          <w:szCs w:val="28"/>
        </w:rPr>
        <w:t>的澄清、说明或者补正应当采用书面形式，由其委托代理人签字，并不得超出投标文件的范围或者改变投标文件的实质性内容。</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评标委员会认为投标</w:t>
      </w:r>
      <w:r>
        <w:rPr>
          <w:rFonts w:hint="eastAsia" w:ascii="仿宋" w:hAnsi="仿宋" w:eastAsia="仿宋" w:cs="仿宋"/>
          <w:color w:val="000000"/>
          <w:kern w:val="0"/>
          <w:sz w:val="28"/>
          <w:szCs w:val="28"/>
          <w:lang w:val="en-US" w:eastAsia="zh-CN"/>
        </w:rPr>
        <w:t>人</w:t>
      </w:r>
      <w:r>
        <w:rPr>
          <w:rFonts w:hint="eastAsia" w:ascii="仿宋" w:hAnsi="仿宋" w:eastAsia="仿宋" w:cs="仿宋"/>
          <w:color w:val="000000"/>
          <w:kern w:val="0"/>
          <w:sz w:val="28"/>
          <w:szCs w:val="28"/>
        </w:rPr>
        <w:t>的报价明显低于其他通过符合性审查</w:t>
      </w:r>
      <w:r>
        <w:rPr>
          <w:rFonts w:hint="eastAsia" w:ascii="仿宋" w:hAnsi="仿宋" w:eastAsia="仿宋" w:cs="仿宋"/>
          <w:color w:val="000000"/>
          <w:kern w:val="0"/>
          <w:sz w:val="28"/>
          <w:szCs w:val="28"/>
          <w:lang w:eastAsia="zh-CN"/>
        </w:rPr>
        <w:t>投标人</w:t>
      </w:r>
      <w:r>
        <w:rPr>
          <w:rFonts w:hint="eastAsia" w:ascii="仿宋" w:hAnsi="仿宋" w:eastAsia="仿宋" w:cs="仿宋"/>
          <w:color w:val="000000"/>
          <w:kern w:val="0"/>
          <w:sz w:val="28"/>
          <w:szCs w:val="28"/>
        </w:rPr>
        <w:t>的报价，有可能影响产品质量或者不能诚信履约的，应当要求其在评标现场合理的时间内提供书面说明，必要时提交相关证明材料；</w:t>
      </w:r>
      <w:r>
        <w:rPr>
          <w:rFonts w:hint="eastAsia" w:ascii="仿宋" w:hAnsi="仿宋" w:eastAsia="仿宋" w:cs="仿宋"/>
          <w:color w:val="000000"/>
          <w:kern w:val="0"/>
          <w:sz w:val="28"/>
          <w:szCs w:val="28"/>
          <w:lang w:eastAsia="zh-CN"/>
        </w:rPr>
        <w:t>投标人</w:t>
      </w:r>
      <w:r>
        <w:rPr>
          <w:rFonts w:hint="eastAsia" w:ascii="仿宋" w:hAnsi="仿宋" w:eastAsia="仿宋" w:cs="仿宋"/>
          <w:color w:val="000000"/>
          <w:kern w:val="0"/>
          <w:sz w:val="28"/>
          <w:szCs w:val="28"/>
        </w:rPr>
        <w:t>不能证明其报价合理性的，评标委员会应当将其作为无效投标处理。</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（二）投标报价修正（如有）</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投标文件报价出现前后不一致的，按招标文件规定修正；</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（三）比较与评价</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评标委员会按招标文件中规定的评标方法和标准，对资格性审查和符合性审查合格的投标文件进行商务和技术评估，综合比较与评价。具体评审因素详见《评审因素和标准》。</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（四）推荐中标候选供应商名单</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中标候选供应商数量详见《</w:t>
      </w:r>
      <w:r>
        <w:rPr>
          <w:rFonts w:hint="eastAsia" w:ascii="仿宋" w:hAnsi="仿宋" w:eastAsia="仿宋" w:cs="仿宋"/>
          <w:color w:val="000000"/>
          <w:kern w:val="0"/>
          <w:sz w:val="28"/>
          <w:szCs w:val="28"/>
          <w:lang w:eastAsia="zh-CN"/>
        </w:rPr>
        <w:t>投标人</w:t>
      </w:r>
      <w:r>
        <w:rPr>
          <w:rFonts w:hint="eastAsia" w:ascii="仿宋" w:hAnsi="仿宋" w:eastAsia="仿宋" w:cs="仿宋"/>
          <w:color w:val="000000"/>
          <w:kern w:val="0"/>
          <w:sz w:val="28"/>
          <w:szCs w:val="28"/>
        </w:rPr>
        <w:t>须知前附表》。评标委员会按评审后得分由高到低顺序排列。得分相同的，按投标报价由低到高顺序排列；</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得分且投标报价相同的，按技术指标优劣顺序排列。</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(五)编写评标报告</w:t>
      </w:r>
    </w:p>
    <w:p>
      <w:pPr>
        <w:keepNext w:val="0"/>
        <w:keepLines w:val="0"/>
        <w:pageBreakBefore w:val="0"/>
        <w:widowControl/>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评标报告是评标委员会根据全体评标成员签字的原始评标记录和评标结果编写的报告。</w:t>
      </w:r>
    </w:p>
    <w:p>
      <w:pPr>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br w:type="page"/>
      </w:r>
    </w:p>
    <w:p>
      <w:pPr>
        <w:numPr>
          <w:ilvl w:val="0"/>
          <w:numId w:val="0"/>
        </w:numPr>
        <w:jc w:val="center"/>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第七章 采购合同范本</w:t>
      </w:r>
    </w:p>
    <w:p>
      <w:pPr>
        <w:spacing w:line="335" w:lineRule="auto"/>
        <w:jc w:val="center"/>
        <w:rPr>
          <w:rFonts w:hint="eastAsia" w:ascii="仿宋" w:hAnsi="仿宋" w:eastAsia="仿宋" w:cs="仿宋"/>
          <w:sz w:val="24"/>
          <w:lang w:eastAsia="zh-CN"/>
        </w:rPr>
      </w:pP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本合同格式仅供参考，最终以采购人签订的合同为准</w:t>
      </w:r>
      <w:r>
        <w:rPr>
          <w:rFonts w:hint="eastAsia" w:ascii="仿宋" w:hAnsi="仿宋" w:eastAsia="仿宋" w:cs="仿宋"/>
          <w:b/>
          <w:bCs/>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 xml:space="preserve">合同编号：                         </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 xml:space="preserve">签 订 地：                         </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 xml:space="preserve">甲方（采购人）：                    </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 xml:space="preserve">住所地：                           </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 xml:space="preserve">乙方（中标人）：                    </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 xml:space="preserve">住 所 地：                         </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乙方于20   年   月   日参加了 （</w:t>
      </w:r>
      <w:r>
        <w:rPr>
          <w:rFonts w:hint="eastAsia" w:ascii="仿宋" w:hAnsi="仿宋" w:eastAsia="仿宋" w:cs="仿宋"/>
          <w:color w:val="000000"/>
          <w:kern w:val="0"/>
          <w:sz w:val="28"/>
          <w:szCs w:val="28"/>
          <w:lang w:eastAsia="zh-CN"/>
        </w:rPr>
        <w:t>招标代理机构</w:t>
      </w:r>
      <w:r>
        <w:rPr>
          <w:rFonts w:hint="eastAsia" w:ascii="仿宋" w:hAnsi="仿宋" w:eastAsia="仿宋" w:cs="仿宋"/>
          <w:color w:val="000000"/>
          <w:kern w:val="0"/>
          <w:sz w:val="28"/>
          <w:szCs w:val="28"/>
        </w:rPr>
        <w:t>） 组织的“ （项目名称及项目编号） ”采购活动，经评标委员会评审确定乙方为 （包及包名称） 中标人，按照相关的法律法规规定，以及招标文件规定，经甲乙双方协商一致，签订本采购合同。</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第一条  货物条款</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4"/>
        </w:rPr>
      </w:pPr>
      <w:r>
        <w:rPr>
          <w:rFonts w:hint="eastAsia" w:ascii="仿宋" w:hAnsi="仿宋" w:eastAsia="仿宋" w:cs="仿宋"/>
          <w:color w:val="000000"/>
          <w:kern w:val="0"/>
          <w:sz w:val="28"/>
          <w:szCs w:val="28"/>
        </w:rPr>
        <w:t>乙方向甲方提供以下货物</w:t>
      </w:r>
    </w:p>
    <w:tbl>
      <w:tblPr>
        <w:tblStyle w:val="24"/>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6"/>
        <w:gridCol w:w="5013"/>
        <w:gridCol w:w="884"/>
        <w:gridCol w:w="884"/>
        <w:gridCol w:w="11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26" w:type="dxa"/>
            <w:noWrap/>
            <w:vAlign w:val="center"/>
          </w:tcPr>
          <w:p>
            <w:pPr>
              <w:spacing w:line="560" w:lineRule="exact"/>
              <w:jc w:val="center"/>
              <w:rPr>
                <w:rFonts w:hint="eastAsia" w:ascii="仿宋" w:hAnsi="仿宋" w:eastAsia="仿宋" w:cs="仿宋"/>
                <w:color w:val="000000"/>
                <w:kern w:val="0"/>
                <w:sz w:val="24"/>
              </w:rPr>
            </w:pPr>
            <w:r>
              <w:rPr>
                <w:rFonts w:hint="eastAsia" w:ascii="仿宋" w:hAnsi="仿宋" w:eastAsia="仿宋" w:cs="仿宋"/>
                <w:color w:val="000000"/>
                <w:kern w:val="0"/>
                <w:sz w:val="24"/>
              </w:rPr>
              <w:t>货物名称</w:t>
            </w:r>
          </w:p>
        </w:tc>
        <w:tc>
          <w:tcPr>
            <w:tcW w:w="5013" w:type="dxa"/>
            <w:noWrap/>
            <w:vAlign w:val="center"/>
          </w:tcPr>
          <w:p>
            <w:pPr>
              <w:spacing w:line="560" w:lineRule="exact"/>
              <w:jc w:val="center"/>
              <w:rPr>
                <w:rFonts w:hint="eastAsia" w:ascii="仿宋" w:hAnsi="仿宋" w:eastAsia="仿宋" w:cs="仿宋"/>
                <w:color w:val="000000"/>
                <w:kern w:val="0"/>
                <w:sz w:val="24"/>
              </w:rPr>
            </w:pPr>
            <w:r>
              <w:rPr>
                <w:rFonts w:hint="eastAsia" w:ascii="仿宋" w:hAnsi="仿宋" w:eastAsia="仿宋" w:cs="仿宋"/>
                <w:color w:val="000000"/>
                <w:kern w:val="0"/>
                <w:sz w:val="24"/>
              </w:rPr>
              <w:t>品牌、规格型号（技术参数）</w:t>
            </w:r>
          </w:p>
        </w:tc>
        <w:tc>
          <w:tcPr>
            <w:tcW w:w="884" w:type="dxa"/>
            <w:noWrap/>
            <w:vAlign w:val="center"/>
          </w:tcPr>
          <w:p>
            <w:pPr>
              <w:spacing w:line="560" w:lineRule="exact"/>
              <w:jc w:val="center"/>
              <w:rPr>
                <w:rFonts w:hint="eastAsia" w:ascii="仿宋" w:hAnsi="仿宋" w:eastAsia="仿宋" w:cs="仿宋"/>
                <w:color w:val="000000"/>
                <w:kern w:val="0"/>
                <w:sz w:val="24"/>
              </w:rPr>
            </w:pPr>
            <w:r>
              <w:rPr>
                <w:rFonts w:hint="eastAsia" w:ascii="仿宋" w:hAnsi="仿宋" w:eastAsia="仿宋" w:cs="仿宋"/>
                <w:color w:val="000000"/>
                <w:kern w:val="0"/>
                <w:sz w:val="24"/>
              </w:rPr>
              <w:t>单价</w:t>
            </w:r>
          </w:p>
        </w:tc>
        <w:tc>
          <w:tcPr>
            <w:tcW w:w="884" w:type="dxa"/>
            <w:noWrap/>
            <w:vAlign w:val="center"/>
          </w:tcPr>
          <w:p>
            <w:pPr>
              <w:spacing w:line="560" w:lineRule="exact"/>
              <w:jc w:val="center"/>
              <w:rPr>
                <w:rFonts w:hint="eastAsia" w:ascii="仿宋" w:hAnsi="仿宋" w:eastAsia="仿宋" w:cs="仿宋"/>
                <w:color w:val="000000"/>
                <w:kern w:val="0"/>
                <w:sz w:val="24"/>
              </w:rPr>
            </w:pPr>
            <w:r>
              <w:rPr>
                <w:rFonts w:hint="eastAsia" w:ascii="仿宋" w:hAnsi="仿宋" w:eastAsia="仿宋" w:cs="仿宋"/>
                <w:color w:val="000000"/>
                <w:kern w:val="0"/>
                <w:sz w:val="24"/>
              </w:rPr>
              <w:t>数量</w:t>
            </w:r>
          </w:p>
        </w:tc>
        <w:tc>
          <w:tcPr>
            <w:tcW w:w="1179" w:type="dxa"/>
            <w:noWrap/>
            <w:vAlign w:val="center"/>
          </w:tcPr>
          <w:p>
            <w:pPr>
              <w:spacing w:line="560" w:lineRule="exact"/>
              <w:jc w:val="center"/>
              <w:rPr>
                <w:rFonts w:hint="eastAsia" w:ascii="仿宋" w:hAnsi="仿宋" w:eastAsia="仿宋" w:cs="仿宋"/>
                <w:color w:val="000000"/>
                <w:kern w:val="0"/>
                <w:sz w:val="24"/>
              </w:rPr>
            </w:pPr>
            <w:r>
              <w:rPr>
                <w:rFonts w:hint="eastAsia" w:ascii="仿宋" w:hAnsi="仿宋" w:eastAsia="仿宋" w:cs="仿宋"/>
                <w:color w:val="000000"/>
                <w:kern w:val="0"/>
                <w:sz w:val="24"/>
              </w:rPr>
              <w:t>小 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26" w:type="dxa"/>
            <w:noWrap/>
            <w:vAlign w:val="center"/>
          </w:tcPr>
          <w:p>
            <w:pPr>
              <w:spacing w:line="560" w:lineRule="exact"/>
              <w:jc w:val="center"/>
              <w:rPr>
                <w:rFonts w:hint="eastAsia" w:ascii="仿宋" w:hAnsi="仿宋" w:eastAsia="仿宋" w:cs="仿宋"/>
                <w:color w:val="000000"/>
                <w:kern w:val="0"/>
                <w:sz w:val="24"/>
              </w:rPr>
            </w:pPr>
          </w:p>
        </w:tc>
        <w:tc>
          <w:tcPr>
            <w:tcW w:w="5013" w:type="dxa"/>
            <w:noWrap/>
            <w:vAlign w:val="center"/>
          </w:tcPr>
          <w:p>
            <w:pPr>
              <w:spacing w:line="560" w:lineRule="exact"/>
              <w:jc w:val="center"/>
              <w:rPr>
                <w:rFonts w:hint="eastAsia" w:ascii="仿宋" w:hAnsi="仿宋" w:eastAsia="仿宋" w:cs="仿宋"/>
                <w:color w:val="000000"/>
                <w:kern w:val="0"/>
                <w:sz w:val="24"/>
              </w:rPr>
            </w:pPr>
          </w:p>
        </w:tc>
        <w:tc>
          <w:tcPr>
            <w:tcW w:w="884" w:type="dxa"/>
            <w:noWrap/>
            <w:vAlign w:val="center"/>
          </w:tcPr>
          <w:p>
            <w:pPr>
              <w:spacing w:line="560" w:lineRule="exact"/>
              <w:jc w:val="center"/>
              <w:rPr>
                <w:rFonts w:hint="eastAsia" w:ascii="仿宋" w:hAnsi="仿宋" w:eastAsia="仿宋" w:cs="仿宋"/>
                <w:color w:val="000000"/>
                <w:kern w:val="0"/>
                <w:sz w:val="24"/>
              </w:rPr>
            </w:pPr>
          </w:p>
        </w:tc>
        <w:tc>
          <w:tcPr>
            <w:tcW w:w="884" w:type="dxa"/>
            <w:noWrap/>
            <w:vAlign w:val="center"/>
          </w:tcPr>
          <w:p>
            <w:pPr>
              <w:spacing w:line="560" w:lineRule="exact"/>
              <w:jc w:val="center"/>
              <w:rPr>
                <w:rFonts w:hint="eastAsia" w:ascii="仿宋" w:hAnsi="仿宋" w:eastAsia="仿宋" w:cs="仿宋"/>
                <w:color w:val="000000"/>
                <w:kern w:val="0"/>
                <w:sz w:val="24"/>
              </w:rPr>
            </w:pPr>
          </w:p>
        </w:tc>
        <w:tc>
          <w:tcPr>
            <w:tcW w:w="1179" w:type="dxa"/>
            <w:noWrap/>
            <w:vAlign w:val="center"/>
          </w:tcPr>
          <w:p>
            <w:pPr>
              <w:spacing w:line="560" w:lineRule="exact"/>
              <w:jc w:val="center"/>
              <w:rPr>
                <w:rFonts w:hint="eastAsia" w:ascii="仿宋" w:hAnsi="仿宋" w:eastAsia="仿宋" w:cs="仿宋"/>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26" w:type="dxa"/>
            <w:noWrap/>
            <w:vAlign w:val="center"/>
          </w:tcPr>
          <w:p>
            <w:pPr>
              <w:spacing w:line="560" w:lineRule="exact"/>
              <w:jc w:val="center"/>
              <w:rPr>
                <w:rFonts w:hint="eastAsia" w:ascii="仿宋" w:hAnsi="仿宋" w:eastAsia="仿宋" w:cs="仿宋"/>
                <w:color w:val="000000"/>
                <w:kern w:val="0"/>
                <w:sz w:val="24"/>
              </w:rPr>
            </w:pPr>
          </w:p>
        </w:tc>
        <w:tc>
          <w:tcPr>
            <w:tcW w:w="5013" w:type="dxa"/>
            <w:noWrap/>
            <w:vAlign w:val="center"/>
          </w:tcPr>
          <w:p>
            <w:pPr>
              <w:spacing w:line="560" w:lineRule="exact"/>
              <w:jc w:val="center"/>
              <w:rPr>
                <w:rFonts w:hint="eastAsia" w:ascii="仿宋" w:hAnsi="仿宋" w:eastAsia="仿宋" w:cs="仿宋"/>
                <w:color w:val="000000"/>
                <w:kern w:val="0"/>
                <w:sz w:val="24"/>
              </w:rPr>
            </w:pPr>
          </w:p>
        </w:tc>
        <w:tc>
          <w:tcPr>
            <w:tcW w:w="884" w:type="dxa"/>
            <w:noWrap/>
            <w:vAlign w:val="center"/>
          </w:tcPr>
          <w:p>
            <w:pPr>
              <w:spacing w:line="560" w:lineRule="exact"/>
              <w:jc w:val="center"/>
              <w:rPr>
                <w:rFonts w:hint="eastAsia" w:ascii="仿宋" w:hAnsi="仿宋" w:eastAsia="仿宋" w:cs="仿宋"/>
                <w:color w:val="000000"/>
                <w:kern w:val="0"/>
                <w:sz w:val="24"/>
              </w:rPr>
            </w:pPr>
          </w:p>
        </w:tc>
        <w:tc>
          <w:tcPr>
            <w:tcW w:w="884" w:type="dxa"/>
            <w:noWrap/>
            <w:vAlign w:val="center"/>
          </w:tcPr>
          <w:p>
            <w:pPr>
              <w:spacing w:line="560" w:lineRule="exact"/>
              <w:jc w:val="center"/>
              <w:rPr>
                <w:rFonts w:hint="eastAsia" w:ascii="仿宋" w:hAnsi="仿宋" w:eastAsia="仿宋" w:cs="仿宋"/>
                <w:color w:val="000000"/>
                <w:kern w:val="0"/>
                <w:sz w:val="24"/>
              </w:rPr>
            </w:pPr>
          </w:p>
        </w:tc>
        <w:tc>
          <w:tcPr>
            <w:tcW w:w="1179" w:type="dxa"/>
            <w:noWrap/>
            <w:vAlign w:val="center"/>
          </w:tcPr>
          <w:p>
            <w:pPr>
              <w:spacing w:line="560" w:lineRule="exact"/>
              <w:jc w:val="center"/>
              <w:rPr>
                <w:rFonts w:hint="eastAsia" w:ascii="仿宋" w:hAnsi="仿宋" w:eastAsia="仿宋" w:cs="仿宋"/>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26" w:type="dxa"/>
            <w:noWrap/>
            <w:vAlign w:val="center"/>
          </w:tcPr>
          <w:p>
            <w:pPr>
              <w:spacing w:line="560" w:lineRule="exact"/>
              <w:jc w:val="center"/>
              <w:rPr>
                <w:rFonts w:hint="eastAsia" w:ascii="仿宋" w:hAnsi="仿宋" w:eastAsia="仿宋" w:cs="仿宋"/>
                <w:color w:val="000000"/>
                <w:kern w:val="0"/>
                <w:sz w:val="24"/>
              </w:rPr>
            </w:pPr>
          </w:p>
        </w:tc>
        <w:tc>
          <w:tcPr>
            <w:tcW w:w="5013" w:type="dxa"/>
            <w:noWrap/>
            <w:vAlign w:val="center"/>
          </w:tcPr>
          <w:p>
            <w:pPr>
              <w:spacing w:line="560" w:lineRule="exact"/>
              <w:jc w:val="center"/>
              <w:rPr>
                <w:rFonts w:hint="eastAsia" w:ascii="仿宋" w:hAnsi="仿宋" w:eastAsia="仿宋" w:cs="仿宋"/>
                <w:color w:val="000000"/>
                <w:kern w:val="0"/>
                <w:sz w:val="24"/>
              </w:rPr>
            </w:pPr>
          </w:p>
        </w:tc>
        <w:tc>
          <w:tcPr>
            <w:tcW w:w="884" w:type="dxa"/>
            <w:noWrap/>
            <w:vAlign w:val="center"/>
          </w:tcPr>
          <w:p>
            <w:pPr>
              <w:spacing w:line="560" w:lineRule="exact"/>
              <w:jc w:val="center"/>
              <w:rPr>
                <w:rFonts w:hint="eastAsia" w:ascii="仿宋" w:hAnsi="仿宋" w:eastAsia="仿宋" w:cs="仿宋"/>
                <w:color w:val="000000"/>
                <w:kern w:val="0"/>
                <w:sz w:val="24"/>
              </w:rPr>
            </w:pPr>
          </w:p>
        </w:tc>
        <w:tc>
          <w:tcPr>
            <w:tcW w:w="884" w:type="dxa"/>
            <w:noWrap/>
            <w:vAlign w:val="center"/>
          </w:tcPr>
          <w:p>
            <w:pPr>
              <w:spacing w:line="560" w:lineRule="exact"/>
              <w:jc w:val="center"/>
              <w:rPr>
                <w:rFonts w:hint="eastAsia" w:ascii="仿宋" w:hAnsi="仿宋" w:eastAsia="仿宋" w:cs="仿宋"/>
                <w:color w:val="000000"/>
                <w:kern w:val="0"/>
                <w:sz w:val="24"/>
              </w:rPr>
            </w:pPr>
          </w:p>
        </w:tc>
        <w:tc>
          <w:tcPr>
            <w:tcW w:w="1179" w:type="dxa"/>
            <w:noWrap/>
            <w:vAlign w:val="center"/>
          </w:tcPr>
          <w:p>
            <w:pPr>
              <w:spacing w:line="560" w:lineRule="exact"/>
              <w:jc w:val="center"/>
              <w:rPr>
                <w:rFonts w:hint="eastAsia" w:ascii="仿宋" w:hAnsi="仿宋" w:eastAsia="仿宋" w:cs="仿宋"/>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9" w:type="dxa"/>
            <w:gridSpan w:val="2"/>
            <w:noWrap/>
            <w:vAlign w:val="center"/>
          </w:tcPr>
          <w:p>
            <w:pPr>
              <w:spacing w:line="560" w:lineRule="exact"/>
              <w:jc w:val="center"/>
              <w:rPr>
                <w:rFonts w:hint="eastAsia" w:ascii="仿宋" w:hAnsi="仿宋" w:eastAsia="仿宋" w:cs="仿宋"/>
                <w:color w:val="000000"/>
                <w:kern w:val="0"/>
                <w:sz w:val="24"/>
              </w:rPr>
            </w:pPr>
            <w:r>
              <w:rPr>
                <w:rFonts w:hint="eastAsia" w:ascii="仿宋" w:hAnsi="仿宋" w:eastAsia="仿宋" w:cs="仿宋"/>
                <w:color w:val="000000"/>
                <w:kern w:val="0"/>
                <w:sz w:val="24"/>
              </w:rPr>
              <w:t>合     计</w:t>
            </w:r>
          </w:p>
        </w:tc>
        <w:tc>
          <w:tcPr>
            <w:tcW w:w="2947" w:type="dxa"/>
            <w:gridSpan w:val="3"/>
            <w:noWrap/>
            <w:vAlign w:val="center"/>
          </w:tcPr>
          <w:p>
            <w:pPr>
              <w:spacing w:line="560" w:lineRule="exact"/>
              <w:jc w:val="center"/>
              <w:rPr>
                <w:rFonts w:hint="eastAsia" w:ascii="仿宋" w:hAnsi="仿宋" w:eastAsia="仿宋" w:cs="仿宋"/>
                <w:color w:val="000000"/>
                <w:kern w:val="0"/>
                <w:sz w:val="24"/>
              </w:rPr>
            </w:pPr>
          </w:p>
        </w:tc>
      </w:tr>
    </w:tbl>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注：如上述表格不适用相关货物的，具体品牌、数量、规格型号（技术参数）及质保期等可用附件形式列明，作为本合同组成部分。</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第二条  合同总金额</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 xml:space="preserve">合同总金额为人民币（大写）：             （￥        ） </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此价格为合同执行不变价，不因国家政策变化而变化，该价款包括了货物及与之配套的设计、制造、正版软件、检验、包装、运输、保险、税费以及安装、组织验收、培训、技术服务（包括技术资料、图纸提供等）、质保期服务等全部价款，除此之外，甲方不再向乙方支付其他任何费用。</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第三条   质量要求及技术标准</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 xml:space="preserve">1.货物原产地：         </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2.货物的质量要求：</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3.货物的技术标准：</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第四条  交货</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 xml:space="preserve">1.交货日期： </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2.交货地点：</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第五条  包装、装运及运输</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1.乙方负责包装、装运和运输，由于不适当的包装、装运和运输造成货物有任何损坏均由乙方负责。</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2.包装费、运费及相关费用已包含在合同总金额内。</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 xml:space="preserve">3.根据相关规定，对乙方提出的具体包装要求：       </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第六条  货款支付</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1.货物运到交货地点，经甲乙双方共同验收合格后由甲方负责办理货款支付手续。</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lang w:val="en-US" w:eastAsia="zh-CN" w:bidi="ar-SA"/>
        </w:rPr>
        <w:t>2.</w:t>
      </w:r>
      <w:r>
        <w:rPr>
          <w:rFonts w:hint="eastAsia" w:ascii="仿宋" w:hAnsi="仿宋" w:eastAsia="仿宋" w:cs="仿宋"/>
          <w:color w:val="000000"/>
          <w:kern w:val="0"/>
          <w:sz w:val="28"/>
          <w:szCs w:val="28"/>
        </w:rPr>
        <w:t>允许并鼓励乙方提供电子发票，甲方自收到发票之日起5个工作日内支付资金，并不得附加未经约定的其他条件。</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 xml:space="preserve">3.付款方式 </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3.1预付款比例：    ％，于采购合同签订生效并具备实施条件后 5 个工作日内支付。</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default"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rPr>
        <w:t>第七条  履约保证金</w:t>
      </w:r>
      <w:r>
        <w:rPr>
          <w:rFonts w:hint="eastAsia" w:ascii="仿宋" w:hAnsi="仿宋" w:eastAsia="仿宋" w:cs="仿宋"/>
          <w:color w:val="000000"/>
          <w:kern w:val="0"/>
          <w:sz w:val="28"/>
          <w:szCs w:val="28"/>
          <w:lang w:val="en-US" w:eastAsia="zh-CN"/>
        </w:rPr>
        <w:t xml:space="preserve">    本项目不收取履约保证金。</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第八条  售后服务及承诺</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1.乙方有完善的服务体系，有能力提供持续的、本地化售后服务。</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2.乙方负责系统安装和调试以及操作人员培训，并制定详细的培训计划，使操作人员能独立进行管理、操作、维护和故障处理等工作，做好相关记录及技术文档收集整理，待验收合格后移交给甲方。</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lang w:val="en-US" w:eastAsia="zh-CN" w:bidi="ar-SA"/>
        </w:rPr>
        <w:t>3.</w:t>
      </w:r>
      <w:r>
        <w:rPr>
          <w:rFonts w:hint="eastAsia" w:ascii="仿宋" w:hAnsi="仿宋" w:eastAsia="仿宋" w:cs="仿宋"/>
          <w:color w:val="000000"/>
          <w:kern w:val="0"/>
          <w:sz w:val="28"/>
          <w:szCs w:val="28"/>
        </w:rPr>
        <w:t>供货及服务范围：乙方负责货物的供应、运输、安装调试、免费培训、售后服务。</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第九条  验收</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1.货物运抵现场后，采购人将对货物数量、质量、规格等进行检验。如发现货物和规格或者两者都与合同不符，采购人有权限根据检验结果要求中标人立即更换或者提出索赔要求。</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2.开箱检查设备外观，如有损伤或质量缺陷，乙方应及时更换。</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3.依据合同设备清单，对设备品牌、规格型号（技术参数）、数量、质保书等必备附件进行检查。</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lang w:val="en-US" w:eastAsia="zh-CN" w:bidi="ar-SA"/>
        </w:rPr>
        <w:t>4.</w:t>
      </w:r>
      <w:r>
        <w:rPr>
          <w:rFonts w:hint="eastAsia" w:ascii="仿宋" w:hAnsi="仿宋" w:eastAsia="仿宋" w:cs="仿宋"/>
          <w:color w:val="000000"/>
          <w:kern w:val="0"/>
          <w:sz w:val="28"/>
          <w:szCs w:val="28"/>
        </w:rPr>
        <w:t>货物由中标人进行安装，完毕后，采购人应对货物的数量、质量、规格、性能等进行详细而全面的检验。在收到乙方项目验收建议之日起7个工作日内，对采购项目进行实质性验收（验收建议有明显不当的除外）。</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lang w:val="en-US" w:eastAsia="zh-CN" w:bidi="ar-SA"/>
        </w:rPr>
        <w:t>5.</w:t>
      </w:r>
      <w:r>
        <w:rPr>
          <w:rFonts w:hint="eastAsia" w:ascii="仿宋" w:hAnsi="仿宋" w:eastAsia="仿宋" w:cs="仿宋"/>
          <w:color w:val="000000"/>
          <w:kern w:val="0"/>
          <w:sz w:val="28"/>
          <w:szCs w:val="28"/>
        </w:rPr>
        <w:t>对大型或复杂的采购项目，以及特种设备，甲方应当邀请国家认可的质量检测机构参与验收工作，并出具验收报告，相关费用负担由甲乙双方约定。</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lang w:val="en-US" w:eastAsia="zh-CN" w:bidi="ar-SA"/>
        </w:rPr>
        <w:t>6.</w:t>
      </w:r>
      <w:r>
        <w:rPr>
          <w:rFonts w:hint="eastAsia" w:ascii="仿宋" w:hAnsi="仿宋" w:eastAsia="仿宋" w:cs="仿宋"/>
          <w:color w:val="000000"/>
          <w:kern w:val="0"/>
          <w:sz w:val="28"/>
          <w:szCs w:val="28"/>
        </w:rPr>
        <w:t xml:space="preserve">根据规定,采购文件对商品包装和快递包装提出具体要求的，对乙方所提供包装的履约验收要求（必要时要求乙方在履约验收环节出具检测报告）：                         </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第十条  知识产权</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乙方保证，甲方在使用该货物或者货物的任何一部分时，免受第三方提出的侵犯其专利权、商标权或其他知识产权的起诉。如发生此类纠纷，由乙方承担一切责任；如因此给甲方造成损失的，乙方负责全额赔偿。</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lang w:val="en-US" w:eastAsia="zh-CN" w:bidi="ar-SA"/>
        </w:rPr>
        <w:t>2.</w:t>
      </w:r>
      <w:r>
        <w:rPr>
          <w:rFonts w:hint="eastAsia" w:ascii="仿宋" w:hAnsi="仿宋" w:eastAsia="仿宋" w:cs="仿宋"/>
          <w:color w:val="000000"/>
          <w:kern w:val="0"/>
          <w:sz w:val="28"/>
          <w:szCs w:val="28"/>
        </w:rPr>
        <w:t>乙方为执行本合同而提供的技术资料或者其他相关资料、软件等由甲方永久免费使用。</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第十一条  甲方责任</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1.及时办理付款手续。</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2.负责提供工作场地，协助乙方办理有关事宜。</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3.对合同条款及所知悉的乙方商业秘密负有保密义务。</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第十二条  乙方责任</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1.保证所供货物均为投标文件承诺的货物，符合相关质量检测标准，具有该产品的出厂标准或国家鉴定证书,保证其全部部件为全新的未使用的且符合相关质量要求。</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2.保证货物的售后服务，严格依据投标文件及相关承诺，对货物及系统进行保修、维护等服务。</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lang w:val="en-US" w:eastAsia="zh-CN" w:bidi="ar-SA"/>
        </w:rPr>
        <w:t>3.</w:t>
      </w:r>
      <w:r>
        <w:rPr>
          <w:rFonts w:hint="eastAsia" w:ascii="仿宋" w:hAnsi="仿宋" w:eastAsia="仿宋" w:cs="仿宋"/>
          <w:color w:val="000000"/>
          <w:kern w:val="0"/>
          <w:sz w:val="28"/>
          <w:szCs w:val="28"/>
        </w:rPr>
        <w:t>保证其所供货物不存在侵犯第三方知识产权的行为，否则由此产生的损失由乙方承担。</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第十三条  违约责任</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1.甲乙双方任意一方无故终止合同的，违约方应当按照合同总金额的20%向守约方支付违约金。</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lang w:val="en-US" w:eastAsia="zh-CN" w:bidi="ar-SA"/>
        </w:rPr>
        <w:t>2.</w:t>
      </w:r>
      <w:r>
        <w:rPr>
          <w:rFonts w:hint="eastAsia" w:ascii="仿宋" w:hAnsi="仿宋" w:eastAsia="仿宋" w:cs="仿宋"/>
          <w:color w:val="000000"/>
          <w:kern w:val="0"/>
          <w:sz w:val="28"/>
          <w:szCs w:val="28"/>
        </w:rPr>
        <w:t>乙方逾期交付货物时，每逾1日乙方向甲方支付合同总金额0.5‰的滞纳金。逾期交货超过30日的，甲方有权决定是否继续履行合同，如甲方决定终止履行合同的，乙方应按照第1款的规定赔偿甲方违约金。</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lang w:val="en-US" w:eastAsia="zh-CN" w:bidi="ar-SA"/>
        </w:rPr>
        <w:t>3.</w:t>
      </w:r>
      <w:r>
        <w:rPr>
          <w:rFonts w:hint="eastAsia" w:ascii="仿宋" w:hAnsi="仿宋" w:eastAsia="仿宋" w:cs="仿宋"/>
          <w:color w:val="000000"/>
          <w:kern w:val="0"/>
          <w:sz w:val="28"/>
          <w:szCs w:val="28"/>
        </w:rPr>
        <w:t>乙方所供货物品牌、规格型号、质量等不符合合同约定标准，甲方有权拒收，以及甲方收货后，发现产品出现质量问题不能使用的，甲方有权终止合同，同时，乙方向甲方支付合同总金额20%的违约金，如果违约金不足以支付甲方所受损失的，甲方有权要求其赔偿。</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lang w:val="en-US" w:eastAsia="zh-CN" w:bidi="ar-SA"/>
        </w:rPr>
        <w:t>4.</w:t>
      </w:r>
      <w:r>
        <w:rPr>
          <w:rFonts w:hint="eastAsia" w:ascii="仿宋" w:hAnsi="仿宋" w:eastAsia="仿宋" w:cs="仿宋"/>
          <w:color w:val="000000"/>
          <w:kern w:val="0"/>
          <w:sz w:val="28"/>
          <w:szCs w:val="28"/>
        </w:rPr>
        <w:t>在质保期内产品出现质量问题，乙方必须在接到甲方通知后   小时内到达现场解决，否则甲方有权另请单位解决，由此产生的费用由乙方承担，甲方有权从质保金中扣除相关费用，产生的损失由乙方赔偿。</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lang w:val="en-US" w:eastAsia="zh-CN" w:bidi="ar-SA"/>
        </w:rPr>
        <w:t>5.</w:t>
      </w:r>
      <w:r>
        <w:rPr>
          <w:rFonts w:hint="eastAsia" w:ascii="仿宋" w:hAnsi="仿宋" w:eastAsia="仿宋" w:cs="仿宋"/>
          <w:color w:val="000000"/>
          <w:kern w:val="0"/>
          <w:sz w:val="28"/>
          <w:szCs w:val="28"/>
        </w:rPr>
        <w:t>甲方逾期支付资金的违约责任：            。</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lang w:val="en-US" w:eastAsia="zh-CN"/>
        </w:rPr>
        <w:t>6</w:t>
      </w:r>
      <w:r>
        <w:rPr>
          <w:rFonts w:hint="eastAsia" w:ascii="仿宋" w:hAnsi="仿宋" w:eastAsia="仿宋" w:cs="仿宋"/>
          <w:color w:val="000000"/>
          <w:kern w:val="0"/>
          <w:sz w:val="28"/>
          <w:szCs w:val="28"/>
        </w:rPr>
        <w:t xml:space="preserve">.因甲方原因导致变更、中止或者终止采购合同的，甲方对供应商受到的损失予以赔偿或者补偿：            </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lang w:val="en-US" w:eastAsia="zh-CN"/>
        </w:rPr>
        <w:t>7</w:t>
      </w:r>
      <w:r>
        <w:rPr>
          <w:rFonts w:hint="eastAsia" w:ascii="仿宋" w:hAnsi="仿宋" w:eastAsia="仿宋" w:cs="仿宋"/>
          <w:color w:val="000000"/>
          <w:kern w:val="0"/>
          <w:sz w:val="28"/>
          <w:szCs w:val="28"/>
        </w:rPr>
        <w:t>.甲乙双方违背其他合同条款，违约方赔偿对方损失。</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第十四条  不可抗力</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甲乙双方的任何一方由于不可抗力不能履行合同时，应当及时通知对方不能履行或不能完全履行的情况和理由；在取得有关主管机关证明后，允许延期履行、部分履行或者终止履行合同的，根据情况可部分或全部免予承担违约责任。</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第十五条  保密</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乙方在合同履行期间知悉甲方的工作秘密（包括相关业务信息），不得透露或以其他方式提供给合同双方以外的其他方（包括乙方内部与本合同无关的任何人员），乙方的保密责任不因本合同的终止而终止。</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乙方违反本合同所规定的保密义务，应按照本合同总金额的10%支付违约金。</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第十六条  争议解决</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甲乙双方在合同履行中发生争议，应通过协商解决。如协商不成，可以向合同签订地法院提起诉讼。</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第十七条  合同生效及其它</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1.合同由甲、乙双方法定代表人（或者授权代表）签字并加盖单位公章，以最后一方签字日期为合同生效日期。</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2.本合同一式  份，甲方  份，乙方  份。</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第十八条  本合同附件</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1.中标通知书；</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2.采购招标文件（含招标文件的澄清、修改等）；</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3.乙方投标文件；</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4.中标人在评标过程中做出的有关澄清、说明、承诺或者补正文件（材料）；</w:t>
      </w:r>
    </w:p>
    <w:p>
      <w:pPr>
        <w:keepNext w:val="0"/>
        <w:keepLines w:val="0"/>
        <w:pageBreakBefore w:val="0"/>
        <w:widowControl w:val="0"/>
        <w:kinsoku/>
        <w:wordWrap/>
        <w:overflowPunct/>
        <w:topLinePunct w:val="0"/>
        <w:autoSpaceDE/>
        <w:autoSpaceDN/>
        <w:bidi w:val="0"/>
        <w:adjustRightInd/>
        <w:snapToGrid/>
        <w:spacing w:line="480" w:lineRule="exact"/>
        <w:ind w:firstLine="570" w:firstLineChars="200"/>
        <w:jc w:val="both"/>
        <w:textAlignment w:val="auto"/>
        <w:rPr>
          <w:rFonts w:hint="eastAsia" w:ascii="仿宋" w:hAnsi="仿宋" w:eastAsia="仿宋" w:cs="仿宋"/>
          <w:color w:val="000000"/>
          <w:kern w:val="0"/>
          <w:sz w:val="24"/>
        </w:rPr>
      </w:pPr>
      <w:r>
        <w:rPr>
          <w:rFonts w:hint="eastAsia" w:ascii="仿宋" w:hAnsi="仿宋" w:eastAsia="仿宋" w:cs="仿宋"/>
          <w:color w:val="000000"/>
          <w:kern w:val="0"/>
          <w:sz w:val="28"/>
          <w:szCs w:val="28"/>
        </w:rPr>
        <w:t>……</w:t>
      </w:r>
    </w:p>
    <w:p>
      <w:pPr>
        <w:spacing w:line="900" w:lineRule="exact"/>
        <w:ind w:firstLine="570" w:firstLineChars="200"/>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甲    方：                       乙    方：</w:t>
      </w:r>
    </w:p>
    <w:p>
      <w:pPr>
        <w:spacing w:line="900" w:lineRule="exact"/>
        <w:ind w:firstLine="570" w:firstLineChars="200"/>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单位名称(公章)：                 单位名称(公章)：</w:t>
      </w:r>
    </w:p>
    <w:p>
      <w:pPr>
        <w:spacing w:line="900" w:lineRule="exact"/>
        <w:ind w:firstLine="570" w:firstLineChars="200"/>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法定代表人（授权代表）签字：      法定代表人（授权代表）签字：</w:t>
      </w:r>
    </w:p>
    <w:p>
      <w:pPr>
        <w:spacing w:line="900" w:lineRule="exact"/>
        <w:ind w:firstLine="570" w:firstLineChars="200"/>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电    话：                       电    话：</w:t>
      </w:r>
    </w:p>
    <w:p>
      <w:pPr>
        <w:spacing w:line="900" w:lineRule="exact"/>
        <w:ind w:firstLine="2850" w:firstLineChars="1000"/>
        <w:rPr>
          <w:rFonts w:hint="eastAsia" w:ascii="仿宋" w:hAnsi="仿宋" w:eastAsia="仿宋" w:cs="仿宋"/>
          <w:color w:val="000000"/>
          <w:kern w:val="0"/>
          <w:sz w:val="24"/>
        </w:rPr>
      </w:pPr>
      <w:r>
        <w:rPr>
          <w:rFonts w:hint="eastAsia" w:ascii="仿宋" w:hAnsi="仿宋" w:eastAsia="仿宋" w:cs="仿宋"/>
          <w:color w:val="000000"/>
          <w:kern w:val="0"/>
          <w:sz w:val="28"/>
          <w:szCs w:val="28"/>
        </w:rPr>
        <w:t>年   月   日              年    月     日</w:t>
      </w:r>
      <w:r>
        <w:rPr>
          <w:rFonts w:hint="eastAsia" w:ascii="仿宋" w:hAnsi="仿宋" w:eastAsia="仿宋" w:cs="仿宋"/>
          <w:color w:val="000000"/>
          <w:kern w:val="0"/>
          <w:sz w:val="24"/>
        </w:rPr>
        <w:t xml:space="preserve"> </w:t>
      </w:r>
    </w:p>
    <w:p>
      <w:pPr>
        <w:rPr>
          <w:rFonts w:hint="eastAsia" w:ascii="仿宋" w:hAnsi="仿宋" w:eastAsia="仿宋" w:cs="仿宋"/>
          <w:sz w:val="24"/>
        </w:rPr>
      </w:pPr>
    </w:p>
    <w:p>
      <w:pPr>
        <w:pStyle w:val="22"/>
        <w:ind w:firstLine="240"/>
        <w:rPr>
          <w:rFonts w:hint="eastAsia" w:ascii="仿宋" w:hAnsi="仿宋" w:eastAsia="仿宋" w:cs="仿宋"/>
          <w:sz w:val="24"/>
          <w:szCs w:val="24"/>
        </w:rPr>
      </w:pPr>
    </w:p>
    <w:p>
      <w:pPr>
        <w:pStyle w:val="23"/>
        <w:rPr>
          <w:rFonts w:hint="eastAsia" w:ascii="仿宋" w:hAnsi="仿宋" w:eastAsia="仿宋" w:cs="仿宋"/>
          <w:sz w:val="24"/>
          <w:szCs w:val="24"/>
        </w:rPr>
      </w:pPr>
    </w:p>
    <w:p>
      <w:pPr>
        <w:rPr>
          <w:rFonts w:hint="eastAsia" w:ascii="仿宋" w:hAnsi="仿宋" w:eastAsia="仿宋" w:cs="仿宋"/>
          <w:sz w:val="32"/>
          <w:szCs w:val="32"/>
        </w:rPr>
      </w:pPr>
      <w:r>
        <w:rPr>
          <w:rFonts w:hint="eastAsia" w:ascii="仿宋" w:hAnsi="仿宋" w:eastAsia="仿宋" w:cs="仿宋"/>
          <w:sz w:val="32"/>
          <w:szCs w:val="32"/>
        </w:rPr>
        <w:br w:type="page"/>
      </w:r>
    </w:p>
    <w:p>
      <w:pPr>
        <w:numPr>
          <w:ilvl w:val="0"/>
          <w:numId w:val="0"/>
        </w:numPr>
        <w:jc w:val="center"/>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第八章 投标文件格式</w:t>
      </w:r>
    </w:p>
    <w:p>
      <w:pPr>
        <w:pStyle w:val="4"/>
        <w:ind w:firstLine="0"/>
        <w:rPr>
          <w:rFonts w:hint="eastAsia" w:ascii="仿宋" w:hAnsi="仿宋" w:eastAsia="仿宋" w:cs="仿宋"/>
        </w:rPr>
      </w:pPr>
    </w:p>
    <w:p>
      <w:pPr>
        <w:spacing w:before="267" w:line="219" w:lineRule="auto"/>
        <w:jc w:val="center"/>
        <w:rPr>
          <w:rFonts w:hint="eastAsia" w:ascii="仿宋" w:hAnsi="仿宋" w:eastAsia="仿宋" w:cs="仿宋"/>
          <w:spacing w:val="-1"/>
          <w:sz w:val="24"/>
        </w:rPr>
      </w:pPr>
      <w:r>
        <w:rPr>
          <w:rFonts w:hint="eastAsia" w:ascii="仿宋" w:hAnsi="仿宋" w:eastAsia="仿宋" w:cs="仿宋"/>
          <w:b/>
          <w:bCs/>
          <w:spacing w:val="-1"/>
          <w:sz w:val="32"/>
          <w:szCs w:val="32"/>
        </w:rPr>
        <w:t>目  录</w:t>
      </w:r>
    </w:p>
    <w:p>
      <w:pPr>
        <w:keepNext w:val="0"/>
        <w:keepLines w:val="0"/>
        <w:pageBreakBefore w:val="0"/>
        <w:widowControl w:val="0"/>
        <w:kinsoku/>
        <w:wordWrap/>
        <w:overflowPunct/>
        <w:topLinePunct w:val="0"/>
        <w:autoSpaceDE/>
        <w:autoSpaceDN/>
        <w:bidi w:val="0"/>
        <w:adjustRightInd/>
        <w:snapToGrid/>
        <w:spacing w:line="480" w:lineRule="auto"/>
        <w:ind w:firstLine="566" w:firstLineChars="200"/>
        <w:textAlignment w:val="auto"/>
        <w:rPr>
          <w:rFonts w:hint="eastAsia" w:ascii="仿宋" w:hAnsi="仿宋" w:eastAsia="仿宋" w:cs="仿宋"/>
          <w:spacing w:val="-1"/>
          <w:sz w:val="28"/>
          <w:szCs w:val="28"/>
        </w:rPr>
      </w:pPr>
      <w:r>
        <w:rPr>
          <w:rFonts w:hint="eastAsia" w:ascii="仿宋" w:hAnsi="仿宋" w:eastAsia="仿宋" w:cs="仿宋"/>
          <w:spacing w:val="-1"/>
          <w:sz w:val="28"/>
          <w:szCs w:val="28"/>
        </w:rPr>
        <w:t>一、封面</w:t>
      </w:r>
    </w:p>
    <w:p>
      <w:pPr>
        <w:keepNext w:val="0"/>
        <w:keepLines w:val="0"/>
        <w:pageBreakBefore w:val="0"/>
        <w:widowControl w:val="0"/>
        <w:kinsoku/>
        <w:wordWrap/>
        <w:overflowPunct/>
        <w:topLinePunct w:val="0"/>
        <w:autoSpaceDE/>
        <w:autoSpaceDN/>
        <w:bidi w:val="0"/>
        <w:adjustRightInd/>
        <w:snapToGrid/>
        <w:spacing w:line="480" w:lineRule="auto"/>
        <w:ind w:firstLine="566" w:firstLineChars="200"/>
        <w:textAlignment w:val="auto"/>
        <w:rPr>
          <w:rFonts w:hint="eastAsia" w:ascii="仿宋" w:hAnsi="仿宋" w:eastAsia="仿宋" w:cs="仿宋"/>
          <w:spacing w:val="-1"/>
          <w:sz w:val="28"/>
          <w:szCs w:val="28"/>
        </w:rPr>
      </w:pPr>
      <w:r>
        <w:rPr>
          <w:rFonts w:hint="eastAsia" w:ascii="仿宋" w:hAnsi="仿宋" w:eastAsia="仿宋" w:cs="仿宋"/>
          <w:spacing w:val="-1"/>
          <w:sz w:val="28"/>
          <w:szCs w:val="28"/>
        </w:rPr>
        <w:t>二、投标函</w:t>
      </w:r>
    </w:p>
    <w:p>
      <w:pPr>
        <w:keepNext w:val="0"/>
        <w:keepLines w:val="0"/>
        <w:pageBreakBefore w:val="0"/>
        <w:widowControl w:val="0"/>
        <w:kinsoku/>
        <w:wordWrap/>
        <w:overflowPunct/>
        <w:topLinePunct w:val="0"/>
        <w:autoSpaceDE/>
        <w:autoSpaceDN/>
        <w:bidi w:val="0"/>
        <w:adjustRightInd/>
        <w:snapToGrid/>
        <w:spacing w:line="480" w:lineRule="auto"/>
        <w:ind w:firstLine="566" w:firstLineChars="200"/>
        <w:textAlignment w:val="auto"/>
        <w:rPr>
          <w:rFonts w:hint="eastAsia" w:ascii="仿宋" w:hAnsi="仿宋" w:eastAsia="仿宋" w:cs="仿宋"/>
          <w:spacing w:val="-1"/>
          <w:sz w:val="28"/>
          <w:szCs w:val="28"/>
        </w:rPr>
      </w:pPr>
      <w:r>
        <w:rPr>
          <w:rFonts w:hint="eastAsia" w:ascii="仿宋" w:hAnsi="仿宋" w:eastAsia="仿宋" w:cs="仿宋"/>
          <w:spacing w:val="-1"/>
          <w:sz w:val="28"/>
          <w:szCs w:val="28"/>
        </w:rPr>
        <w:t>三、开标一览表</w:t>
      </w:r>
    </w:p>
    <w:p>
      <w:pPr>
        <w:keepNext w:val="0"/>
        <w:keepLines w:val="0"/>
        <w:pageBreakBefore w:val="0"/>
        <w:widowControl w:val="0"/>
        <w:kinsoku/>
        <w:wordWrap/>
        <w:overflowPunct/>
        <w:topLinePunct w:val="0"/>
        <w:autoSpaceDE/>
        <w:autoSpaceDN/>
        <w:bidi w:val="0"/>
        <w:adjustRightInd/>
        <w:snapToGrid/>
        <w:spacing w:line="480" w:lineRule="auto"/>
        <w:ind w:firstLine="566" w:firstLineChars="200"/>
        <w:textAlignment w:val="auto"/>
        <w:rPr>
          <w:rFonts w:hint="eastAsia" w:ascii="仿宋" w:hAnsi="仿宋" w:eastAsia="仿宋" w:cs="仿宋"/>
          <w:spacing w:val="-1"/>
          <w:sz w:val="28"/>
          <w:szCs w:val="28"/>
        </w:rPr>
      </w:pPr>
      <w:r>
        <w:rPr>
          <w:rFonts w:hint="eastAsia" w:ascii="仿宋" w:hAnsi="仿宋" w:eastAsia="仿宋" w:cs="仿宋"/>
          <w:spacing w:val="-1"/>
          <w:sz w:val="28"/>
          <w:szCs w:val="28"/>
        </w:rPr>
        <w:t>四、投标价格明细表</w:t>
      </w:r>
    </w:p>
    <w:p>
      <w:pPr>
        <w:keepNext w:val="0"/>
        <w:keepLines w:val="0"/>
        <w:pageBreakBefore w:val="0"/>
        <w:widowControl w:val="0"/>
        <w:kinsoku/>
        <w:wordWrap/>
        <w:overflowPunct/>
        <w:topLinePunct w:val="0"/>
        <w:autoSpaceDE/>
        <w:autoSpaceDN/>
        <w:bidi w:val="0"/>
        <w:adjustRightInd/>
        <w:snapToGrid/>
        <w:spacing w:line="480" w:lineRule="auto"/>
        <w:ind w:firstLine="566" w:firstLineChars="200"/>
        <w:textAlignment w:val="auto"/>
        <w:rPr>
          <w:rFonts w:hint="eastAsia" w:ascii="仿宋" w:hAnsi="仿宋" w:eastAsia="仿宋" w:cs="仿宋"/>
          <w:spacing w:val="-1"/>
          <w:sz w:val="28"/>
          <w:szCs w:val="28"/>
        </w:rPr>
      </w:pPr>
      <w:r>
        <w:rPr>
          <w:rFonts w:hint="eastAsia" w:ascii="仿宋" w:hAnsi="仿宋" w:eastAsia="仿宋" w:cs="仿宋"/>
          <w:spacing w:val="-1"/>
          <w:sz w:val="28"/>
          <w:szCs w:val="28"/>
        </w:rPr>
        <w:t>五、评审因素和内容响应详情</w:t>
      </w:r>
    </w:p>
    <w:p>
      <w:pPr>
        <w:keepNext w:val="0"/>
        <w:keepLines w:val="0"/>
        <w:pageBreakBefore w:val="0"/>
        <w:widowControl w:val="0"/>
        <w:kinsoku/>
        <w:wordWrap/>
        <w:overflowPunct/>
        <w:topLinePunct w:val="0"/>
        <w:autoSpaceDE/>
        <w:autoSpaceDN/>
        <w:bidi w:val="0"/>
        <w:adjustRightInd/>
        <w:snapToGrid/>
        <w:spacing w:line="480" w:lineRule="auto"/>
        <w:ind w:firstLine="566" w:firstLineChars="200"/>
        <w:textAlignment w:val="auto"/>
        <w:rPr>
          <w:rFonts w:hint="eastAsia" w:ascii="仿宋" w:hAnsi="仿宋" w:eastAsia="仿宋" w:cs="仿宋"/>
          <w:spacing w:val="-1"/>
          <w:sz w:val="28"/>
          <w:szCs w:val="28"/>
        </w:rPr>
      </w:pPr>
      <w:r>
        <w:rPr>
          <w:rFonts w:hint="eastAsia" w:ascii="仿宋" w:hAnsi="仿宋" w:eastAsia="仿宋" w:cs="仿宋"/>
          <w:spacing w:val="-1"/>
          <w:sz w:val="28"/>
          <w:szCs w:val="28"/>
        </w:rPr>
        <w:t>六、资格证明文件</w:t>
      </w:r>
    </w:p>
    <w:p>
      <w:pPr>
        <w:keepNext w:val="0"/>
        <w:keepLines w:val="0"/>
        <w:pageBreakBefore w:val="0"/>
        <w:widowControl w:val="0"/>
        <w:kinsoku/>
        <w:wordWrap/>
        <w:overflowPunct/>
        <w:topLinePunct w:val="0"/>
        <w:autoSpaceDE/>
        <w:autoSpaceDN/>
        <w:bidi w:val="0"/>
        <w:adjustRightInd/>
        <w:snapToGrid/>
        <w:spacing w:line="480" w:lineRule="auto"/>
        <w:ind w:firstLine="566" w:firstLineChars="200"/>
        <w:textAlignment w:val="auto"/>
        <w:rPr>
          <w:rFonts w:hint="eastAsia" w:ascii="仿宋" w:hAnsi="仿宋" w:eastAsia="仿宋" w:cs="仿宋"/>
          <w:spacing w:val="-1"/>
          <w:sz w:val="24"/>
        </w:rPr>
      </w:pPr>
      <w:r>
        <w:rPr>
          <w:rFonts w:hint="eastAsia" w:ascii="仿宋" w:hAnsi="仿宋" w:eastAsia="仿宋" w:cs="仿宋"/>
          <w:spacing w:val="-1"/>
          <w:sz w:val="28"/>
          <w:szCs w:val="28"/>
        </w:rPr>
        <w:t>七、符合性审查响应详情</w:t>
      </w:r>
    </w:p>
    <w:p>
      <w:pPr>
        <w:spacing w:before="267" w:line="219" w:lineRule="auto"/>
        <w:rPr>
          <w:rFonts w:hint="eastAsia" w:ascii="仿宋" w:hAnsi="仿宋" w:eastAsia="仿宋" w:cs="仿宋"/>
          <w:spacing w:val="-1"/>
          <w:sz w:val="24"/>
        </w:rPr>
      </w:pPr>
    </w:p>
    <w:p>
      <w:pPr>
        <w:spacing w:line="219" w:lineRule="auto"/>
        <w:rPr>
          <w:rFonts w:hint="eastAsia" w:ascii="仿宋" w:hAnsi="仿宋" w:eastAsia="仿宋" w:cs="仿宋"/>
          <w:sz w:val="24"/>
        </w:rPr>
        <w:sectPr>
          <w:headerReference r:id="rId4" w:type="default"/>
          <w:footerReference r:id="rId5" w:type="default"/>
          <w:pgSz w:w="11906" w:h="16838"/>
          <w:pgMar w:top="1417" w:right="1417" w:bottom="1417" w:left="1417" w:header="850" w:footer="992" w:gutter="0"/>
          <w:pgNumType w:fmt="decimal"/>
          <w:cols w:space="0" w:num="1"/>
          <w:rtlGutter w:val="0"/>
          <w:docGrid w:type="linesAndChars" w:linePitch="326" w:charSpace="1228"/>
        </w:sectPr>
      </w:pPr>
    </w:p>
    <w:p>
      <w:pPr>
        <w:spacing w:before="106" w:line="228" w:lineRule="auto"/>
        <w:rPr>
          <w:rFonts w:hint="eastAsia" w:ascii="仿宋" w:hAnsi="仿宋" w:eastAsia="仿宋" w:cs="仿宋"/>
          <w:sz w:val="31"/>
          <w:szCs w:val="31"/>
        </w:rPr>
      </w:pPr>
      <w:r>
        <w:rPr>
          <w:rFonts w:hint="eastAsia" w:ascii="仿宋" w:hAnsi="仿宋" w:eastAsia="仿宋" w:cs="仿宋"/>
          <w:b/>
          <w:bCs/>
          <w:sz w:val="31"/>
          <w:szCs w:val="31"/>
        </w:rPr>
        <w:t>封面</w:t>
      </w:r>
    </w:p>
    <w:p>
      <w:pPr>
        <w:pStyle w:val="8"/>
        <w:spacing w:before="262" w:line="226" w:lineRule="auto"/>
        <w:ind w:left="3749"/>
        <w:rPr>
          <w:rFonts w:hint="eastAsia" w:ascii="仿宋" w:hAnsi="仿宋" w:eastAsia="仿宋" w:cs="仿宋"/>
        </w:rPr>
      </w:pPr>
    </w:p>
    <w:p>
      <w:pPr>
        <w:spacing w:line="250" w:lineRule="auto"/>
        <w:rPr>
          <w:rFonts w:hint="eastAsia" w:ascii="仿宋" w:hAnsi="仿宋" w:eastAsia="仿宋" w:cs="仿宋"/>
        </w:rPr>
      </w:pPr>
    </w:p>
    <w:p>
      <w:pPr>
        <w:pStyle w:val="8"/>
        <w:spacing w:before="270" w:line="1248" w:lineRule="exact"/>
        <w:ind w:left="1624" w:firstLine="827" w:firstLineChars="100"/>
        <w:rPr>
          <w:rFonts w:hint="eastAsia" w:ascii="仿宋" w:hAnsi="仿宋" w:eastAsia="仿宋" w:cs="仿宋"/>
          <w:sz w:val="83"/>
          <w:szCs w:val="83"/>
        </w:rPr>
      </w:pPr>
      <w:r>
        <w:rPr>
          <w:rFonts w:hint="eastAsia" w:ascii="仿宋" w:hAnsi="仿宋" w:eastAsia="仿宋" w:cs="仿宋"/>
          <w:b/>
          <w:bCs/>
          <w:spacing w:val="-4"/>
          <w:position w:val="28"/>
          <w:sz w:val="83"/>
          <w:szCs w:val="83"/>
        </w:rPr>
        <w:t>货物类采购</w:t>
      </w:r>
    </w:p>
    <w:p>
      <w:pPr>
        <w:pStyle w:val="8"/>
        <w:keepNext w:val="0"/>
        <w:keepLines w:val="0"/>
        <w:pageBreakBefore w:val="0"/>
        <w:widowControl w:val="0"/>
        <w:kinsoku/>
        <w:wordWrap/>
        <w:overflowPunct/>
        <w:topLinePunct w:val="0"/>
        <w:autoSpaceDE w:val="0"/>
        <w:autoSpaceDN w:val="0"/>
        <w:bidi w:val="0"/>
        <w:adjustRightInd/>
        <w:snapToGrid/>
        <w:spacing w:before="2" w:line="221" w:lineRule="auto"/>
        <w:ind w:left="2880"/>
        <w:textAlignment w:val="auto"/>
        <w:rPr>
          <w:rFonts w:hint="eastAsia" w:ascii="仿宋" w:hAnsi="仿宋" w:eastAsia="仿宋" w:cs="仿宋"/>
          <w:sz w:val="83"/>
          <w:szCs w:val="83"/>
        </w:rPr>
      </w:pPr>
      <w:r>
        <w:rPr>
          <w:rFonts w:hint="eastAsia" w:ascii="仿宋" w:hAnsi="仿宋" w:eastAsia="仿宋" w:cs="仿宋"/>
          <w:b/>
          <w:bCs/>
          <w:spacing w:val="-8"/>
          <w:sz w:val="83"/>
          <w:szCs w:val="83"/>
        </w:rPr>
        <w:t>投标文件</w:t>
      </w:r>
    </w:p>
    <w:p>
      <w:pPr>
        <w:spacing w:line="286" w:lineRule="auto"/>
        <w:rPr>
          <w:rFonts w:hint="eastAsia" w:ascii="仿宋" w:hAnsi="仿宋" w:eastAsia="仿宋" w:cs="仿宋"/>
        </w:rPr>
      </w:pPr>
    </w:p>
    <w:p>
      <w:pPr>
        <w:spacing w:line="287" w:lineRule="auto"/>
        <w:rPr>
          <w:rFonts w:hint="eastAsia" w:ascii="仿宋" w:hAnsi="仿宋" w:eastAsia="仿宋" w:cs="仿宋"/>
        </w:rPr>
      </w:pPr>
    </w:p>
    <w:p>
      <w:pPr>
        <w:spacing w:line="287" w:lineRule="auto"/>
        <w:rPr>
          <w:rFonts w:hint="eastAsia" w:ascii="仿宋" w:hAnsi="仿宋" w:eastAsia="仿宋" w:cs="仿宋"/>
        </w:rPr>
      </w:pPr>
    </w:p>
    <w:p>
      <w:pPr>
        <w:pStyle w:val="8"/>
        <w:spacing w:before="101" w:line="225" w:lineRule="auto"/>
        <w:ind w:left="1685"/>
        <w:rPr>
          <w:rFonts w:hint="eastAsia" w:ascii="仿宋" w:hAnsi="仿宋" w:eastAsia="仿宋" w:cs="仿宋"/>
        </w:rPr>
      </w:pPr>
      <w:r>
        <w:rPr>
          <w:rFonts w:hint="eastAsia" w:ascii="仿宋" w:hAnsi="仿宋" w:eastAsia="仿宋" w:cs="仿宋"/>
          <w:spacing w:val="6"/>
        </w:rPr>
        <w:t>项目名称：</w:t>
      </w:r>
    </w:p>
    <w:p>
      <w:pPr>
        <w:spacing w:line="319" w:lineRule="auto"/>
        <w:rPr>
          <w:rFonts w:hint="eastAsia" w:ascii="仿宋" w:hAnsi="仿宋" w:eastAsia="仿宋" w:cs="仿宋"/>
        </w:rPr>
      </w:pPr>
    </w:p>
    <w:p>
      <w:pPr>
        <w:spacing w:line="320" w:lineRule="auto"/>
        <w:rPr>
          <w:rFonts w:hint="eastAsia" w:ascii="仿宋" w:hAnsi="仿宋" w:eastAsia="仿宋" w:cs="仿宋"/>
        </w:rPr>
      </w:pPr>
    </w:p>
    <w:p>
      <w:pPr>
        <w:pStyle w:val="8"/>
        <w:spacing w:before="101" w:line="225" w:lineRule="auto"/>
        <w:ind w:left="1685"/>
        <w:rPr>
          <w:rFonts w:hint="eastAsia" w:ascii="仿宋" w:hAnsi="仿宋" w:eastAsia="仿宋" w:cs="仿宋"/>
        </w:rPr>
      </w:pPr>
      <w:r>
        <w:rPr>
          <w:rFonts w:hint="eastAsia" w:ascii="仿宋" w:hAnsi="仿宋" w:eastAsia="仿宋" w:cs="仿宋"/>
          <w:spacing w:val="6"/>
        </w:rPr>
        <w:t>项目编号：</w:t>
      </w:r>
    </w:p>
    <w:p>
      <w:pPr>
        <w:spacing w:line="318" w:lineRule="auto"/>
        <w:rPr>
          <w:rFonts w:hint="eastAsia" w:ascii="仿宋" w:hAnsi="仿宋" w:eastAsia="仿宋" w:cs="仿宋"/>
        </w:rPr>
      </w:pPr>
    </w:p>
    <w:p>
      <w:pPr>
        <w:spacing w:line="319" w:lineRule="auto"/>
        <w:rPr>
          <w:rFonts w:hint="eastAsia" w:ascii="仿宋" w:hAnsi="仿宋" w:eastAsia="仿宋" w:cs="仿宋"/>
          <w:w w:val="150"/>
        </w:rPr>
      </w:pPr>
    </w:p>
    <w:p>
      <w:pPr>
        <w:pStyle w:val="8"/>
        <w:spacing w:before="100" w:line="225" w:lineRule="auto"/>
        <w:ind w:left="1681"/>
        <w:rPr>
          <w:rFonts w:hint="eastAsia" w:ascii="仿宋" w:hAnsi="仿宋" w:eastAsia="仿宋" w:cs="仿宋"/>
        </w:rPr>
      </w:pPr>
    </w:p>
    <w:p>
      <w:pPr>
        <w:spacing w:line="310" w:lineRule="auto"/>
        <w:rPr>
          <w:rFonts w:hint="eastAsia" w:ascii="仿宋" w:hAnsi="仿宋" w:eastAsia="仿宋" w:cs="仿宋"/>
        </w:rPr>
      </w:pPr>
    </w:p>
    <w:p>
      <w:pPr>
        <w:spacing w:line="310" w:lineRule="auto"/>
        <w:rPr>
          <w:rFonts w:hint="eastAsia" w:ascii="仿宋" w:hAnsi="仿宋" w:eastAsia="仿宋" w:cs="仿宋"/>
        </w:rPr>
      </w:pPr>
    </w:p>
    <w:p>
      <w:pPr>
        <w:spacing w:line="310" w:lineRule="auto"/>
        <w:rPr>
          <w:rFonts w:hint="eastAsia" w:ascii="仿宋" w:hAnsi="仿宋" w:eastAsia="仿宋" w:cs="仿宋"/>
        </w:rPr>
      </w:pPr>
    </w:p>
    <w:p>
      <w:pPr>
        <w:pStyle w:val="8"/>
        <w:spacing w:before="0" w:line="240" w:lineRule="auto"/>
        <w:ind w:left="0"/>
        <w:rPr>
          <w:rFonts w:hint="eastAsia" w:ascii="仿宋" w:hAnsi="仿宋" w:eastAsia="仿宋" w:cs="仿宋"/>
          <w:sz w:val="35"/>
          <w:szCs w:val="35"/>
        </w:rPr>
      </w:pPr>
      <w:r>
        <w:rPr>
          <w:rFonts w:hint="eastAsia" w:ascii="仿宋" w:hAnsi="仿宋" w:eastAsia="仿宋" w:cs="仿宋"/>
          <w:spacing w:val="8"/>
          <w:sz w:val="35"/>
          <w:szCs w:val="35"/>
          <w:u w:val="single"/>
        </w:rPr>
        <w:t xml:space="preserve">   </w:t>
      </w:r>
    </w:p>
    <w:p>
      <w:pPr>
        <w:spacing w:line="279" w:lineRule="auto"/>
        <w:rPr>
          <w:rFonts w:hint="eastAsia" w:ascii="仿宋" w:hAnsi="仿宋" w:eastAsia="仿宋" w:cs="仿宋"/>
        </w:rPr>
      </w:pPr>
    </w:p>
    <w:p>
      <w:pPr>
        <w:spacing w:line="279" w:lineRule="auto"/>
        <w:rPr>
          <w:rFonts w:hint="eastAsia" w:ascii="仿宋" w:hAnsi="仿宋" w:eastAsia="仿宋" w:cs="仿宋"/>
        </w:rPr>
      </w:pPr>
    </w:p>
    <w:p>
      <w:pPr>
        <w:keepNext w:val="0"/>
        <w:keepLines w:val="0"/>
        <w:pageBreakBefore w:val="0"/>
        <w:widowControl w:val="0"/>
        <w:kinsoku/>
        <w:wordWrap/>
        <w:overflowPunct/>
        <w:topLinePunct w:val="0"/>
        <w:autoSpaceDE/>
        <w:autoSpaceDN/>
        <w:bidi w:val="0"/>
        <w:adjustRightInd/>
        <w:snapToGrid/>
        <w:spacing w:line="480" w:lineRule="auto"/>
        <w:ind w:left="0" w:firstLine="0" w:firstLineChars="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投标人</w:t>
      </w:r>
      <w:r>
        <w:rPr>
          <w:rFonts w:hint="eastAsia" w:ascii="仿宋" w:hAnsi="仿宋" w:eastAsia="仿宋" w:cs="仿宋"/>
          <w:sz w:val="32"/>
          <w:szCs w:val="32"/>
          <w:u w:val="none"/>
          <w:lang w:val="en-US" w:eastAsia="zh-CN"/>
        </w:rPr>
        <w:t>：</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w:t>
      </w:r>
      <w:r>
        <w:rPr>
          <w:rFonts w:hint="eastAsia" w:ascii="仿宋" w:hAnsi="仿宋" w:eastAsia="仿宋" w:cs="仿宋"/>
          <w:sz w:val="32"/>
          <w:szCs w:val="32"/>
          <w:lang w:val="en-US" w:eastAsia="zh-CN"/>
        </w:rPr>
        <w:t>盖章）</w:t>
      </w:r>
    </w:p>
    <w:p>
      <w:pPr>
        <w:pStyle w:val="8"/>
        <w:keepNext w:val="0"/>
        <w:keepLines w:val="0"/>
        <w:pageBreakBefore w:val="0"/>
        <w:widowControl w:val="0"/>
        <w:tabs>
          <w:tab w:val="left" w:pos="3713"/>
          <w:tab w:val="clear" w:pos="567"/>
        </w:tabs>
        <w:kinsoku/>
        <w:wordWrap/>
        <w:overflowPunct/>
        <w:topLinePunct w:val="0"/>
        <w:autoSpaceDE/>
        <w:autoSpaceDN/>
        <w:bidi w:val="0"/>
        <w:adjustRightInd/>
        <w:snapToGrid/>
        <w:spacing w:before="0" w:line="480" w:lineRule="auto"/>
        <w:ind w:firstLine="3110" w:firstLineChars="1000"/>
        <w:jc w:val="both"/>
        <w:textAlignment w:val="auto"/>
        <w:rPr>
          <w:rFonts w:hint="eastAsia" w:ascii="仿宋" w:hAnsi="仿宋" w:eastAsia="仿宋" w:cs="仿宋"/>
          <w:spacing w:val="-7"/>
          <w:sz w:val="28"/>
          <w:szCs w:val="28"/>
        </w:rPr>
      </w:pPr>
      <w:r>
        <w:rPr>
          <w:rFonts w:hint="eastAsia" w:ascii="仿宋" w:hAnsi="仿宋" w:eastAsia="仿宋" w:cs="仿宋"/>
          <w:spacing w:val="-7"/>
          <w:sz w:val="32"/>
          <w:szCs w:val="32"/>
          <w:u w:val="single"/>
          <w:lang w:val="en-US" w:eastAsia="zh-CN"/>
        </w:rPr>
        <w:t xml:space="preserve">      </w:t>
      </w:r>
      <w:r>
        <w:rPr>
          <w:rFonts w:hint="eastAsia" w:ascii="仿宋" w:hAnsi="仿宋" w:eastAsia="仿宋" w:cs="仿宋"/>
          <w:spacing w:val="-7"/>
          <w:sz w:val="32"/>
          <w:szCs w:val="32"/>
        </w:rPr>
        <w:t>年</w:t>
      </w:r>
      <w:r>
        <w:rPr>
          <w:rFonts w:hint="eastAsia" w:ascii="仿宋" w:hAnsi="仿宋" w:eastAsia="仿宋" w:cs="仿宋"/>
          <w:spacing w:val="-7"/>
          <w:sz w:val="32"/>
          <w:szCs w:val="32"/>
          <w:u w:val="single"/>
          <w:lang w:val="en-US" w:eastAsia="zh-CN"/>
        </w:rPr>
        <w:t xml:space="preserve">    </w:t>
      </w:r>
      <w:r>
        <w:rPr>
          <w:rFonts w:hint="eastAsia" w:ascii="仿宋" w:hAnsi="仿宋" w:eastAsia="仿宋" w:cs="仿宋"/>
          <w:spacing w:val="-7"/>
          <w:sz w:val="32"/>
          <w:szCs w:val="32"/>
        </w:rPr>
        <w:t>月</w:t>
      </w:r>
      <w:r>
        <w:rPr>
          <w:rFonts w:hint="eastAsia" w:ascii="仿宋" w:hAnsi="仿宋" w:eastAsia="仿宋" w:cs="仿宋"/>
          <w:spacing w:val="-7"/>
          <w:sz w:val="32"/>
          <w:szCs w:val="32"/>
          <w:u w:val="single"/>
          <w:lang w:val="en-US" w:eastAsia="zh-CN"/>
        </w:rPr>
        <w:t xml:space="preserve">     </w:t>
      </w:r>
      <w:r>
        <w:rPr>
          <w:rFonts w:hint="eastAsia" w:ascii="仿宋" w:hAnsi="仿宋" w:eastAsia="仿宋" w:cs="仿宋"/>
          <w:spacing w:val="-7"/>
          <w:sz w:val="32"/>
          <w:szCs w:val="32"/>
        </w:rPr>
        <w:t>日</w:t>
      </w:r>
    </w:p>
    <w:p>
      <w:pPr>
        <w:rPr>
          <w:rFonts w:hint="eastAsia"/>
        </w:rPr>
      </w:pPr>
    </w:p>
    <w:p>
      <w:pPr>
        <w:spacing w:line="225" w:lineRule="auto"/>
        <w:rPr>
          <w:rFonts w:hint="eastAsia" w:ascii="仿宋" w:hAnsi="仿宋" w:eastAsia="仿宋" w:cs="仿宋"/>
          <w:sz w:val="35"/>
          <w:szCs w:val="35"/>
        </w:rPr>
        <w:sectPr>
          <w:footerReference r:id="rId6" w:type="default"/>
          <w:pgSz w:w="11906" w:h="16838"/>
          <w:pgMar w:top="1417" w:right="1417" w:bottom="1417" w:left="1417" w:header="850" w:footer="992" w:gutter="0"/>
          <w:pgNumType w:fmt="decimal"/>
          <w:cols w:space="0" w:num="1"/>
          <w:rtlGutter w:val="0"/>
          <w:docGrid w:type="linesAndChars" w:linePitch="326" w:charSpace="1228"/>
        </w:sectPr>
      </w:pPr>
    </w:p>
    <w:p>
      <w:pPr>
        <w:spacing w:before="104" w:line="228" w:lineRule="auto"/>
        <w:ind w:left="17"/>
        <w:jc w:val="center"/>
        <w:outlineLvl w:val="0"/>
        <w:rPr>
          <w:rFonts w:hint="eastAsia" w:ascii="仿宋" w:hAnsi="仿宋" w:eastAsia="仿宋" w:cs="仿宋"/>
          <w:sz w:val="32"/>
          <w:szCs w:val="32"/>
        </w:rPr>
      </w:pPr>
      <w:r>
        <w:rPr>
          <w:rFonts w:hint="eastAsia" w:ascii="仿宋" w:hAnsi="仿宋" w:eastAsia="仿宋" w:cs="仿宋"/>
          <w:b/>
          <w:bCs/>
          <w:spacing w:val="3"/>
          <w:sz w:val="32"/>
          <w:szCs w:val="32"/>
        </w:rPr>
        <w:t>一、投标函</w:t>
      </w:r>
    </w:p>
    <w:p>
      <w:pPr>
        <w:pStyle w:val="8"/>
        <w:keepNext w:val="0"/>
        <w:keepLines w:val="0"/>
        <w:pageBreakBefore w:val="0"/>
        <w:widowControl w:val="0"/>
        <w:kinsoku/>
        <w:wordWrap/>
        <w:overflowPunct/>
        <w:topLinePunct w:val="0"/>
        <w:autoSpaceDE/>
        <w:autoSpaceDN/>
        <w:bidi w:val="0"/>
        <w:adjustRightInd/>
        <w:snapToGrid/>
        <w:spacing w:before="0" w:line="480" w:lineRule="exact"/>
        <w:ind w:right="0"/>
        <w:textAlignment w:val="auto"/>
        <w:rPr>
          <w:rFonts w:hint="eastAsia" w:ascii="仿宋" w:hAnsi="仿宋" w:eastAsia="仿宋" w:cs="仿宋"/>
          <w:sz w:val="28"/>
          <w:szCs w:val="28"/>
        </w:rPr>
      </w:pPr>
      <w:r>
        <w:rPr>
          <w:rFonts w:hint="eastAsia" w:ascii="仿宋" w:hAnsi="仿宋" w:eastAsia="仿宋" w:cs="仿宋"/>
          <w:sz w:val="28"/>
          <w:szCs w:val="28"/>
        </w:rPr>
        <w:t>致：</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（采购人/</w:t>
      </w:r>
      <w:r>
        <w:rPr>
          <w:rFonts w:hint="eastAsia" w:ascii="仿宋" w:hAnsi="仿宋" w:eastAsia="仿宋" w:cs="仿宋"/>
          <w:sz w:val="28"/>
          <w:szCs w:val="28"/>
          <w:u w:val="single"/>
          <w:lang w:eastAsia="zh-CN"/>
        </w:rPr>
        <w:t>招标代理机构</w:t>
      </w:r>
      <w:r>
        <w:rPr>
          <w:rFonts w:hint="eastAsia" w:ascii="仿宋" w:hAnsi="仿宋" w:eastAsia="仿宋" w:cs="仿宋"/>
          <w:sz w:val="28"/>
          <w:szCs w:val="28"/>
          <w:u w:val="single"/>
        </w:rPr>
        <w:t>名称）</w:t>
      </w:r>
    </w:p>
    <w:p>
      <w:pPr>
        <w:pStyle w:val="8"/>
        <w:keepNext w:val="0"/>
        <w:keepLines w:val="0"/>
        <w:pageBreakBefore w:val="0"/>
        <w:widowControl w:val="0"/>
        <w:kinsoku/>
        <w:wordWrap/>
        <w:overflowPunct/>
        <w:topLinePunct w:val="0"/>
        <w:autoSpaceDE/>
        <w:autoSpaceDN/>
        <w:bidi w:val="0"/>
        <w:adjustRightInd/>
        <w:snapToGrid/>
        <w:spacing w:before="0" w:line="480" w:lineRule="exact"/>
        <w:ind w:right="0" w:firstLine="570" w:firstLineChars="200"/>
        <w:textAlignment w:val="auto"/>
        <w:rPr>
          <w:rFonts w:hint="eastAsia" w:ascii="仿宋" w:hAnsi="仿宋" w:eastAsia="仿宋" w:cs="仿宋"/>
          <w:sz w:val="28"/>
          <w:szCs w:val="28"/>
        </w:rPr>
      </w:pPr>
      <w:r>
        <w:rPr>
          <w:rFonts w:hint="eastAsia" w:ascii="仿宋" w:hAnsi="仿宋" w:eastAsia="仿宋" w:cs="仿宋"/>
          <w:sz w:val="28"/>
          <w:szCs w:val="28"/>
        </w:rPr>
        <w:t>我（单位/本人，以下统称我方）自愿参加</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（项目名称、采购计划编号）</w:t>
      </w:r>
      <w:r>
        <w:rPr>
          <w:rFonts w:hint="eastAsia" w:ascii="仿宋" w:hAnsi="仿宋" w:eastAsia="仿宋" w:cs="仿宋"/>
          <w:sz w:val="28"/>
          <w:szCs w:val="28"/>
        </w:rPr>
        <w:t>的投标,并做出如下承诺：</w:t>
      </w:r>
    </w:p>
    <w:p>
      <w:pPr>
        <w:pStyle w:val="8"/>
        <w:keepNext w:val="0"/>
        <w:keepLines w:val="0"/>
        <w:pageBreakBefore w:val="0"/>
        <w:widowControl w:val="0"/>
        <w:kinsoku/>
        <w:wordWrap/>
        <w:overflowPunct/>
        <w:topLinePunct w:val="0"/>
        <w:autoSpaceDE/>
        <w:autoSpaceDN/>
        <w:bidi w:val="0"/>
        <w:adjustRightInd/>
        <w:snapToGrid/>
        <w:spacing w:before="0" w:line="480" w:lineRule="exact"/>
        <w:ind w:right="0" w:firstLine="570" w:firstLineChars="200"/>
        <w:textAlignment w:val="auto"/>
        <w:rPr>
          <w:rFonts w:hint="eastAsia" w:ascii="仿宋" w:hAnsi="仿宋" w:eastAsia="仿宋" w:cs="仿宋"/>
          <w:sz w:val="28"/>
          <w:szCs w:val="28"/>
        </w:rPr>
      </w:pPr>
      <w:r>
        <w:rPr>
          <w:rFonts w:hint="eastAsia" w:ascii="仿宋" w:hAnsi="仿宋" w:eastAsia="仿宋" w:cs="仿宋"/>
          <w:sz w:val="28"/>
          <w:szCs w:val="28"/>
        </w:rPr>
        <w:t>一、我方授权</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姓名和职务</w:t>
      </w:r>
      <w:r>
        <w:rPr>
          <w:rFonts w:hint="eastAsia" w:ascii="仿宋" w:hAnsi="仿宋" w:eastAsia="仿宋" w:cs="仿宋"/>
          <w:sz w:val="28"/>
          <w:szCs w:val="28"/>
          <w:u w:val="single"/>
          <w:lang w:val="en-US" w:eastAsia="zh-CN"/>
        </w:rPr>
        <w:t>）</w:t>
      </w:r>
      <w:r>
        <w:rPr>
          <w:rFonts w:hint="eastAsia" w:ascii="仿宋" w:hAnsi="仿宋" w:eastAsia="仿宋" w:cs="仿宋"/>
          <w:sz w:val="28"/>
          <w:szCs w:val="28"/>
        </w:rPr>
        <w:t>代表我方</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w:t>
      </w:r>
      <w:r>
        <w:rPr>
          <w:rFonts w:hint="eastAsia" w:ascii="仿宋" w:hAnsi="仿宋" w:eastAsia="仿宋" w:cs="仿宋"/>
          <w:sz w:val="28"/>
          <w:szCs w:val="28"/>
          <w:u w:val="single"/>
          <w:lang w:eastAsia="zh-CN"/>
        </w:rPr>
        <w:t>投标人</w:t>
      </w:r>
      <w:r>
        <w:rPr>
          <w:rFonts w:hint="eastAsia" w:ascii="仿宋" w:hAnsi="仿宋" w:eastAsia="仿宋" w:cs="仿宋"/>
          <w:sz w:val="28"/>
          <w:szCs w:val="28"/>
          <w:u w:val="single"/>
        </w:rPr>
        <w:t>的名称）</w:t>
      </w:r>
      <w:r>
        <w:rPr>
          <w:rFonts w:hint="eastAsia" w:ascii="仿宋" w:hAnsi="仿宋" w:eastAsia="仿宋" w:cs="仿宋"/>
          <w:sz w:val="28"/>
          <w:szCs w:val="28"/>
        </w:rPr>
        <w:t>全权处理本项目投标的有关事宜。</w:t>
      </w:r>
    </w:p>
    <w:p>
      <w:pPr>
        <w:pStyle w:val="8"/>
        <w:keepNext w:val="0"/>
        <w:keepLines w:val="0"/>
        <w:pageBreakBefore w:val="0"/>
        <w:widowControl w:val="0"/>
        <w:kinsoku/>
        <w:wordWrap/>
        <w:overflowPunct/>
        <w:topLinePunct w:val="0"/>
        <w:autoSpaceDE/>
        <w:autoSpaceDN/>
        <w:bidi w:val="0"/>
        <w:adjustRightInd/>
        <w:snapToGrid/>
        <w:spacing w:before="0" w:line="480" w:lineRule="exact"/>
        <w:ind w:right="0" w:firstLine="570" w:firstLineChars="200"/>
        <w:textAlignment w:val="auto"/>
        <w:rPr>
          <w:rFonts w:hint="eastAsia" w:ascii="仿宋" w:hAnsi="仿宋" w:eastAsia="仿宋" w:cs="仿宋"/>
          <w:sz w:val="28"/>
          <w:szCs w:val="28"/>
        </w:rPr>
      </w:pPr>
      <w:r>
        <w:rPr>
          <w:rFonts w:hint="eastAsia" w:ascii="仿宋" w:hAnsi="仿宋" w:eastAsia="仿宋" w:cs="仿宋"/>
          <w:sz w:val="28"/>
          <w:szCs w:val="28"/>
        </w:rPr>
        <w:t>二、我方愿意按照采购文件规定的各项要求，向采购人提供所需的货物和相关服务，我方投标价为人民币</w:t>
      </w:r>
      <w:r>
        <w:rPr>
          <w:rFonts w:hint="eastAsia" w:ascii="仿宋" w:hAnsi="仿宋" w:eastAsia="仿宋" w:cs="仿宋"/>
          <w:sz w:val="28"/>
          <w:szCs w:val="28"/>
          <w:u w:val="single"/>
        </w:rPr>
        <w:t>（大写）：</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；（小写）：</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none"/>
          <w:lang w:val="en-US" w:eastAsia="zh-CN"/>
        </w:rPr>
        <w:t>，</w:t>
      </w:r>
      <w:r>
        <w:rPr>
          <w:rFonts w:hint="eastAsia" w:ascii="仿宋" w:hAnsi="仿宋" w:eastAsia="仿宋" w:cs="仿宋"/>
          <w:sz w:val="28"/>
          <w:szCs w:val="28"/>
        </w:rPr>
        <w:t>我方愿意按照采购文件规定的各项要求，向采购人提供所需的货物和相关服务。</w:t>
      </w:r>
    </w:p>
    <w:p>
      <w:pPr>
        <w:pStyle w:val="8"/>
        <w:keepNext w:val="0"/>
        <w:keepLines w:val="0"/>
        <w:pageBreakBefore w:val="0"/>
        <w:widowControl w:val="0"/>
        <w:kinsoku/>
        <w:wordWrap/>
        <w:overflowPunct/>
        <w:topLinePunct w:val="0"/>
        <w:autoSpaceDE/>
        <w:autoSpaceDN/>
        <w:bidi w:val="0"/>
        <w:adjustRightInd/>
        <w:snapToGrid/>
        <w:spacing w:before="0" w:line="480" w:lineRule="exact"/>
        <w:ind w:right="0" w:firstLine="570" w:firstLineChars="200"/>
        <w:textAlignment w:val="auto"/>
        <w:rPr>
          <w:rFonts w:hint="eastAsia" w:ascii="仿宋" w:hAnsi="仿宋" w:eastAsia="仿宋" w:cs="仿宋"/>
          <w:sz w:val="28"/>
          <w:szCs w:val="28"/>
        </w:rPr>
      </w:pPr>
      <w:r>
        <w:rPr>
          <w:rFonts w:hint="eastAsia" w:ascii="仿宋" w:hAnsi="仿宋" w:eastAsia="仿宋" w:cs="仿宋"/>
          <w:sz w:val="28"/>
          <w:szCs w:val="28"/>
        </w:rPr>
        <w:t>三、我方已详细审查全部采购文件，包括所有补充通知（如有），完全理解并同意放弃对这方面有不明、误解的权利。</w:t>
      </w:r>
    </w:p>
    <w:p>
      <w:pPr>
        <w:pStyle w:val="8"/>
        <w:keepNext w:val="0"/>
        <w:keepLines w:val="0"/>
        <w:pageBreakBefore w:val="0"/>
        <w:widowControl w:val="0"/>
        <w:kinsoku/>
        <w:wordWrap/>
        <w:overflowPunct/>
        <w:topLinePunct w:val="0"/>
        <w:autoSpaceDE/>
        <w:autoSpaceDN/>
        <w:bidi w:val="0"/>
        <w:adjustRightInd/>
        <w:snapToGrid/>
        <w:spacing w:before="0" w:line="480" w:lineRule="exact"/>
        <w:ind w:right="0" w:firstLine="570" w:firstLineChars="200"/>
        <w:textAlignment w:val="auto"/>
        <w:rPr>
          <w:rFonts w:hint="eastAsia" w:ascii="仿宋" w:hAnsi="仿宋" w:eastAsia="仿宋" w:cs="仿宋"/>
          <w:sz w:val="28"/>
          <w:szCs w:val="28"/>
        </w:rPr>
      </w:pPr>
      <w:r>
        <w:rPr>
          <w:rFonts w:hint="eastAsia" w:ascii="仿宋" w:hAnsi="仿宋" w:eastAsia="仿宋" w:cs="仿宋"/>
          <w:sz w:val="28"/>
          <w:szCs w:val="28"/>
        </w:rPr>
        <w:t>四、我方已提供</w:t>
      </w:r>
      <w:r>
        <w:rPr>
          <w:rFonts w:hint="eastAsia" w:ascii="仿宋" w:hAnsi="仿宋" w:eastAsia="仿宋" w:cs="仿宋"/>
          <w:sz w:val="28"/>
          <w:szCs w:val="28"/>
          <w:lang w:eastAsia="zh-CN"/>
        </w:rPr>
        <w:t>投标人</w:t>
      </w:r>
      <w:r>
        <w:rPr>
          <w:rFonts w:hint="eastAsia" w:ascii="仿宋" w:hAnsi="仿宋" w:eastAsia="仿宋" w:cs="仿宋"/>
          <w:sz w:val="28"/>
          <w:szCs w:val="28"/>
        </w:rPr>
        <w:t>（供应商）须知规定的全部投标文件。</w:t>
      </w:r>
    </w:p>
    <w:p>
      <w:pPr>
        <w:pStyle w:val="8"/>
        <w:keepNext w:val="0"/>
        <w:keepLines w:val="0"/>
        <w:pageBreakBefore w:val="0"/>
        <w:widowControl w:val="0"/>
        <w:kinsoku/>
        <w:wordWrap/>
        <w:overflowPunct/>
        <w:topLinePunct w:val="0"/>
        <w:autoSpaceDE/>
        <w:autoSpaceDN/>
        <w:bidi w:val="0"/>
        <w:adjustRightInd/>
        <w:snapToGrid/>
        <w:spacing w:before="0" w:line="480" w:lineRule="exact"/>
        <w:ind w:right="0" w:firstLine="570" w:firstLineChars="200"/>
        <w:textAlignment w:val="auto"/>
        <w:rPr>
          <w:rFonts w:hint="eastAsia" w:ascii="仿宋" w:hAnsi="仿宋" w:eastAsia="仿宋" w:cs="仿宋"/>
          <w:sz w:val="28"/>
          <w:szCs w:val="28"/>
        </w:rPr>
      </w:pPr>
      <w:r>
        <w:rPr>
          <w:rFonts w:hint="eastAsia" w:ascii="仿宋" w:hAnsi="仿宋" w:eastAsia="仿宋" w:cs="仿宋"/>
          <w:sz w:val="28"/>
          <w:szCs w:val="28"/>
        </w:rPr>
        <w:t>五、我方承诺：自投标截止时间至本项目发布中标公告为止，撤销投标的、或者中标后不依法与采购人签订合同、或者中标后不按照本采购文件规定缴纳招标代理费的，我方将向采购人、</w:t>
      </w:r>
      <w:r>
        <w:rPr>
          <w:rFonts w:hint="eastAsia" w:ascii="仿宋" w:hAnsi="仿宋" w:eastAsia="仿宋" w:cs="仿宋"/>
          <w:sz w:val="28"/>
          <w:szCs w:val="28"/>
          <w:lang w:eastAsia="zh-CN"/>
        </w:rPr>
        <w:t>招标代理机构</w:t>
      </w:r>
      <w:r>
        <w:rPr>
          <w:rFonts w:hint="eastAsia" w:ascii="仿宋" w:hAnsi="仿宋" w:eastAsia="仿宋" w:cs="仿宋"/>
          <w:sz w:val="28"/>
          <w:szCs w:val="28"/>
        </w:rPr>
        <w:t>支付相应的违约赔偿金（不低于投标保证金的金额）。</w:t>
      </w:r>
    </w:p>
    <w:p>
      <w:pPr>
        <w:pStyle w:val="8"/>
        <w:keepNext w:val="0"/>
        <w:keepLines w:val="0"/>
        <w:pageBreakBefore w:val="0"/>
        <w:widowControl w:val="0"/>
        <w:kinsoku/>
        <w:wordWrap/>
        <w:overflowPunct/>
        <w:topLinePunct w:val="0"/>
        <w:autoSpaceDE/>
        <w:autoSpaceDN/>
        <w:bidi w:val="0"/>
        <w:adjustRightInd/>
        <w:snapToGrid/>
        <w:spacing w:before="0" w:line="480" w:lineRule="exact"/>
        <w:ind w:right="0" w:firstLine="570" w:firstLineChars="200"/>
        <w:textAlignment w:val="auto"/>
        <w:rPr>
          <w:rFonts w:hint="eastAsia" w:ascii="仿宋" w:hAnsi="仿宋" w:eastAsia="仿宋" w:cs="仿宋"/>
          <w:sz w:val="28"/>
          <w:szCs w:val="28"/>
        </w:rPr>
      </w:pPr>
      <w:r>
        <w:rPr>
          <w:rFonts w:hint="eastAsia" w:ascii="仿宋" w:hAnsi="仿宋" w:eastAsia="仿宋" w:cs="仿宋"/>
          <w:sz w:val="28"/>
          <w:szCs w:val="28"/>
        </w:rPr>
        <w:t>六、我方愿意按照采购文件的要求，提供与项目有关的所有文件资料，并保证我方所有文件资料的合法性、真实性、完整性和准确性。</w:t>
      </w:r>
    </w:p>
    <w:p>
      <w:pPr>
        <w:pStyle w:val="8"/>
        <w:keepNext w:val="0"/>
        <w:keepLines w:val="0"/>
        <w:pageBreakBefore w:val="0"/>
        <w:widowControl w:val="0"/>
        <w:kinsoku/>
        <w:wordWrap/>
        <w:overflowPunct/>
        <w:topLinePunct w:val="0"/>
        <w:autoSpaceDE/>
        <w:autoSpaceDN/>
        <w:bidi w:val="0"/>
        <w:adjustRightInd/>
        <w:snapToGrid/>
        <w:spacing w:before="0" w:line="480" w:lineRule="exact"/>
        <w:ind w:right="0" w:firstLine="570" w:firstLineChars="200"/>
        <w:textAlignment w:val="auto"/>
        <w:rPr>
          <w:rFonts w:hint="eastAsia" w:ascii="仿宋" w:hAnsi="仿宋" w:eastAsia="仿宋" w:cs="仿宋"/>
          <w:sz w:val="32"/>
          <w:szCs w:val="32"/>
        </w:rPr>
      </w:pPr>
      <w:r>
        <w:rPr>
          <w:rFonts w:hint="eastAsia" w:ascii="仿宋" w:hAnsi="仿宋" w:eastAsia="仿宋" w:cs="仿宋"/>
          <w:sz w:val="28"/>
          <w:szCs w:val="28"/>
        </w:rPr>
        <w:t>七、一旦我方被确定为中标供应商，我方将严格履行合同规定的责任和义务，保证于合同签字生效后按照约定时间完成项目，并交付采购人验收。</w:t>
      </w:r>
    </w:p>
    <w:p>
      <w:pPr>
        <w:pStyle w:val="8"/>
        <w:keepNext w:val="0"/>
        <w:keepLines w:val="0"/>
        <w:pageBreakBefore w:val="0"/>
        <w:widowControl w:val="0"/>
        <w:kinsoku/>
        <w:wordWrap/>
        <w:overflowPunct/>
        <w:topLinePunct w:val="0"/>
        <w:autoSpaceDE/>
        <w:autoSpaceDN/>
        <w:bidi w:val="0"/>
        <w:adjustRightInd/>
        <w:snapToGrid/>
        <w:spacing w:before="0" w:line="480" w:lineRule="exact"/>
        <w:ind w:right="0" w:firstLine="570" w:firstLineChars="200"/>
        <w:textAlignment w:val="auto"/>
        <w:rPr>
          <w:rFonts w:hint="eastAsia" w:ascii="仿宋" w:hAnsi="仿宋" w:eastAsia="仿宋" w:cs="仿宋"/>
          <w:sz w:val="28"/>
          <w:szCs w:val="28"/>
        </w:rPr>
      </w:pPr>
      <w:r>
        <w:rPr>
          <w:rFonts w:hint="eastAsia" w:ascii="仿宋" w:hAnsi="仿宋" w:eastAsia="仿宋" w:cs="仿宋"/>
          <w:sz w:val="28"/>
          <w:szCs w:val="28"/>
        </w:rPr>
        <w:t>投标</w:t>
      </w:r>
      <w:r>
        <w:rPr>
          <w:rFonts w:hint="eastAsia" w:ascii="仿宋" w:hAnsi="仿宋" w:eastAsia="仿宋" w:cs="仿宋"/>
          <w:sz w:val="28"/>
          <w:szCs w:val="28"/>
          <w:lang w:val="en-US" w:eastAsia="zh-CN"/>
        </w:rPr>
        <w:t>人</w:t>
      </w:r>
      <w:r>
        <w:rPr>
          <w:rFonts w:hint="eastAsia" w:ascii="仿宋" w:hAnsi="仿宋" w:eastAsia="仿宋" w:cs="仿宋"/>
          <w:sz w:val="28"/>
          <w:szCs w:val="28"/>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w:t>
      </w:r>
      <w:r>
        <w:rPr>
          <w:rFonts w:hint="eastAsia" w:ascii="仿宋" w:hAnsi="仿宋" w:eastAsia="仿宋" w:cs="仿宋"/>
          <w:sz w:val="28"/>
          <w:szCs w:val="28"/>
          <w:lang w:val="en-US" w:eastAsia="zh-CN"/>
        </w:rPr>
        <w:t>盖章</w:t>
      </w:r>
      <w:r>
        <w:rPr>
          <w:rFonts w:hint="eastAsia" w:ascii="仿宋" w:hAnsi="仿宋" w:eastAsia="仿宋" w:cs="仿宋"/>
          <w:sz w:val="28"/>
          <w:szCs w:val="28"/>
        </w:rPr>
        <w:t>）</w:t>
      </w:r>
    </w:p>
    <w:p>
      <w:pPr>
        <w:pStyle w:val="8"/>
        <w:keepNext w:val="0"/>
        <w:keepLines w:val="0"/>
        <w:pageBreakBefore w:val="0"/>
        <w:widowControl w:val="0"/>
        <w:kinsoku/>
        <w:wordWrap/>
        <w:overflowPunct/>
        <w:topLinePunct w:val="0"/>
        <w:autoSpaceDE/>
        <w:autoSpaceDN/>
        <w:bidi w:val="0"/>
        <w:adjustRightInd/>
        <w:snapToGrid/>
        <w:spacing w:before="0" w:line="480" w:lineRule="exact"/>
        <w:ind w:right="0" w:firstLine="570" w:firstLineChars="200"/>
        <w:textAlignment w:val="auto"/>
        <w:rPr>
          <w:rFonts w:hint="eastAsia" w:ascii="仿宋" w:hAnsi="仿宋" w:eastAsia="仿宋" w:cs="仿宋"/>
          <w:sz w:val="28"/>
          <w:szCs w:val="28"/>
        </w:rPr>
      </w:pPr>
      <w:r>
        <w:rPr>
          <w:rFonts w:hint="eastAsia" w:ascii="仿宋" w:hAnsi="仿宋" w:eastAsia="仿宋" w:cs="仿宋"/>
          <w:sz w:val="28"/>
          <w:szCs w:val="28"/>
        </w:rPr>
        <w:t>地址：</w:t>
      </w:r>
    </w:p>
    <w:p>
      <w:pPr>
        <w:pStyle w:val="8"/>
        <w:keepNext w:val="0"/>
        <w:keepLines w:val="0"/>
        <w:pageBreakBefore w:val="0"/>
        <w:widowControl w:val="0"/>
        <w:kinsoku/>
        <w:wordWrap/>
        <w:overflowPunct/>
        <w:topLinePunct w:val="0"/>
        <w:autoSpaceDE/>
        <w:autoSpaceDN/>
        <w:bidi w:val="0"/>
        <w:adjustRightInd/>
        <w:snapToGrid/>
        <w:spacing w:before="0" w:line="480" w:lineRule="exact"/>
        <w:ind w:right="0" w:firstLine="570" w:firstLineChars="200"/>
        <w:textAlignment w:val="auto"/>
        <w:rPr>
          <w:rFonts w:hint="eastAsia" w:ascii="仿宋" w:hAnsi="仿宋" w:eastAsia="仿宋" w:cs="仿宋"/>
          <w:sz w:val="28"/>
          <w:szCs w:val="28"/>
        </w:rPr>
      </w:pPr>
      <w:r>
        <w:rPr>
          <w:rFonts w:hint="eastAsia" w:ascii="仿宋" w:hAnsi="仿宋" w:eastAsia="仿宋" w:cs="仿宋"/>
          <w:sz w:val="28"/>
          <w:szCs w:val="28"/>
        </w:rPr>
        <w:t>电话：</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传真：</w:t>
      </w:r>
    </w:p>
    <w:p>
      <w:pPr>
        <w:pStyle w:val="8"/>
        <w:keepNext w:val="0"/>
        <w:keepLines w:val="0"/>
        <w:pageBreakBefore w:val="0"/>
        <w:widowControl w:val="0"/>
        <w:kinsoku/>
        <w:wordWrap/>
        <w:overflowPunct/>
        <w:topLinePunct w:val="0"/>
        <w:autoSpaceDE/>
        <w:autoSpaceDN/>
        <w:bidi w:val="0"/>
        <w:adjustRightInd/>
        <w:snapToGrid/>
        <w:spacing w:before="0" w:line="480" w:lineRule="exact"/>
        <w:ind w:right="0" w:firstLine="570" w:firstLineChars="200"/>
        <w:textAlignment w:val="auto"/>
        <w:rPr>
          <w:rFonts w:hint="eastAsia" w:ascii="仿宋" w:hAnsi="仿宋" w:eastAsia="仿宋" w:cs="仿宋"/>
          <w:sz w:val="28"/>
          <w:szCs w:val="28"/>
        </w:rPr>
      </w:pPr>
      <w:r>
        <w:rPr>
          <w:rFonts w:hint="eastAsia" w:ascii="仿宋" w:hAnsi="仿宋" w:eastAsia="仿宋" w:cs="仿宋"/>
          <w:sz w:val="28"/>
          <w:szCs w:val="28"/>
        </w:rPr>
        <w:t>电子邮件：</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邮编：</w:t>
      </w:r>
    </w:p>
    <w:p>
      <w:pPr>
        <w:pStyle w:val="8"/>
        <w:keepNext w:val="0"/>
        <w:keepLines w:val="0"/>
        <w:pageBreakBefore w:val="0"/>
        <w:widowControl w:val="0"/>
        <w:kinsoku/>
        <w:wordWrap/>
        <w:overflowPunct/>
        <w:topLinePunct w:val="0"/>
        <w:autoSpaceDE/>
        <w:autoSpaceDN/>
        <w:bidi w:val="0"/>
        <w:adjustRightInd/>
        <w:snapToGrid/>
        <w:spacing w:before="0" w:line="480" w:lineRule="exact"/>
        <w:ind w:right="0" w:firstLine="570" w:firstLineChars="200"/>
        <w:textAlignment w:val="auto"/>
        <w:rPr>
          <w:rFonts w:hint="eastAsia" w:ascii="仿宋" w:hAnsi="仿宋" w:eastAsia="仿宋" w:cs="仿宋"/>
          <w:sz w:val="28"/>
          <w:szCs w:val="28"/>
        </w:rPr>
      </w:pPr>
      <w:r>
        <w:rPr>
          <w:rFonts w:hint="eastAsia" w:ascii="仿宋" w:hAnsi="仿宋" w:eastAsia="仿宋" w:cs="仿宋"/>
          <w:sz w:val="28"/>
          <w:szCs w:val="28"/>
        </w:rPr>
        <w:t>法定代表人或委托代理人(签字或</w:t>
      </w:r>
      <w:r>
        <w:rPr>
          <w:rFonts w:hint="eastAsia" w:ascii="仿宋" w:hAnsi="仿宋" w:eastAsia="仿宋" w:cs="仿宋"/>
          <w:sz w:val="28"/>
          <w:szCs w:val="28"/>
          <w:lang w:val="en-US" w:eastAsia="zh-CN"/>
        </w:rPr>
        <w:t>盖章</w:t>
      </w:r>
      <w:r>
        <w:rPr>
          <w:rFonts w:hint="eastAsia" w:ascii="仿宋" w:hAnsi="仿宋" w:eastAsia="仿宋" w:cs="仿宋"/>
          <w:sz w:val="28"/>
          <w:szCs w:val="28"/>
        </w:rPr>
        <w:t>)：</w:t>
      </w:r>
    </w:p>
    <w:p>
      <w:pPr>
        <w:pStyle w:val="8"/>
        <w:keepNext w:val="0"/>
        <w:keepLines w:val="0"/>
        <w:pageBreakBefore w:val="0"/>
        <w:widowControl w:val="0"/>
        <w:kinsoku/>
        <w:wordWrap/>
        <w:overflowPunct/>
        <w:topLinePunct w:val="0"/>
        <w:autoSpaceDE/>
        <w:autoSpaceDN/>
        <w:bidi w:val="0"/>
        <w:adjustRightInd/>
        <w:snapToGrid/>
        <w:spacing w:before="0" w:line="480" w:lineRule="exact"/>
        <w:ind w:right="0" w:firstLine="570" w:firstLineChars="200"/>
        <w:textAlignment w:val="auto"/>
        <w:rPr>
          <w:rFonts w:hint="eastAsia" w:ascii="仿宋" w:hAnsi="仿宋" w:eastAsia="仿宋" w:cs="仿宋"/>
          <w:sz w:val="28"/>
          <w:szCs w:val="28"/>
        </w:rPr>
      </w:pPr>
      <w:r>
        <w:rPr>
          <w:rFonts w:hint="eastAsia" w:ascii="仿宋" w:hAnsi="仿宋" w:eastAsia="仿宋" w:cs="仿宋"/>
          <w:sz w:val="28"/>
          <w:szCs w:val="28"/>
        </w:rPr>
        <w:t>日期：</w:t>
      </w:r>
    </w:p>
    <w:p>
      <w:pPr>
        <w:spacing w:line="221" w:lineRule="auto"/>
        <w:rPr>
          <w:rFonts w:hint="eastAsia" w:ascii="仿宋" w:hAnsi="仿宋" w:eastAsia="仿宋" w:cs="仿宋"/>
          <w:sz w:val="28"/>
          <w:szCs w:val="28"/>
        </w:rPr>
        <w:sectPr>
          <w:footerReference r:id="rId7" w:type="default"/>
          <w:pgSz w:w="11906" w:h="16838"/>
          <w:pgMar w:top="1417" w:right="1417" w:bottom="1417" w:left="1417" w:header="850" w:footer="992" w:gutter="0"/>
          <w:pgNumType w:fmt="decimal"/>
          <w:cols w:space="0" w:num="1"/>
          <w:rtlGutter w:val="0"/>
          <w:docGrid w:type="linesAndChars" w:linePitch="326" w:charSpace="1228"/>
        </w:sectPr>
      </w:pPr>
    </w:p>
    <w:p>
      <w:pPr>
        <w:spacing w:before="104" w:line="228" w:lineRule="auto"/>
        <w:ind w:left="17"/>
        <w:jc w:val="center"/>
        <w:outlineLvl w:val="0"/>
        <w:rPr>
          <w:rFonts w:hint="eastAsia" w:ascii="仿宋" w:hAnsi="仿宋" w:eastAsia="仿宋" w:cs="仿宋"/>
          <w:b/>
          <w:bCs/>
          <w:spacing w:val="3"/>
          <w:sz w:val="32"/>
          <w:szCs w:val="32"/>
        </w:rPr>
      </w:pPr>
      <w:r>
        <w:rPr>
          <w:rFonts w:hint="eastAsia" w:ascii="仿宋" w:hAnsi="仿宋" w:eastAsia="仿宋" w:cs="仿宋"/>
          <w:b/>
          <w:bCs/>
          <w:spacing w:val="3"/>
          <w:sz w:val="32"/>
          <w:szCs w:val="32"/>
        </w:rPr>
        <w:t>二、开标一览表</w:t>
      </w:r>
    </w:p>
    <w:tbl>
      <w:tblPr>
        <w:tblStyle w:val="67"/>
        <w:tblW w:w="9311"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21"/>
        <w:gridCol w:w="7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0" w:hRule="exact"/>
        </w:trPr>
        <w:tc>
          <w:tcPr>
            <w:tcW w:w="2021"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项目名称</w:t>
            </w:r>
          </w:p>
        </w:tc>
        <w:tc>
          <w:tcPr>
            <w:tcW w:w="7290" w:type="dxa"/>
            <w:noWrap/>
          </w:tcPr>
          <w:p>
            <w:pPr>
              <w:keepNext w:val="0"/>
              <w:keepLines w:val="0"/>
              <w:pageBreakBefore w:val="0"/>
              <w:widowControl w:val="0"/>
              <w:kinsoku/>
              <w:wordWrap/>
              <w:overflowPunct/>
              <w:topLinePunct w:val="0"/>
              <w:autoSpaceDE w:val="0"/>
              <w:autoSpaceDN w:val="0"/>
              <w:bidi w:val="0"/>
              <w:adjustRightInd/>
              <w:snapToGrid/>
              <w:spacing w:line="0" w:lineRule="atLeast"/>
              <w:jc w:val="center"/>
              <w:textAlignment w:val="auto"/>
              <w:rPr>
                <w:rFonts w:hint="eastAsia" w:ascii="仿宋" w:hAnsi="仿宋" w:eastAsia="仿宋" w:cs="仿宋"/>
                <w:sz w:val="24"/>
                <w:szCs w:val="24"/>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0" w:hRule="exact"/>
        </w:trPr>
        <w:tc>
          <w:tcPr>
            <w:tcW w:w="2021"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项目编号</w:t>
            </w:r>
          </w:p>
        </w:tc>
        <w:tc>
          <w:tcPr>
            <w:tcW w:w="7290" w:type="dxa"/>
            <w:noWrap/>
          </w:tcPr>
          <w:p>
            <w:pPr>
              <w:keepNext w:val="0"/>
              <w:keepLines w:val="0"/>
              <w:pageBreakBefore w:val="0"/>
              <w:widowControl w:val="0"/>
              <w:kinsoku/>
              <w:wordWrap/>
              <w:overflowPunct/>
              <w:topLinePunct w:val="0"/>
              <w:autoSpaceDE w:val="0"/>
              <w:autoSpaceDN w:val="0"/>
              <w:bidi w:val="0"/>
              <w:adjustRightInd/>
              <w:snapToGrid/>
              <w:spacing w:line="0" w:lineRule="atLeast"/>
              <w:jc w:val="center"/>
              <w:textAlignment w:val="auto"/>
              <w:rPr>
                <w:rFonts w:hint="eastAsia" w:ascii="仿宋" w:hAnsi="仿宋" w:eastAsia="仿宋" w:cs="仿宋"/>
                <w:sz w:val="24"/>
                <w:szCs w:val="24"/>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0" w:hRule="exact"/>
        </w:trPr>
        <w:tc>
          <w:tcPr>
            <w:tcW w:w="2021"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4"/>
                <w:szCs w:val="24"/>
              </w:rPr>
            </w:pPr>
            <w:r>
              <w:rPr>
                <w:rFonts w:hint="eastAsia" w:ascii="仿宋" w:hAnsi="仿宋" w:eastAsia="仿宋" w:cs="仿宋"/>
                <w:spacing w:val="-2"/>
                <w:sz w:val="24"/>
                <w:szCs w:val="24"/>
              </w:rPr>
              <w:t>标段（包号）</w:t>
            </w:r>
          </w:p>
        </w:tc>
        <w:tc>
          <w:tcPr>
            <w:tcW w:w="7290" w:type="dxa"/>
            <w:noWrap/>
          </w:tcPr>
          <w:p>
            <w:pPr>
              <w:keepNext w:val="0"/>
              <w:keepLines w:val="0"/>
              <w:pageBreakBefore w:val="0"/>
              <w:widowControl w:val="0"/>
              <w:kinsoku/>
              <w:wordWrap/>
              <w:overflowPunct/>
              <w:topLinePunct w:val="0"/>
              <w:autoSpaceDE w:val="0"/>
              <w:autoSpaceDN w:val="0"/>
              <w:bidi w:val="0"/>
              <w:adjustRightInd/>
              <w:snapToGrid/>
              <w:spacing w:line="0" w:lineRule="atLeast"/>
              <w:jc w:val="center"/>
              <w:textAlignment w:val="auto"/>
              <w:rPr>
                <w:rFonts w:hint="eastAsia" w:ascii="仿宋" w:hAnsi="仿宋" w:eastAsia="仿宋" w:cs="仿宋"/>
                <w:sz w:val="24"/>
                <w:szCs w:val="24"/>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0" w:hRule="exact"/>
        </w:trPr>
        <w:tc>
          <w:tcPr>
            <w:tcW w:w="2021" w:type="dxa"/>
            <w:vMerge w:val="restart"/>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投标价格</w:t>
            </w:r>
          </w:p>
        </w:tc>
        <w:tc>
          <w:tcPr>
            <w:tcW w:w="7290"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before="1" w:line="0" w:lineRule="atLeast"/>
              <w:ind w:left="122"/>
              <w:jc w:val="both"/>
              <w:textAlignment w:val="auto"/>
              <w:rPr>
                <w:rFonts w:hint="eastAsia" w:ascii="仿宋" w:hAnsi="仿宋" w:eastAsia="仿宋" w:cs="仿宋"/>
                <w:sz w:val="24"/>
                <w:szCs w:val="24"/>
                <w:lang w:eastAsia="zh-CN"/>
              </w:rPr>
            </w:pPr>
            <w:r>
              <w:rPr>
                <w:rFonts w:hint="eastAsia" w:ascii="仿宋" w:hAnsi="仿宋" w:eastAsia="仿宋" w:cs="仿宋"/>
                <w:spacing w:val="-3"/>
                <w:sz w:val="24"/>
                <w:szCs w:val="24"/>
                <w:lang w:eastAsia="zh-CN"/>
              </w:rPr>
              <w:t>人民币小写(元)：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0" w:hRule="exact"/>
        </w:trPr>
        <w:tc>
          <w:tcPr>
            <w:tcW w:w="2021" w:type="dxa"/>
            <w:vMerge w:val="continue"/>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4"/>
                <w:szCs w:val="24"/>
                <w:lang w:eastAsia="zh-CN"/>
              </w:rPr>
            </w:pPr>
          </w:p>
        </w:tc>
        <w:tc>
          <w:tcPr>
            <w:tcW w:w="7290"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before="1" w:line="0" w:lineRule="atLeast"/>
              <w:ind w:left="122"/>
              <w:jc w:val="both"/>
              <w:textAlignment w:val="auto"/>
              <w:rPr>
                <w:rFonts w:hint="eastAsia" w:ascii="仿宋" w:hAnsi="仿宋" w:eastAsia="仿宋" w:cs="仿宋"/>
                <w:sz w:val="24"/>
                <w:szCs w:val="24"/>
                <w:lang w:eastAsia="zh-CN"/>
              </w:rPr>
            </w:pPr>
            <w:r>
              <w:rPr>
                <w:rFonts w:hint="eastAsia" w:ascii="仿宋" w:hAnsi="仿宋" w:eastAsia="仿宋" w:cs="仿宋"/>
                <w:spacing w:val="-3"/>
                <w:sz w:val="24"/>
                <w:szCs w:val="24"/>
                <w:lang w:eastAsia="zh-CN"/>
              </w:rPr>
              <w:t>人民币大写：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0" w:hRule="exact"/>
        </w:trPr>
        <w:tc>
          <w:tcPr>
            <w:tcW w:w="2021"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4"/>
                <w:szCs w:val="24"/>
              </w:rPr>
            </w:pPr>
            <w:r>
              <w:rPr>
                <w:rFonts w:hint="eastAsia" w:ascii="仿宋" w:hAnsi="仿宋" w:eastAsia="仿宋" w:cs="仿宋"/>
                <w:spacing w:val="-2"/>
                <w:sz w:val="24"/>
                <w:szCs w:val="24"/>
              </w:rPr>
              <w:t>合同履行期限</w:t>
            </w:r>
          </w:p>
        </w:tc>
        <w:tc>
          <w:tcPr>
            <w:tcW w:w="7290"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jc w:val="center"/>
              <w:textAlignment w:val="auto"/>
              <w:rPr>
                <w:rFonts w:hint="eastAsia" w:ascii="仿宋" w:hAnsi="仿宋" w:eastAsia="仿宋" w:cs="仿宋"/>
                <w:sz w:val="24"/>
                <w:szCs w:val="24"/>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0" w:hRule="exact"/>
        </w:trPr>
        <w:tc>
          <w:tcPr>
            <w:tcW w:w="2021"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质保期</w:t>
            </w:r>
          </w:p>
        </w:tc>
        <w:tc>
          <w:tcPr>
            <w:tcW w:w="7290"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jc w:val="center"/>
              <w:textAlignment w:val="auto"/>
              <w:rPr>
                <w:rFonts w:hint="eastAsia" w:ascii="仿宋" w:hAnsi="仿宋" w:eastAsia="仿宋" w:cs="仿宋"/>
                <w:sz w:val="24"/>
                <w:szCs w:val="24"/>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0" w:hRule="exact"/>
        </w:trPr>
        <w:tc>
          <w:tcPr>
            <w:tcW w:w="2021"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交货地点</w:t>
            </w:r>
          </w:p>
        </w:tc>
        <w:tc>
          <w:tcPr>
            <w:tcW w:w="7290"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jc w:val="center"/>
              <w:textAlignment w:val="auto"/>
              <w:rPr>
                <w:rFonts w:hint="eastAsia" w:ascii="仿宋" w:hAnsi="仿宋" w:eastAsia="仿宋" w:cs="仿宋"/>
                <w:sz w:val="24"/>
                <w:szCs w:val="24"/>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0" w:hRule="exact"/>
        </w:trPr>
        <w:tc>
          <w:tcPr>
            <w:tcW w:w="2021"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4"/>
                <w:szCs w:val="24"/>
              </w:rPr>
            </w:pPr>
            <w:r>
              <w:rPr>
                <w:rFonts w:hint="eastAsia" w:ascii="仿宋" w:hAnsi="仿宋" w:eastAsia="仿宋" w:cs="仿宋"/>
                <w:spacing w:val="-3"/>
                <w:sz w:val="24"/>
                <w:szCs w:val="24"/>
              </w:rPr>
              <w:t>投标有效期</w:t>
            </w:r>
          </w:p>
        </w:tc>
        <w:tc>
          <w:tcPr>
            <w:tcW w:w="7290"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jc w:val="center"/>
              <w:textAlignment w:val="auto"/>
              <w:rPr>
                <w:rFonts w:hint="eastAsia" w:ascii="仿宋" w:hAnsi="仿宋" w:eastAsia="仿宋" w:cs="仿宋"/>
                <w:sz w:val="24"/>
                <w:szCs w:val="24"/>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8" w:hRule="atLeast"/>
        </w:trPr>
        <w:tc>
          <w:tcPr>
            <w:tcW w:w="2021"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4"/>
                <w:szCs w:val="24"/>
              </w:rPr>
            </w:pPr>
            <w:r>
              <w:rPr>
                <w:rFonts w:hint="eastAsia" w:ascii="仿宋" w:hAnsi="仿宋" w:eastAsia="仿宋" w:cs="仿宋"/>
                <w:spacing w:val="-7"/>
                <w:sz w:val="24"/>
                <w:szCs w:val="24"/>
              </w:rPr>
              <w:t>备注</w:t>
            </w:r>
          </w:p>
        </w:tc>
        <w:tc>
          <w:tcPr>
            <w:tcW w:w="7290"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480" w:lineRule="auto"/>
              <w:ind w:left="0"/>
              <w:jc w:val="both"/>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1.投标价格为供应商考虑各种因素（含折扣、优惠等）的最终报价。</w:t>
            </w:r>
          </w:p>
          <w:p>
            <w:pPr>
              <w:pStyle w:val="54"/>
              <w:keepNext w:val="0"/>
              <w:keepLines w:val="0"/>
              <w:pageBreakBefore w:val="0"/>
              <w:widowControl w:val="0"/>
              <w:kinsoku/>
              <w:wordWrap/>
              <w:overflowPunct/>
              <w:topLinePunct w:val="0"/>
              <w:autoSpaceDE w:val="0"/>
              <w:autoSpaceDN w:val="0"/>
              <w:bidi w:val="0"/>
              <w:adjustRightInd/>
              <w:snapToGrid/>
              <w:spacing w:line="480" w:lineRule="auto"/>
              <w:ind w:left="0"/>
              <w:jc w:val="both"/>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2.投标人提出的赠送不作为评标依据。</w:t>
            </w:r>
          </w:p>
        </w:tc>
      </w:tr>
    </w:tbl>
    <w:p>
      <w:pPr>
        <w:spacing w:line="336" w:lineRule="auto"/>
        <w:rPr>
          <w:rFonts w:hint="eastAsia" w:ascii="仿宋" w:hAnsi="仿宋" w:eastAsia="仿宋" w:cs="仿宋"/>
        </w:rPr>
      </w:pPr>
    </w:p>
    <w:p>
      <w:pPr>
        <w:pStyle w:val="8"/>
        <w:keepNext w:val="0"/>
        <w:keepLines w:val="0"/>
        <w:pageBreakBefore w:val="0"/>
        <w:widowControl w:val="0"/>
        <w:kinsoku/>
        <w:wordWrap/>
        <w:overflowPunct/>
        <w:topLinePunct w:val="0"/>
        <w:autoSpaceDE/>
        <w:autoSpaceDN/>
        <w:bidi w:val="0"/>
        <w:adjustRightInd/>
        <w:snapToGrid/>
        <w:spacing w:before="0" w:line="480" w:lineRule="auto"/>
        <w:ind w:right="0" w:firstLine="570" w:firstLineChars="200"/>
        <w:textAlignment w:val="auto"/>
        <w:rPr>
          <w:rFonts w:hint="eastAsia" w:ascii="仿宋" w:hAnsi="仿宋" w:eastAsia="仿宋" w:cs="仿宋"/>
          <w:sz w:val="28"/>
          <w:szCs w:val="28"/>
        </w:rPr>
      </w:pPr>
      <w:r>
        <w:rPr>
          <w:rFonts w:hint="eastAsia" w:ascii="仿宋" w:hAnsi="仿宋" w:eastAsia="仿宋" w:cs="仿宋"/>
          <w:sz w:val="28"/>
          <w:szCs w:val="28"/>
        </w:rPr>
        <w:t>投标</w:t>
      </w:r>
      <w:r>
        <w:rPr>
          <w:rFonts w:hint="eastAsia" w:ascii="仿宋" w:hAnsi="仿宋" w:eastAsia="仿宋" w:cs="仿宋"/>
          <w:sz w:val="28"/>
          <w:szCs w:val="28"/>
          <w:lang w:val="en-US" w:eastAsia="zh-CN"/>
        </w:rPr>
        <w:t>人</w:t>
      </w:r>
      <w:r>
        <w:rPr>
          <w:rFonts w:hint="eastAsia" w:ascii="仿宋" w:hAnsi="仿宋" w:eastAsia="仿宋" w:cs="仿宋"/>
          <w:sz w:val="28"/>
          <w:szCs w:val="28"/>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w:t>
      </w:r>
      <w:r>
        <w:rPr>
          <w:rFonts w:hint="eastAsia" w:ascii="仿宋" w:hAnsi="仿宋" w:eastAsia="仿宋" w:cs="仿宋"/>
          <w:sz w:val="28"/>
          <w:szCs w:val="28"/>
          <w:lang w:val="en-US" w:eastAsia="zh-CN"/>
        </w:rPr>
        <w:t>盖章</w:t>
      </w:r>
      <w:r>
        <w:rPr>
          <w:rFonts w:hint="eastAsia" w:ascii="仿宋" w:hAnsi="仿宋" w:eastAsia="仿宋" w:cs="仿宋"/>
          <w:sz w:val="28"/>
          <w:szCs w:val="28"/>
        </w:rPr>
        <w:t>）</w:t>
      </w:r>
    </w:p>
    <w:p>
      <w:pPr>
        <w:pStyle w:val="8"/>
        <w:keepNext w:val="0"/>
        <w:keepLines w:val="0"/>
        <w:pageBreakBefore w:val="0"/>
        <w:widowControl w:val="0"/>
        <w:kinsoku/>
        <w:wordWrap/>
        <w:overflowPunct/>
        <w:topLinePunct w:val="0"/>
        <w:autoSpaceDE/>
        <w:autoSpaceDN/>
        <w:bidi w:val="0"/>
        <w:adjustRightInd/>
        <w:snapToGrid/>
        <w:spacing w:before="0" w:line="480" w:lineRule="auto"/>
        <w:ind w:right="0" w:firstLine="570" w:firstLineChars="200"/>
        <w:textAlignment w:val="auto"/>
        <w:rPr>
          <w:rFonts w:hint="eastAsia" w:ascii="仿宋" w:hAnsi="仿宋" w:eastAsia="仿宋" w:cs="仿宋"/>
          <w:sz w:val="28"/>
          <w:szCs w:val="28"/>
        </w:rPr>
      </w:pPr>
      <w:r>
        <w:rPr>
          <w:rFonts w:hint="eastAsia" w:ascii="仿宋" w:hAnsi="仿宋" w:eastAsia="仿宋" w:cs="仿宋"/>
          <w:sz w:val="28"/>
          <w:szCs w:val="28"/>
        </w:rPr>
        <w:t>法定代表人或委托代理人(签字或</w:t>
      </w:r>
      <w:r>
        <w:rPr>
          <w:rFonts w:hint="eastAsia" w:ascii="仿宋" w:hAnsi="仿宋" w:eastAsia="仿宋" w:cs="仿宋"/>
          <w:sz w:val="28"/>
          <w:szCs w:val="28"/>
          <w:lang w:val="en-US" w:eastAsia="zh-CN"/>
        </w:rPr>
        <w:t>盖章</w:t>
      </w:r>
      <w:r>
        <w:rPr>
          <w:rFonts w:hint="eastAsia" w:ascii="仿宋" w:hAnsi="仿宋" w:eastAsia="仿宋" w:cs="仿宋"/>
          <w:sz w:val="28"/>
          <w:szCs w:val="28"/>
        </w:rPr>
        <w:t>)：</w:t>
      </w:r>
    </w:p>
    <w:p>
      <w:pPr>
        <w:pStyle w:val="8"/>
        <w:keepNext w:val="0"/>
        <w:keepLines w:val="0"/>
        <w:pageBreakBefore w:val="0"/>
        <w:widowControl w:val="0"/>
        <w:kinsoku/>
        <w:wordWrap/>
        <w:overflowPunct/>
        <w:topLinePunct w:val="0"/>
        <w:autoSpaceDE/>
        <w:autoSpaceDN/>
        <w:bidi w:val="0"/>
        <w:adjustRightInd/>
        <w:snapToGrid/>
        <w:spacing w:before="0" w:line="480" w:lineRule="auto"/>
        <w:ind w:right="0" w:firstLine="570" w:firstLineChars="200"/>
        <w:textAlignment w:val="auto"/>
        <w:rPr>
          <w:rFonts w:hint="eastAsia" w:ascii="仿宋" w:hAnsi="仿宋" w:eastAsia="仿宋" w:cs="仿宋"/>
          <w:sz w:val="28"/>
          <w:szCs w:val="28"/>
        </w:rPr>
      </w:pPr>
      <w:r>
        <w:rPr>
          <w:rFonts w:hint="eastAsia" w:ascii="仿宋" w:hAnsi="仿宋" w:eastAsia="仿宋" w:cs="仿宋"/>
          <w:sz w:val="28"/>
          <w:szCs w:val="28"/>
        </w:rPr>
        <w:t>日期：</w:t>
      </w:r>
    </w:p>
    <w:p>
      <w:pPr>
        <w:rPr>
          <w:rFonts w:hint="eastAsia" w:ascii="仿宋" w:hAnsi="仿宋" w:eastAsia="仿宋" w:cs="仿宋"/>
          <w:b/>
          <w:bCs/>
          <w:spacing w:val="5"/>
          <w:sz w:val="31"/>
          <w:szCs w:val="31"/>
        </w:rPr>
      </w:pPr>
      <w:r>
        <w:rPr>
          <w:rFonts w:hint="eastAsia" w:ascii="仿宋" w:hAnsi="仿宋" w:eastAsia="仿宋" w:cs="仿宋"/>
          <w:b/>
          <w:bCs/>
          <w:spacing w:val="5"/>
          <w:sz w:val="31"/>
          <w:szCs w:val="31"/>
        </w:rPr>
        <w:br w:type="page"/>
      </w:r>
    </w:p>
    <w:p>
      <w:pPr>
        <w:spacing w:before="104" w:line="228" w:lineRule="auto"/>
        <w:ind w:left="17"/>
        <w:jc w:val="center"/>
        <w:outlineLvl w:val="0"/>
        <w:rPr>
          <w:rFonts w:hint="eastAsia" w:ascii="仿宋" w:hAnsi="仿宋" w:eastAsia="仿宋" w:cs="仿宋"/>
          <w:b/>
          <w:bCs/>
          <w:spacing w:val="3"/>
          <w:sz w:val="32"/>
          <w:szCs w:val="32"/>
        </w:rPr>
      </w:pPr>
      <w:r>
        <w:rPr>
          <w:rFonts w:hint="eastAsia" w:ascii="仿宋" w:hAnsi="仿宋" w:eastAsia="仿宋" w:cs="仿宋"/>
          <w:b/>
          <w:bCs/>
          <w:spacing w:val="3"/>
          <w:sz w:val="32"/>
          <w:szCs w:val="32"/>
        </w:rPr>
        <w:t>三、投标价格明细表</w:t>
      </w:r>
    </w:p>
    <w:p>
      <w:pPr>
        <w:rPr>
          <w:rFonts w:hint="eastAsia" w:ascii="仿宋" w:hAnsi="仿宋" w:eastAsia="仿宋" w:cs="仿宋"/>
        </w:rPr>
      </w:pPr>
    </w:p>
    <w:p>
      <w:pPr>
        <w:pStyle w:val="8"/>
        <w:spacing w:before="91" w:line="219" w:lineRule="auto"/>
        <w:ind w:left="4186"/>
        <w:rPr>
          <w:rFonts w:hint="eastAsia" w:ascii="仿宋" w:hAnsi="仿宋" w:eastAsia="仿宋" w:cs="仿宋"/>
          <w:sz w:val="28"/>
          <w:szCs w:val="28"/>
        </w:rPr>
      </w:pPr>
      <w:r>
        <w:rPr>
          <w:rFonts w:hint="eastAsia" w:ascii="仿宋" w:hAnsi="仿宋" w:eastAsia="仿宋" w:cs="仿宋"/>
          <w:spacing w:val="-4"/>
          <w:sz w:val="28"/>
          <w:szCs w:val="28"/>
        </w:rPr>
        <w:t>（货物类）</w:t>
      </w:r>
    </w:p>
    <w:tbl>
      <w:tblPr>
        <w:tblStyle w:val="67"/>
        <w:tblW w:w="936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5"/>
        <w:gridCol w:w="1376"/>
        <w:gridCol w:w="2034"/>
        <w:gridCol w:w="1141"/>
        <w:gridCol w:w="1405"/>
        <w:gridCol w:w="870"/>
        <w:gridCol w:w="135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9" w:hRule="atLeast"/>
          <w:jc w:val="center"/>
        </w:trPr>
        <w:tc>
          <w:tcPr>
            <w:tcW w:w="1185"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rPr>
            </w:pPr>
            <w:r>
              <w:rPr>
                <w:rFonts w:hint="eastAsia" w:ascii="仿宋" w:hAnsi="仿宋" w:eastAsia="仿宋" w:cs="仿宋"/>
                <w:spacing w:val="40"/>
                <w:sz w:val="28"/>
                <w:szCs w:val="28"/>
              </w:rPr>
              <w:t>序号</w:t>
            </w:r>
          </w:p>
        </w:tc>
        <w:tc>
          <w:tcPr>
            <w:tcW w:w="1376"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pacing w:val="-34"/>
                <w:sz w:val="28"/>
                <w:szCs w:val="28"/>
                <w:lang w:eastAsia="zh-CN"/>
              </w:rPr>
            </w:pPr>
            <w:r>
              <w:rPr>
                <w:rFonts w:hint="eastAsia" w:ascii="仿宋" w:hAnsi="仿宋" w:eastAsia="仿宋" w:cs="仿宋"/>
                <w:spacing w:val="-34"/>
                <w:sz w:val="28"/>
                <w:szCs w:val="28"/>
                <w:lang w:eastAsia="zh-CN"/>
              </w:rPr>
              <w:t>产品名称</w:t>
            </w:r>
          </w:p>
        </w:tc>
        <w:tc>
          <w:tcPr>
            <w:tcW w:w="2034"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pacing w:val="-34"/>
                <w:sz w:val="28"/>
                <w:szCs w:val="28"/>
              </w:rPr>
            </w:pPr>
            <w:r>
              <w:rPr>
                <w:rFonts w:hint="eastAsia" w:ascii="仿宋" w:hAnsi="仿宋" w:eastAsia="仿宋" w:cs="仿宋"/>
                <w:spacing w:val="-34"/>
                <w:sz w:val="28"/>
                <w:szCs w:val="28"/>
              </w:rPr>
              <w:t>品  牌、规格型号</w:t>
            </w:r>
          </w:p>
        </w:tc>
        <w:tc>
          <w:tcPr>
            <w:tcW w:w="1141"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pacing w:val="-34"/>
                <w:sz w:val="28"/>
                <w:szCs w:val="28"/>
                <w:lang w:eastAsia="zh-CN"/>
              </w:rPr>
            </w:pPr>
            <w:r>
              <w:rPr>
                <w:rFonts w:hint="eastAsia" w:ascii="仿宋" w:hAnsi="仿宋" w:eastAsia="仿宋" w:cs="仿宋"/>
                <w:spacing w:val="-34"/>
                <w:sz w:val="28"/>
                <w:szCs w:val="28"/>
                <w:lang w:eastAsia="zh-CN"/>
              </w:rPr>
              <w:t>制造商</w:t>
            </w:r>
          </w:p>
        </w:tc>
        <w:tc>
          <w:tcPr>
            <w:tcW w:w="1405"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pacing w:val="-34"/>
                <w:sz w:val="28"/>
                <w:szCs w:val="28"/>
              </w:rPr>
            </w:pPr>
            <w:r>
              <w:rPr>
                <w:rFonts w:hint="eastAsia" w:ascii="仿宋" w:hAnsi="仿宋" w:eastAsia="仿宋" w:cs="仿宋"/>
                <w:spacing w:val="-34"/>
                <w:sz w:val="28"/>
                <w:szCs w:val="28"/>
              </w:rPr>
              <w:t>单价（元）</w:t>
            </w:r>
          </w:p>
        </w:tc>
        <w:tc>
          <w:tcPr>
            <w:tcW w:w="870"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pacing w:val="-34"/>
                <w:sz w:val="28"/>
                <w:szCs w:val="28"/>
                <w:lang w:eastAsia="zh-CN"/>
              </w:rPr>
            </w:pPr>
            <w:r>
              <w:rPr>
                <w:rFonts w:hint="eastAsia" w:ascii="仿宋" w:hAnsi="仿宋" w:eastAsia="仿宋" w:cs="仿宋"/>
                <w:spacing w:val="-34"/>
                <w:sz w:val="28"/>
                <w:szCs w:val="28"/>
                <w:lang w:eastAsia="zh-CN"/>
              </w:rPr>
              <w:t>数量</w:t>
            </w:r>
          </w:p>
        </w:tc>
        <w:tc>
          <w:tcPr>
            <w:tcW w:w="1350"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pacing w:val="-34"/>
                <w:sz w:val="28"/>
                <w:szCs w:val="28"/>
              </w:rPr>
            </w:pPr>
            <w:r>
              <w:rPr>
                <w:rFonts w:hint="eastAsia" w:ascii="仿宋" w:hAnsi="仿宋" w:eastAsia="仿宋" w:cs="仿宋"/>
                <w:spacing w:val="-34"/>
                <w:sz w:val="28"/>
                <w:szCs w:val="28"/>
              </w:rPr>
              <w:t>总价（元）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14" w:hRule="atLeast"/>
          <w:jc w:val="center"/>
        </w:trPr>
        <w:tc>
          <w:tcPr>
            <w:tcW w:w="1185"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rPr>
            </w:pPr>
            <w:r>
              <w:rPr>
                <w:rFonts w:hint="eastAsia" w:ascii="仿宋" w:hAnsi="仿宋" w:eastAsia="仿宋" w:cs="仿宋"/>
                <w:sz w:val="28"/>
                <w:szCs w:val="28"/>
              </w:rPr>
              <w:t>1</w:t>
            </w:r>
          </w:p>
        </w:tc>
        <w:tc>
          <w:tcPr>
            <w:tcW w:w="137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zh-CN"/>
              </w:rPr>
            </w:pPr>
          </w:p>
        </w:tc>
        <w:tc>
          <w:tcPr>
            <w:tcW w:w="2034"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zh-CN"/>
              </w:rPr>
            </w:pPr>
          </w:p>
        </w:tc>
        <w:tc>
          <w:tcPr>
            <w:tcW w:w="1141"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zh-CN"/>
              </w:rPr>
            </w:pPr>
          </w:p>
        </w:tc>
        <w:tc>
          <w:tcPr>
            <w:tcW w:w="1405"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zh-CN"/>
              </w:rPr>
            </w:pPr>
          </w:p>
        </w:tc>
        <w:tc>
          <w:tcPr>
            <w:tcW w:w="870"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en-US"/>
              </w:rPr>
            </w:pPr>
          </w:p>
        </w:tc>
        <w:tc>
          <w:tcPr>
            <w:tcW w:w="1350"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5" w:hRule="atLeast"/>
          <w:jc w:val="center"/>
        </w:trPr>
        <w:tc>
          <w:tcPr>
            <w:tcW w:w="1185"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rPr>
            </w:pPr>
            <w:r>
              <w:rPr>
                <w:rFonts w:hint="eastAsia" w:ascii="仿宋" w:hAnsi="仿宋" w:eastAsia="仿宋" w:cs="仿宋"/>
                <w:sz w:val="28"/>
                <w:szCs w:val="28"/>
              </w:rPr>
              <w:t>2</w:t>
            </w:r>
          </w:p>
        </w:tc>
        <w:tc>
          <w:tcPr>
            <w:tcW w:w="137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en-US"/>
              </w:rPr>
            </w:pPr>
          </w:p>
        </w:tc>
        <w:tc>
          <w:tcPr>
            <w:tcW w:w="2034"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en-US"/>
              </w:rPr>
            </w:pPr>
          </w:p>
        </w:tc>
        <w:tc>
          <w:tcPr>
            <w:tcW w:w="1141"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en-US"/>
              </w:rPr>
            </w:pPr>
          </w:p>
        </w:tc>
        <w:tc>
          <w:tcPr>
            <w:tcW w:w="1405"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en-US"/>
              </w:rPr>
            </w:pPr>
          </w:p>
        </w:tc>
        <w:tc>
          <w:tcPr>
            <w:tcW w:w="870"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en-US"/>
              </w:rPr>
            </w:pPr>
          </w:p>
        </w:tc>
        <w:tc>
          <w:tcPr>
            <w:tcW w:w="1350"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17" w:hRule="atLeast"/>
          <w:jc w:val="center"/>
        </w:trPr>
        <w:tc>
          <w:tcPr>
            <w:tcW w:w="1185"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rPr>
            </w:pPr>
            <w:r>
              <w:rPr>
                <w:rFonts w:hint="eastAsia" w:ascii="仿宋" w:hAnsi="仿宋" w:eastAsia="仿宋" w:cs="仿宋"/>
                <w:sz w:val="28"/>
                <w:szCs w:val="28"/>
              </w:rPr>
              <w:t>3</w:t>
            </w:r>
          </w:p>
        </w:tc>
        <w:tc>
          <w:tcPr>
            <w:tcW w:w="137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zh-CN"/>
              </w:rPr>
            </w:pPr>
          </w:p>
        </w:tc>
        <w:tc>
          <w:tcPr>
            <w:tcW w:w="2034"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zh-CN"/>
              </w:rPr>
            </w:pPr>
          </w:p>
        </w:tc>
        <w:tc>
          <w:tcPr>
            <w:tcW w:w="1141"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zh-CN"/>
              </w:rPr>
            </w:pPr>
          </w:p>
        </w:tc>
        <w:tc>
          <w:tcPr>
            <w:tcW w:w="1405"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zh-CN"/>
              </w:rPr>
            </w:pPr>
          </w:p>
        </w:tc>
        <w:tc>
          <w:tcPr>
            <w:tcW w:w="870"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en-US"/>
              </w:rPr>
            </w:pPr>
          </w:p>
        </w:tc>
        <w:tc>
          <w:tcPr>
            <w:tcW w:w="1350"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6" w:hRule="atLeast"/>
          <w:jc w:val="center"/>
        </w:trPr>
        <w:tc>
          <w:tcPr>
            <w:tcW w:w="1185"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rPr>
            </w:pPr>
            <w:r>
              <w:rPr>
                <w:rFonts w:hint="eastAsia" w:ascii="仿宋" w:hAnsi="仿宋" w:eastAsia="仿宋" w:cs="仿宋"/>
                <w:sz w:val="28"/>
                <w:szCs w:val="28"/>
              </w:rPr>
              <w:t>4</w:t>
            </w:r>
          </w:p>
        </w:tc>
        <w:tc>
          <w:tcPr>
            <w:tcW w:w="137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en-US"/>
              </w:rPr>
            </w:pPr>
          </w:p>
        </w:tc>
        <w:tc>
          <w:tcPr>
            <w:tcW w:w="2034"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en-US"/>
              </w:rPr>
            </w:pPr>
          </w:p>
        </w:tc>
        <w:tc>
          <w:tcPr>
            <w:tcW w:w="1141"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en-US"/>
              </w:rPr>
            </w:pPr>
          </w:p>
        </w:tc>
        <w:tc>
          <w:tcPr>
            <w:tcW w:w="1405"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en-US"/>
              </w:rPr>
            </w:pPr>
          </w:p>
        </w:tc>
        <w:tc>
          <w:tcPr>
            <w:tcW w:w="870"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en-US"/>
              </w:rPr>
            </w:pPr>
          </w:p>
        </w:tc>
        <w:tc>
          <w:tcPr>
            <w:tcW w:w="1350"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16" w:hRule="atLeast"/>
          <w:jc w:val="center"/>
        </w:trPr>
        <w:tc>
          <w:tcPr>
            <w:tcW w:w="1185"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zh-CN"/>
              </w:rPr>
            </w:pPr>
          </w:p>
        </w:tc>
        <w:tc>
          <w:tcPr>
            <w:tcW w:w="137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en-US"/>
              </w:rPr>
            </w:pPr>
            <w:r>
              <w:rPr>
                <w:rFonts w:hint="eastAsia" w:ascii="仿宋" w:hAnsi="仿宋" w:eastAsia="仿宋" w:cs="仿宋"/>
                <w:sz w:val="28"/>
                <w:szCs w:val="28"/>
                <w:lang w:eastAsia="en-US"/>
              </w:rPr>
              <w:t>...</w:t>
            </w:r>
          </w:p>
        </w:tc>
        <w:tc>
          <w:tcPr>
            <w:tcW w:w="2034"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en-US"/>
              </w:rPr>
            </w:pPr>
          </w:p>
        </w:tc>
        <w:tc>
          <w:tcPr>
            <w:tcW w:w="1141"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en-US"/>
              </w:rPr>
            </w:pPr>
          </w:p>
        </w:tc>
        <w:tc>
          <w:tcPr>
            <w:tcW w:w="1405"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en-US"/>
              </w:rPr>
            </w:pPr>
          </w:p>
        </w:tc>
        <w:tc>
          <w:tcPr>
            <w:tcW w:w="870"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en-US"/>
              </w:rPr>
            </w:pPr>
          </w:p>
        </w:tc>
        <w:tc>
          <w:tcPr>
            <w:tcW w:w="1350"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jc w:val="center"/>
        </w:trPr>
        <w:tc>
          <w:tcPr>
            <w:tcW w:w="8011" w:type="dxa"/>
            <w:gridSpan w:val="6"/>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rPr>
            </w:pPr>
            <w:r>
              <w:rPr>
                <w:rFonts w:hint="eastAsia" w:ascii="仿宋" w:hAnsi="仿宋" w:eastAsia="仿宋" w:cs="仿宋"/>
                <w:spacing w:val="-6"/>
                <w:sz w:val="28"/>
                <w:szCs w:val="28"/>
              </w:rPr>
              <w:t>合计</w:t>
            </w:r>
          </w:p>
        </w:tc>
        <w:tc>
          <w:tcPr>
            <w:tcW w:w="1350"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jc w:val="center"/>
              <w:textAlignment w:val="auto"/>
              <w:rPr>
                <w:rFonts w:hint="eastAsia" w:ascii="仿宋" w:hAnsi="仿宋" w:eastAsia="仿宋" w:cs="仿宋"/>
                <w:sz w:val="28"/>
                <w:szCs w:val="28"/>
                <w:lang w:eastAsia="en-US"/>
              </w:rPr>
            </w:pPr>
          </w:p>
        </w:tc>
      </w:tr>
    </w:tbl>
    <w:p>
      <w:pPr>
        <w:spacing w:line="283" w:lineRule="auto"/>
        <w:rPr>
          <w:rFonts w:hint="eastAsia" w:ascii="仿宋" w:hAnsi="仿宋" w:eastAsia="仿宋" w:cs="仿宋"/>
        </w:rPr>
      </w:pPr>
    </w:p>
    <w:p>
      <w:pPr>
        <w:pStyle w:val="8"/>
        <w:keepNext w:val="0"/>
        <w:keepLines w:val="0"/>
        <w:pageBreakBefore w:val="0"/>
        <w:widowControl w:val="0"/>
        <w:kinsoku/>
        <w:wordWrap/>
        <w:overflowPunct/>
        <w:topLinePunct w:val="0"/>
        <w:autoSpaceDE/>
        <w:autoSpaceDN/>
        <w:bidi w:val="0"/>
        <w:adjustRightInd/>
        <w:snapToGrid/>
        <w:spacing w:before="0" w:line="480" w:lineRule="auto"/>
        <w:ind w:right="0" w:firstLine="570" w:firstLineChars="200"/>
        <w:textAlignment w:val="auto"/>
        <w:rPr>
          <w:rFonts w:hint="eastAsia" w:ascii="仿宋" w:hAnsi="仿宋" w:eastAsia="仿宋" w:cs="仿宋"/>
          <w:sz w:val="28"/>
          <w:szCs w:val="28"/>
        </w:rPr>
      </w:pPr>
      <w:r>
        <w:rPr>
          <w:rFonts w:hint="eastAsia" w:ascii="仿宋" w:hAnsi="仿宋" w:eastAsia="仿宋" w:cs="仿宋"/>
          <w:sz w:val="28"/>
          <w:szCs w:val="28"/>
        </w:rPr>
        <w:t>投标</w:t>
      </w:r>
      <w:r>
        <w:rPr>
          <w:rFonts w:hint="eastAsia" w:ascii="仿宋" w:hAnsi="仿宋" w:eastAsia="仿宋" w:cs="仿宋"/>
          <w:sz w:val="28"/>
          <w:szCs w:val="28"/>
          <w:lang w:val="en-US" w:eastAsia="zh-CN"/>
        </w:rPr>
        <w:t>人</w:t>
      </w:r>
      <w:r>
        <w:rPr>
          <w:rFonts w:hint="eastAsia" w:ascii="仿宋" w:hAnsi="仿宋" w:eastAsia="仿宋" w:cs="仿宋"/>
          <w:sz w:val="28"/>
          <w:szCs w:val="28"/>
        </w:rPr>
        <w:t>：（</w:t>
      </w:r>
      <w:r>
        <w:rPr>
          <w:rFonts w:hint="eastAsia" w:ascii="仿宋" w:hAnsi="仿宋" w:eastAsia="仿宋" w:cs="仿宋"/>
          <w:sz w:val="28"/>
          <w:szCs w:val="28"/>
          <w:lang w:val="en-US" w:eastAsia="zh-CN"/>
        </w:rPr>
        <w:t>盖章</w:t>
      </w:r>
      <w:r>
        <w:rPr>
          <w:rFonts w:hint="eastAsia" w:ascii="仿宋" w:hAnsi="仿宋" w:eastAsia="仿宋" w:cs="仿宋"/>
          <w:sz w:val="28"/>
          <w:szCs w:val="28"/>
        </w:rPr>
        <w:t>）</w:t>
      </w:r>
    </w:p>
    <w:p>
      <w:pPr>
        <w:pStyle w:val="8"/>
        <w:keepNext w:val="0"/>
        <w:keepLines w:val="0"/>
        <w:pageBreakBefore w:val="0"/>
        <w:widowControl w:val="0"/>
        <w:kinsoku/>
        <w:wordWrap/>
        <w:overflowPunct/>
        <w:topLinePunct w:val="0"/>
        <w:autoSpaceDE/>
        <w:autoSpaceDN/>
        <w:bidi w:val="0"/>
        <w:adjustRightInd/>
        <w:snapToGrid/>
        <w:spacing w:before="0" w:line="480" w:lineRule="auto"/>
        <w:ind w:right="0" w:firstLine="570" w:firstLineChars="200"/>
        <w:textAlignment w:val="auto"/>
        <w:rPr>
          <w:rFonts w:hint="eastAsia" w:ascii="仿宋" w:hAnsi="仿宋" w:eastAsia="仿宋" w:cs="仿宋"/>
          <w:sz w:val="28"/>
          <w:szCs w:val="28"/>
        </w:rPr>
      </w:pPr>
      <w:r>
        <w:rPr>
          <w:rFonts w:hint="eastAsia" w:ascii="仿宋" w:hAnsi="仿宋" w:eastAsia="仿宋" w:cs="仿宋"/>
          <w:sz w:val="28"/>
          <w:szCs w:val="28"/>
        </w:rPr>
        <w:t>法定代表人或委托代理人(签字或</w:t>
      </w:r>
      <w:r>
        <w:rPr>
          <w:rFonts w:hint="eastAsia" w:ascii="仿宋" w:hAnsi="仿宋" w:eastAsia="仿宋" w:cs="仿宋"/>
          <w:sz w:val="28"/>
          <w:szCs w:val="28"/>
          <w:lang w:val="en-US" w:eastAsia="zh-CN"/>
        </w:rPr>
        <w:t>盖章</w:t>
      </w:r>
      <w:r>
        <w:rPr>
          <w:rFonts w:hint="eastAsia" w:ascii="仿宋" w:hAnsi="仿宋" w:eastAsia="仿宋" w:cs="仿宋"/>
          <w:sz w:val="28"/>
          <w:szCs w:val="28"/>
        </w:rPr>
        <w:t>)：</w:t>
      </w:r>
    </w:p>
    <w:p>
      <w:pPr>
        <w:pStyle w:val="8"/>
        <w:keepNext w:val="0"/>
        <w:keepLines w:val="0"/>
        <w:pageBreakBefore w:val="0"/>
        <w:widowControl w:val="0"/>
        <w:kinsoku/>
        <w:wordWrap/>
        <w:overflowPunct/>
        <w:topLinePunct w:val="0"/>
        <w:autoSpaceDE/>
        <w:autoSpaceDN/>
        <w:bidi w:val="0"/>
        <w:adjustRightInd/>
        <w:snapToGrid/>
        <w:spacing w:before="0" w:line="480" w:lineRule="auto"/>
        <w:ind w:right="0" w:firstLine="570" w:firstLineChars="200"/>
        <w:textAlignment w:val="auto"/>
        <w:rPr>
          <w:rFonts w:hint="eastAsia" w:ascii="仿宋" w:hAnsi="仿宋" w:eastAsia="仿宋" w:cs="仿宋"/>
          <w:sz w:val="28"/>
          <w:szCs w:val="28"/>
        </w:rPr>
      </w:pPr>
      <w:r>
        <w:rPr>
          <w:rFonts w:hint="eastAsia" w:ascii="仿宋" w:hAnsi="仿宋" w:eastAsia="仿宋" w:cs="仿宋"/>
          <w:sz w:val="28"/>
          <w:szCs w:val="28"/>
        </w:rPr>
        <w:t>日期：</w:t>
      </w:r>
    </w:p>
    <w:p>
      <w:pPr>
        <w:rPr>
          <w:rFonts w:hint="eastAsia"/>
        </w:rPr>
      </w:pPr>
    </w:p>
    <w:p>
      <w:pPr>
        <w:spacing w:line="220" w:lineRule="auto"/>
        <w:rPr>
          <w:rFonts w:hint="eastAsia" w:ascii="仿宋" w:hAnsi="仿宋" w:eastAsia="仿宋" w:cs="仿宋"/>
          <w:sz w:val="28"/>
          <w:szCs w:val="28"/>
        </w:rPr>
        <w:sectPr>
          <w:footerReference r:id="rId8" w:type="default"/>
          <w:pgSz w:w="11906" w:h="16838"/>
          <w:pgMar w:top="1417" w:right="1417" w:bottom="1417" w:left="1417" w:header="850" w:footer="992" w:gutter="0"/>
          <w:pgNumType w:fmt="decimal"/>
          <w:cols w:space="0" w:num="1"/>
          <w:rtlGutter w:val="0"/>
          <w:docGrid w:type="linesAndChars" w:linePitch="326" w:charSpace="1228"/>
        </w:sectPr>
      </w:pPr>
    </w:p>
    <w:p>
      <w:pPr>
        <w:spacing w:before="105" w:line="227" w:lineRule="auto"/>
        <w:ind w:left="152"/>
        <w:jc w:val="center"/>
        <w:outlineLvl w:val="0"/>
        <w:rPr>
          <w:rFonts w:hint="eastAsia" w:ascii="仿宋" w:hAnsi="仿宋" w:eastAsia="仿宋" w:cs="仿宋"/>
          <w:sz w:val="31"/>
          <w:szCs w:val="31"/>
        </w:rPr>
      </w:pPr>
      <w:r>
        <w:rPr>
          <w:rFonts w:hint="eastAsia" w:ascii="仿宋" w:hAnsi="仿宋" w:eastAsia="仿宋" w:cs="仿宋"/>
          <w:b/>
          <w:bCs/>
          <w:spacing w:val="5"/>
          <w:sz w:val="31"/>
          <w:szCs w:val="31"/>
        </w:rPr>
        <w:t>四、评审因素和内容响应详情</w:t>
      </w:r>
    </w:p>
    <w:p>
      <w:pPr>
        <w:pStyle w:val="8"/>
        <w:spacing w:before="91" w:line="220" w:lineRule="auto"/>
        <w:ind w:left="3272"/>
        <w:rPr>
          <w:rFonts w:hint="eastAsia" w:ascii="仿宋" w:hAnsi="仿宋" w:eastAsia="仿宋" w:cs="仿宋"/>
          <w:sz w:val="28"/>
          <w:szCs w:val="28"/>
        </w:rPr>
      </w:pPr>
      <w:r>
        <w:rPr>
          <w:rFonts w:hint="eastAsia" w:ascii="仿宋" w:hAnsi="仿宋" w:eastAsia="仿宋" w:cs="仿宋"/>
          <w:b/>
          <w:bCs/>
          <w:spacing w:val="-4"/>
          <w:sz w:val="28"/>
          <w:szCs w:val="28"/>
        </w:rPr>
        <w:t>（一）商务要求响应表</w:t>
      </w:r>
    </w:p>
    <w:tbl>
      <w:tblPr>
        <w:tblStyle w:val="67"/>
        <w:tblW w:w="914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7"/>
        <w:gridCol w:w="1753"/>
        <w:gridCol w:w="2304"/>
        <w:gridCol w:w="2666"/>
        <w:gridCol w:w="976"/>
        <w:gridCol w:w="83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89" w:hRule="atLeast"/>
          <w:jc w:val="center"/>
        </w:trPr>
        <w:tc>
          <w:tcPr>
            <w:tcW w:w="617" w:type="dxa"/>
            <w:vMerge w:val="restart"/>
            <w:tcBorders>
              <w:bottom w:val="nil"/>
            </w:tcBorders>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rPr>
            </w:pPr>
            <w:r>
              <w:rPr>
                <w:rFonts w:hint="eastAsia" w:ascii="仿宋" w:hAnsi="仿宋" w:eastAsia="仿宋" w:cs="仿宋"/>
                <w:spacing w:val="-1"/>
                <w:sz w:val="28"/>
                <w:szCs w:val="28"/>
              </w:rPr>
              <w:t>序号</w:t>
            </w:r>
          </w:p>
        </w:tc>
        <w:tc>
          <w:tcPr>
            <w:tcW w:w="1753" w:type="dxa"/>
            <w:vMerge w:val="restart"/>
            <w:tcBorders>
              <w:bottom w:val="nil"/>
            </w:tcBorders>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rPr>
            </w:pPr>
            <w:r>
              <w:rPr>
                <w:rFonts w:hint="eastAsia" w:ascii="仿宋" w:hAnsi="仿宋" w:eastAsia="仿宋" w:cs="仿宋"/>
                <w:spacing w:val="-4"/>
                <w:sz w:val="28"/>
                <w:szCs w:val="28"/>
              </w:rPr>
              <w:t>商务条款</w:t>
            </w:r>
          </w:p>
        </w:tc>
        <w:tc>
          <w:tcPr>
            <w:tcW w:w="2304"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rPr>
            </w:pPr>
            <w:r>
              <w:rPr>
                <w:rFonts w:hint="eastAsia" w:ascii="仿宋" w:hAnsi="仿宋" w:eastAsia="仿宋" w:cs="仿宋"/>
                <w:spacing w:val="-2"/>
                <w:sz w:val="28"/>
                <w:szCs w:val="28"/>
              </w:rPr>
              <w:t>招标文件规定</w:t>
            </w:r>
          </w:p>
        </w:tc>
        <w:tc>
          <w:tcPr>
            <w:tcW w:w="2666"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rPr>
            </w:pPr>
            <w:r>
              <w:rPr>
                <w:rFonts w:hint="eastAsia" w:ascii="仿宋" w:hAnsi="仿宋" w:eastAsia="仿宋" w:cs="仿宋"/>
                <w:spacing w:val="-3"/>
                <w:sz w:val="28"/>
                <w:szCs w:val="28"/>
              </w:rPr>
              <w:t>投标文件响应</w:t>
            </w:r>
          </w:p>
        </w:tc>
        <w:tc>
          <w:tcPr>
            <w:tcW w:w="976" w:type="dxa"/>
            <w:vMerge w:val="restart"/>
            <w:tcBorders>
              <w:bottom w:val="nil"/>
            </w:tcBorders>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rPr>
            </w:pPr>
            <w:r>
              <w:rPr>
                <w:rFonts w:hint="eastAsia" w:ascii="仿宋" w:hAnsi="仿宋" w:eastAsia="仿宋" w:cs="仿宋"/>
                <w:sz w:val="28"/>
                <w:szCs w:val="28"/>
              </w:rPr>
              <w:t>偏离</w:t>
            </w:r>
          </w:p>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rPr>
            </w:pPr>
            <w:r>
              <w:rPr>
                <w:rFonts w:hint="eastAsia" w:ascii="仿宋" w:hAnsi="仿宋" w:eastAsia="仿宋" w:cs="仿宋"/>
                <w:sz w:val="28"/>
                <w:szCs w:val="28"/>
              </w:rPr>
              <w:t>情况</w:t>
            </w:r>
          </w:p>
        </w:tc>
        <w:tc>
          <w:tcPr>
            <w:tcW w:w="833" w:type="dxa"/>
            <w:vMerge w:val="restart"/>
            <w:tcBorders>
              <w:bottom w:val="nil"/>
            </w:tcBorders>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rPr>
            </w:pPr>
            <w:r>
              <w:rPr>
                <w:rFonts w:hint="eastAsia" w:ascii="仿宋" w:hAnsi="仿宋" w:eastAsia="仿宋" w:cs="仿宋"/>
                <w:spacing w:val="-7"/>
                <w:sz w:val="28"/>
                <w:szCs w:val="28"/>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5" w:hRule="atLeast"/>
          <w:jc w:val="center"/>
        </w:trPr>
        <w:tc>
          <w:tcPr>
            <w:tcW w:w="617" w:type="dxa"/>
            <w:vMerge w:val="continue"/>
            <w:tcBorders>
              <w:top w:val="nil"/>
            </w:tcBorders>
            <w:noWrap/>
            <w:textDirection w:val="tbRlV"/>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1753" w:type="dxa"/>
            <w:vMerge w:val="continue"/>
            <w:tcBorders>
              <w:top w:val="nil"/>
            </w:tcBorders>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2304"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rPr>
            </w:pPr>
            <w:r>
              <w:rPr>
                <w:rFonts w:hint="eastAsia" w:ascii="仿宋" w:hAnsi="仿宋" w:eastAsia="仿宋" w:cs="仿宋"/>
                <w:spacing w:val="-3"/>
                <w:sz w:val="28"/>
                <w:szCs w:val="28"/>
              </w:rPr>
              <w:t>商务条款要求</w:t>
            </w:r>
          </w:p>
        </w:tc>
        <w:tc>
          <w:tcPr>
            <w:tcW w:w="2666"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rPr>
            </w:pPr>
            <w:r>
              <w:rPr>
                <w:rFonts w:hint="eastAsia" w:ascii="仿宋" w:hAnsi="仿宋" w:eastAsia="仿宋" w:cs="仿宋"/>
                <w:spacing w:val="-3"/>
                <w:sz w:val="28"/>
                <w:szCs w:val="28"/>
              </w:rPr>
              <w:t>商务条款响应</w:t>
            </w:r>
          </w:p>
        </w:tc>
        <w:tc>
          <w:tcPr>
            <w:tcW w:w="976" w:type="dxa"/>
            <w:vMerge w:val="continue"/>
            <w:tcBorders>
              <w:top w:val="nil"/>
            </w:tcBorders>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833" w:type="dxa"/>
            <w:vMerge w:val="continue"/>
            <w:tcBorders>
              <w:top w:val="nil"/>
            </w:tcBorders>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684" w:hRule="atLeast"/>
          <w:jc w:val="center"/>
        </w:trPr>
        <w:tc>
          <w:tcPr>
            <w:tcW w:w="617"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rPr>
            </w:pPr>
            <w:r>
              <w:rPr>
                <w:rFonts w:hint="eastAsia" w:ascii="仿宋" w:hAnsi="仿宋" w:eastAsia="仿宋" w:cs="仿宋"/>
                <w:sz w:val="28"/>
                <w:szCs w:val="28"/>
              </w:rPr>
              <w:t>1</w:t>
            </w:r>
          </w:p>
        </w:tc>
        <w:tc>
          <w:tcPr>
            <w:tcW w:w="1753"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zh-CN"/>
              </w:rPr>
            </w:pPr>
            <w:r>
              <w:rPr>
                <w:rFonts w:hint="eastAsia" w:ascii="仿宋" w:hAnsi="仿宋" w:eastAsia="仿宋" w:cs="仿宋"/>
                <w:spacing w:val="-2"/>
                <w:sz w:val="28"/>
                <w:szCs w:val="28"/>
                <w:lang w:eastAsia="zh-CN"/>
              </w:rPr>
              <w:t>采购标的交付</w:t>
            </w:r>
            <w:r>
              <w:rPr>
                <w:rFonts w:hint="eastAsia" w:ascii="仿宋" w:hAnsi="仿宋" w:eastAsia="仿宋" w:cs="仿宋"/>
                <w:spacing w:val="-4"/>
                <w:sz w:val="28"/>
                <w:szCs w:val="28"/>
                <w:lang w:eastAsia="zh-CN"/>
              </w:rPr>
              <w:t>（实施）的时</w:t>
            </w:r>
          </w:p>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rPr>
            </w:pPr>
            <w:r>
              <w:rPr>
                <w:rFonts w:hint="eastAsia" w:ascii="仿宋" w:hAnsi="仿宋" w:eastAsia="仿宋" w:cs="仿宋"/>
                <w:spacing w:val="-6"/>
                <w:sz w:val="28"/>
                <w:szCs w:val="28"/>
              </w:rPr>
              <w:t>间（期限）</w:t>
            </w:r>
          </w:p>
        </w:tc>
        <w:tc>
          <w:tcPr>
            <w:tcW w:w="2304"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266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97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833"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124" w:hRule="atLeast"/>
          <w:jc w:val="center"/>
        </w:trPr>
        <w:tc>
          <w:tcPr>
            <w:tcW w:w="617"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rPr>
            </w:pPr>
            <w:r>
              <w:rPr>
                <w:rFonts w:hint="eastAsia" w:ascii="仿宋" w:hAnsi="仿宋" w:eastAsia="仿宋" w:cs="仿宋"/>
                <w:sz w:val="28"/>
                <w:szCs w:val="28"/>
              </w:rPr>
              <w:t>2</w:t>
            </w:r>
          </w:p>
        </w:tc>
        <w:tc>
          <w:tcPr>
            <w:tcW w:w="1753"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zh-CN"/>
              </w:rPr>
            </w:pPr>
            <w:r>
              <w:rPr>
                <w:rFonts w:hint="eastAsia" w:ascii="仿宋" w:hAnsi="仿宋" w:eastAsia="仿宋" w:cs="仿宋"/>
                <w:spacing w:val="-2"/>
                <w:position w:val="24"/>
                <w:sz w:val="28"/>
                <w:szCs w:val="28"/>
                <w:lang w:eastAsia="zh-CN"/>
              </w:rPr>
              <w:t>采购标的交付</w:t>
            </w:r>
          </w:p>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zh-CN"/>
              </w:rPr>
            </w:pPr>
            <w:r>
              <w:rPr>
                <w:rFonts w:hint="eastAsia" w:ascii="仿宋" w:hAnsi="仿宋" w:eastAsia="仿宋" w:cs="仿宋"/>
                <w:spacing w:val="-2"/>
                <w:sz w:val="28"/>
                <w:szCs w:val="28"/>
                <w:lang w:eastAsia="zh-CN"/>
              </w:rPr>
              <w:t>地点（范围）</w:t>
            </w:r>
          </w:p>
        </w:tc>
        <w:tc>
          <w:tcPr>
            <w:tcW w:w="2304"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zh-CN"/>
              </w:rPr>
            </w:pPr>
          </w:p>
        </w:tc>
        <w:tc>
          <w:tcPr>
            <w:tcW w:w="266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zh-CN"/>
              </w:rPr>
            </w:pPr>
          </w:p>
        </w:tc>
        <w:tc>
          <w:tcPr>
            <w:tcW w:w="97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zh-CN"/>
              </w:rPr>
            </w:pPr>
          </w:p>
        </w:tc>
        <w:tc>
          <w:tcPr>
            <w:tcW w:w="833"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4" w:hRule="exact"/>
          <w:jc w:val="center"/>
        </w:trPr>
        <w:tc>
          <w:tcPr>
            <w:tcW w:w="617"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rPr>
            </w:pPr>
            <w:r>
              <w:rPr>
                <w:rFonts w:hint="eastAsia" w:ascii="仿宋" w:hAnsi="仿宋" w:eastAsia="仿宋" w:cs="仿宋"/>
                <w:sz w:val="28"/>
                <w:szCs w:val="28"/>
              </w:rPr>
              <w:t>3</w:t>
            </w:r>
          </w:p>
        </w:tc>
        <w:tc>
          <w:tcPr>
            <w:tcW w:w="1753"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zh-CN"/>
              </w:rPr>
            </w:pPr>
          </w:p>
        </w:tc>
        <w:tc>
          <w:tcPr>
            <w:tcW w:w="2304"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zh-CN"/>
              </w:rPr>
            </w:pPr>
          </w:p>
        </w:tc>
        <w:tc>
          <w:tcPr>
            <w:tcW w:w="266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zh-CN"/>
              </w:rPr>
            </w:pPr>
          </w:p>
        </w:tc>
        <w:tc>
          <w:tcPr>
            <w:tcW w:w="97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zh-CN"/>
              </w:rPr>
            </w:pPr>
          </w:p>
        </w:tc>
        <w:tc>
          <w:tcPr>
            <w:tcW w:w="833"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4" w:hRule="exact"/>
          <w:jc w:val="center"/>
        </w:trPr>
        <w:tc>
          <w:tcPr>
            <w:tcW w:w="617"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rPr>
            </w:pPr>
            <w:r>
              <w:rPr>
                <w:rFonts w:hint="eastAsia" w:ascii="仿宋" w:hAnsi="仿宋" w:eastAsia="仿宋" w:cs="仿宋"/>
                <w:sz w:val="28"/>
                <w:szCs w:val="28"/>
              </w:rPr>
              <w:t>4</w:t>
            </w:r>
          </w:p>
        </w:tc>
        <w:tc>
          <w:tcPr>
            <w:tcW w:w="1753"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rPr>
            </w:pPr>
          </w:p>
        </w:tc>
        <w:tc>
          <w:tcPr>
            <w:tcW w:w="2304"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266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97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833"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4" w:hRule="exact"/>
          <w:jc w:val="center"/>
        </w:trPr>
        <w:tc>
          <w:tcPr>
            <w:tcW w:w="617"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rPr>
            </w:pPr>
            <w:r>
              <w:rPr>
                <w:rFonts w:hint="eastAsia" w:ascii="仿宋" w:hAnsi="仿宋" w:eastAsia="仿宋" w:cs="仿宋"/>
                <w:sz w:val="28"/>
                <w:szCs w:val="28"/>
              </w:rPr>
              <w:t>5</w:t>
            </w:r>
          </w:p>
        </w:tc>
        <w:tc>
          <w:tcPr>
            <w:tcW w:w="1753"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2304"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266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97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833"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4" w:hRule="exact"/>
          <w:jc w:val="center"/>
        </w:trPr>
        <w:tc>
          <w:tcPr>
            <w:tcW w:w="617"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rPr>
            </w:pPr>
            <w:r>
              <w:rPr>
                <w:rFonts w:hint="eastAsia" w:ascii="仿宋" w:hAnsi="仿宋" w:eastAsia="仿宋" w:cs="仿宋"/>
                <w:sz w:val="28"/>
                <w:szCs w:val="28"/>
              </w:rPr>
              <w:t>6</w:t>
            </w:r>
          </w:p>
        </w:tc>
        <w:tc>
          <w:tcPr>
            <w:tcW w:w="1753"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2304"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266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97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833"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4" w:hRule="exact"/>
          <w:jc w:val="center"/>
        </w:trPr>
        <w:tc>
          <w:tcPr>
            <w:tcW w:w="617"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rPr>
            </w:pPr>
            <w:r>
              <w:rPr>
                <w:rFonts w:hint="eastAsia" w:ascii="仿宋" w:hAnsi="仿宋" w:eastAsia="仿宋" w:cs="仿宋"/>
                <w:sz w:val="28"/>
                <w:szCs w:val="28"/>
              </w:rPr>
              <w:t>7</w:t>
            </w:r>
          </w:p>
        </w:tc>
        <w:tc>
          <w:tcPr>
            <w:tcW w:w="1753"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2304"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266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97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833"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4" w:hRule="exact"/>
          <w:jc w:val="center"/>
        </w:trPr>
        <w:tc>
          <w:tcPr>
            <w:tcW w:w="617"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rPr>
            </w:pPr>
            <w:r>
              <w:rPr>
                <w:rFonts w:hint="eastAsia" w:ascii="仿宋" w:hAnsi="仿宋" w:eastAsia="仿宋" w:cs="仿宋"/>
                <w:sz w:val="28"/>
                <w:szCs w:val="28"/>
              </w:rPr>
              <w:t>8</w:t>
            </w:r>
          </w:p>
        </w:tc>
        <w:tc>
          <w:tcPr>
            <w:tcW w:w="1753"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2304"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266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97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833"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4" w:hRule="exact"/>
          <w:jc w:val="center"/>
        </w:trPr>
        <w:tc>
          <w:tcPr>
            <w:tcW w:w="617"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rPr>
            </w:pPr>
            <w:r>
              <w:rPr>
                <w:rFonts w:hint="eastAsia" w:ascii="仿宋" w:hAnsi="仿宋" w:eastAsia="仿宋" w:cs="仿宋"/>
                <w:sz w:val="28"/>
                <w:szCs w:val="28"/>
              </w:rPr>
              <w:t>9</w:t>
            </w:r>
          </w:p>
        </w:tc>
        <w:tc>
          <w:tcPr>
            <w:tcW w:w="1753"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2304"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266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97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833"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4" w:hRule="exact"/>
          <w:jc w:val="center"/>
        </w:trPr>
        <w:tc>
          <w:tcPr>
            <w:tcW w:w="617"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rPr>
            </w:pPr>
            <w:r>
              <w:rPr>
                <w:rFonts w:hint="eastAsia" w:ascii="仿宋" w:hAnsi="仿宋" w:eastAsia="仿宋" w:cs="仿宋"/>
                <w:position w:val="1"/>
                <w:sz w:val="28"/>
                <w:szCs w:val="28"/>
              </w:rPr>
              <w:t>…</w:t>
            </w:r>
          </w:p>
        </w:tc>
        <w:tc>
          <w:tcPr>
            <w:tcW w:w="1753"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lang w:eastAsia="en-US"/>
              </w:rPr>
            </w:pPr>
          </w:p>
        </w:tc>
        <w:tc>
          <w:tcPr>
            <w:tcW w:w="2304"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rPr>
            </w:pPr>
            <w:r>
              <w:rPr>
                <w:rFonts w:hint="eastAsia" w:ascii="仿宋" w:hAnsi="仿宋" w:eastAsia="仿宋" w:cs="仿宋"/>
                <w:position w:val="1"/>
                <w:sz w:val="28"/>
                <w:szCs w:val="28"/>
              </w:rPr>
              <w:t>…</w:t>
            </w:r>
          </w:p>
        </w:tc>
        <w:tc>
          <w:tcPr>
            <w:tcW w:w="2666"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rPr>
            </w:pPr>
            <w:r>
              <w:rPr>
                <w:rFonts w:hint="eastAsia" w:ascii="仿宋" w:hAnsi="仿宋" w:eastAsia="仿宋" w:cs="仿宋"/>
                <w:position w:val="1"/>
                <w:sz w:val="28"/>
                <w:szCs w:val="28"/>
              </w:rPr>
              <w:t>…</w:t>
            </w:r>
          </w:p>
        </w:tc>
        <w:tc>
          <w:tcPr>
            <w:tcW w:w="976"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rPr>
            </w:pPr>
            <w:r>
              <w:rPr>
                <w:rFonts w:hint="eastAsia" w:ascii="仿宋" w:hAnsi="仿宋" w:eastAsia="仿宋" w:cs="仿宋"/>
                <w:position w:val="1"/>
                <w:sz w:val="28"/>
                <w:szCs w:val="28"/>
              </w:rPr>
              <w:t>…</w:t>
            </w:r>
          </w:p>
        </w:tc>
        <w:tc>
          <w:tcPr>
            <w:tcW w:w="833"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right="0" w:firstLine="0"/>
              <w:jc w:val="center"/>
              <w:textAlignment w:val="auto"/>
              <w:rPr>
                <w:rFonts w:hint="eastAsia" w:ascii="仿宋" w:hAnsi="仿宋" w:eastAsia="仿宋" w:cs="仿宋"/>
                <w:sz w:val="28"/>
                <w:szCs w:val="28"/>
              </w:rPr>
            </w:pPr>
            <w:r>
              <w:rPr>
                <w:rFonts w:hint="eastAsia" w:ascii="仿宋" w:hAnsi="仿宋" w:eastAsia="仿宋" w:cs="仿宋"/>
                <w:position w:val="2"/>
                <w:sz w:val="28"/>
                <w:szCs w:val="28"/>
              </w:rPr>
              <w:t>…</w:t>
            </w:r>
          </w:p>
        </w:tc>
      </w:tr>
    </w:tbl>
    <w:p>
      <w:pPr>
        <w:pStyle w:val="8"/>
        <w:keepNext w:val="0"/>
        <w:keepLines w:val="0"/>
        <w:pageBreakBefore w:val="0"/>
        <w:widowControl w:val="0"/>
        <w:kinsoku/>
        <w:wordWrap/>
        <w:overflowPunct/>
        <w:topLinePunct w:val="0"/>
        <w:autoSpaceDE/>
        <w:autoSpaceDN/>
        <w:bidi w:val="0"/>
        <w:adjustRightInd/>
        <w:snapToGrid/>
        <w:spacing w:before="0" w:line="360" w:lineRule="exact"/>
        <w:ind w:right="0" w:firstLine="490" w:firstLineChars="200"/>
        <w:textAlignment w:val="auto"/>
        <w:rPr>
          <w:rFonts w:hint="eastAsia" w:ascii="仿宋" w:hAnsi="仿宋" w:eastAsia="仿宋" w:cs="仿宋"/>
          <w:sz w:val="28"/>
          <w:szCs w:val="28"/>
        </w:rPr>
      </w:pPr>
      <w:r>
        <w:rPr>
          <w:rFonts w:hint="eastAsia" w:ascii="仿宋" w:hAnsi="仿宋" w:eastAsia="仿宋" w:cs="仿宋"/>
          <w:sz w:val="24"/>
          <w:szCs w:val="24"/>
        </w:rPr>
        <w:t>注：如响应内容较多可在表格中填写基本响应内容，在本表后附件中上传详细响应内容或相关资料（包括但不限于佐证材料或</w:t>
      </w:r>
      <w:r>
        <w:rPr>
          <w:rFonts w:hint="eastAsia" w:ascii="仿宋" w:hAnsi="仿宋" w:eastAsia="仿宋" w:cs="仿宋"/>
          <w:sz w:val="24"/>
          <w:szCs w:val="24"/>
          <w:lang w:eastAsia="zh-CN"/>
        </w:rPr>
        <w:t>投标人</w:t>
      </w:r>
      <w:r>
        <w:rPr>
          <w:rFonts w:hint="eastAsia" w:ascii="仿宋" w:hAnsi="仿宋" w:eastAsia="仿宋" w:cs="仿宋"/>
          <w:sz w:val="24"/>
          <w:szCs w:val="24"/>
        </w:rPr>
        <w:t>自行认为需要提供的相关资料）扫描件。</w:t>
      </w:r>
    </w:p>
    <w:p>
      <w:pPr>
        <w:pStyle w:val="8"/>
        <w:keepNext w:val="0"/>
        <w:keepLines w:val="0"/>
        <w:pageBreakBefore w:val="0"/>
        <w:widowControl w:val="0"/>
        <w:kinsoku/>
        <w:wordWrap/>
        <w:overflowPunct/>
        <w:topLinePunct w:val="0"/>
        <w:autoSpaceDE/>
        <w:autoSpaceDN/>
        <w:bidi w:val="0"/>
        <w:adjustRightInd/>
        <w:snapToGrid/>
        <w:spacing w:before="0" w:line="480" w:lineRule="auto"/>
        <w:ind w:right="0" w:firstLine="570" w:firstLineChars="200"/>
        <w:textAlignment w:val="auto"/>
        <w:rPr>
          <w:rFonts w:hint="eastAsia" w:ascii="仿宋" w:hAnsi="仿宋" w:eastAsia="仿宋" w:cs="仿宋"/>
          <w:sz w:val="28"/>
          <w:szCs w:val="28"/>
        </w:rPr>
      </w:pPr>
    </w:p>
    <w:p>
      <w:pPr>
        <w:pStyle w:val="8"/>
        <w:keepNext w:val="0"/>
        <w:keepLines w:val="0"/>
        <w:pageBreakBefore w:val="0"/>
        <w:widowControl w:val="0"/>
        <w:kinsoku/>
        <w:wordWrap/>
        <w:overflowPunct/>
        <w:topLinePunct w:val="0"/>
        <w:autoSpaceDE/>
        <w:autoSpaceDN/>
        <w:bidi w:val="0"/>
        <w:adjustRightInd/>
        <w:snapToGrid/>
        <w:spacing w:before="0" w:line="480" w:lineRule="auto"/>
        <w:ind w:right="0" w:firstLine="570" w:firstLineChars="200"/>
        <w:textAlignment w:val="auto"/>
        <w:rPr>
          <w:rFonts w:hint="eastAsia" w:ascii="仿宋" w:hAnsi="仿宋" w:eastAsia="仿宋" w:cs="仿宋"/>
          <w:sz w:val="28"/>
          <w:szCs w:val="28"/>
        </w:rPr>
      </w:pPr>
      <w:r>
        <w:rPr>
          <w:rFonts w:hint="eastAsia" w:ascii="仿宋" w:hAnsi="仿宋" w:eastAsia="仿宋" w:cs="仿宋"/>
          <w:sz w:val="28"/>
          <w:szCs w:val="28"/>
        </w:rPr>
        <w:t>投标</w:t>
      </w:r>
      <w:r>
        <w:rPr>
          <w:rFonts w:hint="eastAsia" w:ascii="仿宋" w:hAnsi="仿宋" w:eastAsia="仿宋" w:cs="仿宋"/>
          <w:sz w:val="28"/>
          <w:szCs w:val="28"/>
          <w:lang w:val="en-US" w:eastAsia="zh-CN"/>
        </w:rPr>
        <w:t>人</w:t>
      </w:r>
      <w:r>
        <w:rPr>
          <w:rFonts w:hint="eastAsia" w:ascii="仿宋" w:hAnsi="仿宋" w:eastAsia="仿宋" w:cs="仿宋"/>
          <w:sz w:val="28"/>
          <w:szCs w:val="28"/>
        </w:rPr>
        <w:t>：（</w:t>
      </w:r>
      <w:r>
        <w:rPr>
          <w:rFonts w:hint="eastAsia" w:ascii="仿宋" w:hAnsi="仿宋" w:eastAsia="仿宋" w:cs="仿宋"/>
          <w:sz w:val="28"/>
          <w:szCs w:val="28"/>
          <w:lang w:eastAsia="zh-CN"/>
        </w:rPr>
        <w:t>盖章</w:t>
      </w:r>
      <w:r>
        <w:rPr>
          <w:rFonts w:hint="eastAsia" w:ascii="仿宋" w:hAnsi="仿宋" w:eastAsia="仿宋" w:cs="仿宋"/>
          <w:sz w:val="28"/>
          <w:szCs w:val="28"/>
        </w:rPr>
        <w:t>）</w:t>
      </w:r>
    </w:p>
    <w:p>
      <w:pPr>
        <w:pStyle w:val="8"/>
        <w:keepNext w:val="0"/>
        <w:keepLines w:val="0"/>
        <w:pageBreakBefore w:val="0"/>
        <w:widowControl w:val="0"/>
        <w:kinsoku/>
        <w:wordWrap/>
        <w:overflowPunct/>
        <w:topLinePunct w:val="0"/>
        <w:autoSpaceDE/>
        <w:autoSpaceDN/>
        <w:bidi w:val="0"/>
        <w:adjustRightInd/>
        <w:snapToGrid/>
        <w:spacing w:before="0" w:line="480" w:lineRule="auto"/>
        <w:ind w:right="0" w:firstLine="570" w:firstLineChars="200"/>
        <w:textAlignment w:val="auto"/>
        <w:rPr>
          <w:rFonts w:hint="eastAsia" w:ascii="仿宋" w:hAnsi="仿宋" w:eastAsia="仿宋" w:cs="仿宋"/>
          <w:sz w:val="28"/>
          <w:szCs w:val="28"/>
        </w:rPr>
      </w:pPr>
      <w:r>
        <w:rPr>
          <w:rFonts w:hint="eastAsia" w:ascii="仿宋" w:hAnsi="仿宋" w:eastAsia="仿宋" w:cs="仿宋"/>
          <w:sz w:val="28"/>
          <w:szCs w:val="28"/>
        </w:rPr>
        <w:t>法定代表人或委托代理人(签字或</w:t>
      </w:r>
      <w:r>
        <w:rPr>
          <w:rFonts w:hint="eastAsia" w:ascii="仿宋" w:hAnsi="仿宋" w:eastAsia="仿宋" w:cs="仿宋"/>
          <w:sz w:val="28"/>
          <w:szCs w:val="28"/>
          <w:lang w:eastAsia="zh-CN"/>
        </w:rPr>
        <w:t>盖章</w:t>
      </w:r>
      <w:r>
        <w:rPr>
          <w:rFonts w:hint="eastAsia" w:ascii="仿宋" w:hAnsi="仿宋" w:eastAsia="仿宋" w:cs="仿宋"/>
          <w:sz w:val="28"/>
          <w:szCs w:val="28"/>
        </w:rPr>
        <w:t>)：</w:t>
      </w:r>
    </w:p>
    <w:p>
      <w:pPr>
        <w:pStyle w:val="8"/>
        <w:keepNext w:val="0"/>
        <w:keepLines w:val="0"/>
        <w:pageBreakBefore w:val="0"/>
        <w:widowControl w:val="0"/>
        <w:kinsoku/>
        <w:wordWrap/>
        <w:overflowPunct/>
        <w:topLinePunct w:val="0"/>
        <w:autoSpaceDE/>
        <w:autoSpaceDN/>
        <w:bidi w:val="0"/>
        <w:adjustRightInd/>
        <w:snapToGrid/>
        <w:spacing w:before="0" w:line="480" w:lineRule="auto"/>
        <w:ind w:right="0" w:firstLine="570" w:firstLineChars="200"/>
        <w:textAlignment w:val="auto"/>
        <w:rPr>
          <w:rFonts w:hint="eastAsia" w:ascii="仿宋" w:hAnsi="仿宋" w:eastAsia="仿宋" w:cs="仿宋"/>
          <w:sz w:val="28"/>
          <w:szCs w:val="28"/>
        </w:rPr>
      </w:pPr>
      <w:r>
        <w:rPr>
          <w:rFonts w:hint="eastAsia" w:ascii="仿宋" w:hAnsi="仿宋" w:eastAsia="仿宋" w:cs="仿宋"/>
          <w:sz w:val="28"/>
          <w:szCs w:val="28"/>
        </w:rPr>
        <w:t>日期：</w:t>
      </w:r>
    </w:p>
    <w:p>
      <w:pPr>
        <w:rPr>
          <w:rFonts w:hint="eastAsia"/>
        </w:rPr>
      </w:pPr>
    </w:p>
    <w:p>
      <w:pPr>
        <w:spacing w:line="220" w:lineRule="auto"/>
        <w:rPr>
          <w:rFonts w:hint="eastAsia" w:ascii="仿宋" w:hAnsi="仿宋" w:eastAsia="仿宋" w:cs="仿宋"/>
          <w:sz w:val="28"/>
          <w:szCs w:val="28"/>
        </w:rPr>
        <w:sectPr>
          <w:footerReference r:id="rId9" w:type="default"/>
          <w:pgSz w:w="11906" w:h="16838"/>
          <w:pgMar w:top="1417" w:right="1417" w:bottom="1417" w:left="1417" w:header="850" w:footer="992" w:gutter="0"/>
          <w:pgNumType w:fmt="decimal"/>
          <w:cols w:space="0" w:num="1"/>
          <w:rtlGutter w:val="0"/>
          <w:docGrid w:type="linesAndChars" w:linePitch="326" w:charSpace="1228"/>
        </w:sectPr>
      </w:pPr>
    </w:p>
    <w:p>
      <w:pPr>
        <w:spacing w:before="159" w:line="223" w:lineRule="auto"/>
        <w:rPr>
          <w:rFonts w:hint="eastAsia" w:ascii="仿宋" w:hAnsi="仿宋" w:eastAsia="仿宋" w:cs="仿宋"/>
          <w:sz w:val="28"/>
          <w:szCs w:val="28"/>
        </w:rPr>
      </w:pPr>
      <w:r>
        <w:rPr>
          <w:rFonts w:hint="eastAsia" w:ascii="仿宋" w:hAnsi="仿宋" w:eastAsia="仿宋" w:cs="仿宋"/>
          <w:b/>
          <w:bCs/>
          <w:spacing w:val="-13"/>
          <w:sz w:val="28"/>
          <w:szCs w:val="28"/>
        </w:rPr>
        <w:t>附件：</w:t>
      </w:r>
    </w:p>
    <w:p>
      <w:pPr>
        <w:spacing w:line="223" w:lineRule="auto"/>
        <w:rPr>
          <w:rFonts w:hint="eastAsia" w:ascii="仿宋" w:hAnsi="仿宋" w:eastAsia="仿宋" w:cs="仿宋"/>
          <w:sz w:val="28"/>
          <w:szCs w:val="28"/>
        </w:rPr>
        <w:sectPr>
          <w:footerReference r:id="rId10" w:type="default"/>
          <w:pgSz w:w="11906" w:h="16838"/>
          <w:pgMar w:top="1417" w:right="1417" w:bottom="1417" w:left="1417" w:header="850" w:footer="992" w:gutter="0"/>
          <w:pgNumType w:fmt="decimal"/>
          <w:cols w:space="0" w:num="1"/>
          <w:rtlGutter w:val="0"/>
          <w:docGrid w:type="linesAndChars" w:linePitch="326" w:charSpace="1228"/>
        </w:sectPr>
      </w:pPr>
    </w:p>
    <w:p>
      <w:pPr>
        <w:pStyle w:val="8"/>
        <w:spacing w:before="91" w:line="220" w:lineRule="auto"/>
        <w:ind w:left="3641"/>
        <w:rPr>
          <w:rFonts w:hint="eastAsia" w:ascii="仿宋" w:hAnsi="仿宋" w:eastAsia="仿宋" w:cs="仿宋"/>
          <w:sz w:val="28"/>
          <w:szCs w:val="28"/>
        </w:rPr>
      </w:pPr>
      <w:r>
        <w:rPr>
          <w:rFonts w:hint="eastAsia" w:ascii="仿宋" w:hAnsi="仿宋" w:eastAsia="仿宋" w:cs="仿宋"/>
          <w:b/>
          <w:bCs/>
          <w:spacing w:val="-4"/>
          <w:sz w:val="28"/>
          <w:szCs w:val="28"/>
        </w:rPr>
        <w:t>（二）技术标响应表</w:t>
      </w:r>
    </w:p>
    <w:p>
      <w:pPr>
        <w:spacing w:line="18" w:lineRule="exact"/>
        <w:rPr>
          <w:rFonts w:hint="eastAsia" w:ascii="仿宋" w:hAnsi="仿宋" w:eastAsia="仿宋" w:cs="仿宋"/>
        </w:rPr>
      </w:pPr>
    </w:p>
    <w:tbl>
      <w:tblPr>
        <w:tblStyle w:val="67"/>
        <w:tblW w:w="977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4"/>
        <w:gridCol w:w="1216"/>
        <w:gridCol w:w="2696"/>
        <w:gridCol w:w="2550"/>
        <w:gridCol w:w="1275"/>
        <w:gridCol w:w="129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90" w:hRule="atLeast"/>
          <w:jc w:val="center"/>
        </w:trPr>
        <w:tc>
          <w:tcPr>
            <w:tcW w:w="744" w:type="dxa"/>
            <w:vMerge w:val="restart"/>
            <w:tcBorders>
              <w:bottom w:val="nil"/>
            </w:tcBorders>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rPr>
            </w:pPr>
            <w:r>
              <w:rPr>
                <w:rFonts w:hint="eastAsia" w:ascii="仿宋" w:hAnsi="仿宋" w:eastAsia="仿宋" w:cs="仿宋"/>
                <w:sz w:val="28"/>
                <w:szCs w:val="28"/>
              </w:rPr>
              <w:t>序号</w:t>
            </w:r>
          </w:p>
        </w:tc>
        <w:tc>
          <w:tcPr>
            <w:tcW w:w="1216" w:type="dxa"/>
            <w:vMerge w:val="restart"/>
            <w:tcBorders>
              <w:bottom w:val="nil"/>
            </w:tcBorders>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rPr>
            </w:pPr>
            <w:r>
              <w:rPr>
                <w:rFonts w:hint="eastAsia" w:ascii="仿宋" w:hAnsi="仿宋" w:eastAsia="仿宋" w:cs="仿宋"/>
                <w:sz w:val="28"/>
                <w:szCs w:val="28"/>
              </w:rPr>
              <w:t>标的名称</w:t>
            </w:r>
          </w:p>
        </w:tc>
        <w:tc>
          <w:tcPr>
            <w:tcW w:w="2696"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rPr>
            </w:pPr>
            <w:r>
              <w:rPr>
                <w:rFonts w:hint="eastAsia" w:ascii="仿宋" w:hAnsi="仿宋" w:eastAsia="仿宋" w:cs="仿宋"/>
                <w:spacing w:val="-2"/>
                <w:sz w:val="28"/>
                <w:szCs w:val="28"/>
              </w:rPr>
              <w:t>招标文件规定</w:t>
            </w:r>
          </w:p>
        </w:tc>
        <w:tc>
          <w:tcPr>
            <w:tcW w:w="2550"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rPr>
            </w:pPr>
            <w:r>
              <w:rPr>
                <w:rFonts w:hint="eastAsia" w:ascii="仿宋" w:hAnsi="仿宋" w:eastAsia="仿宋" w:cs="仿宋"/>
                <w:spacing w:val="-2"/>
                <w:sz w:val="28"/>
                <w:szCs w:val="28"/>
              </w:rPr>
              <w:t>投标文件响应情况</w:t>
            </w:r>
          </w:p>
        </w:tc>
        <w:tc>
          <w:tcPr>
            <w:tcW w:w="1275" w:type="dxa"/>
            <w:vMerge w:val="restart"/>
            <w:tcBorders>
              <w:bottom w:val="nil"/>
            </w:tcBorders>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rPr>
            </w:pPr>
            <w:r>
              <w:rPr>
                <w:rFonts w:hint="eastAsia" w:ascii="仿宋" w:hAnsi="仿宋" w:eastAsia="仿宋" w:cs="仿宋"/>
                <w:sz w:val="28"/>
                <w:szCs w:val="28"/>
              </w:rPr>
              <w:t>偏离</w:t>
            </w:r>
          </w:p>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rPr>
            </w:pPr>
            <w:r>
              <w:rPr>
                <w:rFonts w:hint="eastAsia" w:ascii="仿宋" w:hAnsi="仿宋" w:eastAsia="仿宋" w:cs="仿宋"/>
                <w:sz w:val="28"/>
                <w:szCs w:val="28"/>
              </w:rPr>
              <w:t>情况</w:t>
            </w:r>
          </w:p>
        </w:tc>
        <w:tc>
          <w:tcPr>
            <w:tcW w:w="1290" w:type="dxa"/>
            <w:vMerge w:val="restart"/>
            <w:tcBorders>
              <w:bottom w:val="nil"/>
            </w:tcBorders>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rPr>
            </w:pPr>
            <w:r>
              <w:rPr>
                <w:rFonts w:hint="eastAsia" w:ascii="仿宋" w:hAnsi="仿宋" w:eastAsia="仿宋" w:cs="仿宋"/>
                <w:sz w:val="28"/>
                <w:szCs w:val="28"/>
              </w:rPr>
              <w:t>备注</w:t>
            </w:r>
          </w:p>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rPr>
            </w:pPr>
            <w:r>
              <w:rPr>
                <w:rFonts w:hint="eastAsia" w:ascii="仿宋" w:hAnsi="仿宋" w:eastAsia="仿宋" w:cs="仿宋"/>
                <w:sz w:val="28"/>
                <w:szCs w:val="28"/>
              </w:rPr>
              <w:t>（页码）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jc w:val="center"/>
        </w:trPr>
        <w:tc>
          <w:tcPr>
            <w:tcW w:w="744" w:type="dxa"/>
            <w:vMerge w:val="continue"/>
            <w:tcBorders>
              <w:top w:val="nil"/>
            </w:tcBorders>
            <w:noWrap/>
            <w:textDirection w:val="tbRlV"/>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c>
          <w:tcPr>
            <w:tcW w:w="1216" w:type="dxa"/>
            <w:vMerge w:val="continue"/>
            <w:tcBorders>
              <w:top w:val="nil"/>
            </w:tcBorders>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c>
          <w:tcPr>
            <w:tcW w:w="2696"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rPr>
            </w:pPr>
            <w:r>
              <w:rPr>
                <w:rFonts w:hint="eastAsia" w:ascii="仿宋" w:hAnsi="仿宋" w:eastAsia="仿宋" w:cs="仿宋"/>
                <w:spacing w:val="-6"/>
                <w:sz w:val="28"/>
                <w:szCs w:val="28"/>
              </w:rPr>
              <w:t>技术、参数指标要求</w:t>
            </w:r>
          </w:p>
        </w:tc>
        <w:tc>
          <w:tcPr>
            <w:tcW w:w="2550"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rPr>
            </w:pPr>
            <w:r>
              <w:rPr>
                <w:rFonts w:hint="eastAsia" w:ascii="仿宋" w:hAnsi="仿宋" w:eastAsia="仿宋" w:cs="仿宋"/>
                <w:sz w:val="28"/>
                <w:szCs w:val="28"/>
              </w:rPr>
              <w:t>技术、参数指标响应</w:t>
            </w:r>
          </w:p>
        </w:tc>
        <w:tc>
          <w:tcPr>
            <w:tcW w:w="1275" w:type="dxa"/>
            <w:vMerge w:val="continue"/>
            <w:tcBorders>
              <w:top w:val="nil"/>
            </w:tcBorders>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c>
          <w:tcPr>
            <w:tcW w:w="1290" w:type="dxa"/>
            <w:vMerge w:val="continue"/>
            <w:tcBorders>
              <w:top w:val="nil"/>
            </w:tcBorders>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9" w:hRule="atLeast"/>
          <w:jc w:val="center"/>
        </w:trPr>
        <w:tc>
          <w:tcPr>
            <w:tcW w:w="744"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rPr>
            </w:pPr>
            <w:r>
              <w:rPr>
                <w:rFonts w:hint="eastAsia" w:ascii="仿宋" w:hAnsi="仿宋" w:eastAsia="仿宋" w:cs="仿宋"/>
                <w:sz w:val="28"/>
                <w:szCs w:val="28"/>
              </w:rPr>
              <w:t>1</w:t>
            </w:r>
          </w:p>
        </w:tc>
        <w:tc>
          <w:tcPr>
            <w:tcW w:w="121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c>
          <w:tcPr>
            <w:tcW w:w="269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c>
          <w:tcPr>
            <w:tcW w:w="2550"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c>
          <w:tcPr>
            <w:tcW w:w="1275"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c>
          <w:tcPr>
            <w:tcW w:w="1290"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59" w:hRule="atLeast"/>
          <w:jc w:val="center"/>
        </w:trPr>
        <w:tc>
          <w:tcPr>
            <w:tcW w:w="744"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rPr>
            </w:pPr>
            <w:r>
              <w:rPr>
                <w:rFonts w:hint="eastAsia" w:ascii="仿宋" w:hAnsi="仿宋" w:eastAsia="仿宋" w:cs="仿宋"/>
                <w:sz w:val="28"/>
                <w:szCs w:val="28"/>
              </w:rPr>
              <w:t>2</w:t>
            </w:r>
          </w:p>
        </w:tc>
        <w:tc>
          <w:tcPr>
            <w:tcW w:w="121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c>
          <w:tcPr>
            <w:tcW w:w="269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c>
          <w:tcPr>
            <w:tcW w:w="2550"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c>
          <w:tcPr>
            <w:tcW w:w="1275"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c>
          <w:tcPr>
            <w:tcW w:w="1290"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59" w:hRule="atLeast"/>
          <w:jc w:val="center"/>
        </w:trPr>
        <w:tc>
          <w:tcPr>
            <w:tcW w:w="744"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rPr>
            </w:pPr>
            <w:r>
              <w:rPr>
                <w:rFonts w:hint="eastAsia" w:ascii="仿宋" w:hAnsi="仿宋" w:eastAsia="仿宋" w:cs="仿宋"/>
                <w:sz w:val="28"/>
                <w:szCs w:val="28"/>
              </w:rPr>
              <w:t>3</w:t>
            </w:r>
          </w:p>
        </w:tc>
        <w:tc>
          <w:tcPr>
            <w:tcW w:w="121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c>
          <w:tcPr>
            <w:tcW w:w="269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c>
          <w:tcPr>
            <w:tcW w:w="2550"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c>
          <w:tcPr>
            <w:tcW w:w="1275"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c>
          <w:tcPr>
            <w:tcW w:w="1290"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9" w:hRule="atLeast"/>
          <w:jc w:val="center"/>
        </w:trPr>
        <w:tc>
          <w:tcPr>
            <w:tcW w:w="744"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rPr>
            </w:pPr>
            <w:r>
              <w:rPr>
                <w:rFonts w:hint="eastAsia" w:ascii="仿宋" w:hAnsi="仿宋" w:eastAsia="仿宋" w:cs="仿宋"/>
                <w:sz w:val="28"/>
                <w:szCs w:val="28"/>
              </w:rPr>
              <w:t>4</w:t>
            </w:r>
          </w:p>
        </w:tc>
        <w:tc>
          <w:tcPr>
            <w:tcW w:w="121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c>
          <w:tcPr>
            <w:tcW w:w="269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c>
          <w:tcPr>
            <w:tcW w:w="2550"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c>
          <w:tcPr>
            <w:tcW w:w="1275"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c>
          <w:tcPr>
            <w:tcW w:w="1290"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9" w:hRule="atLeast"/>
          <w:jc w:val="center"/>
        </w:trPr>
        <w:tc>
          <w:tcPr>
            <w:tcW w:w="744"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rPr>
            </w:pPr>
            <w:r>
              <w:rPr>
                <w:rFonts w:hint="eastAsia" w:ascii="仿宋" w:hAnsi="仿宋" w:eastAsia="仿宋" w:cs="仿宋"/>
                <w:sz w:val="28"/>
                <w:szCs w:val="28"/>
              </w:rPr>
              <w:t>5</w:t>
            </w:r>
          </w:p>
        </w:tc>
        <w:tc>
          <w:tcPr>
            <w:tcW w:w="121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c>
          <w:tcPr>
            <w:tcW w:w="2696"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c>
          <w:tcPr>
            <w:tcW w:w="2550"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c>
          <w:tcPr>
            <w:tcW w:w="1275"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c>
          <w:tcPr>
            <w:tcW w:w="1290" w:type="dxa"/>
            <w:noWrap/>
            <w:vAlign w:val="center"/>
          </w:tcPr>
          <w:p>
            <w:pPr>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99" w:hRule="atLeast"/>
          <w:jc w:val="center"/>
        </w:trPr>
        <w:tc>
          <w:tcPr>
            <w:tcW w:w="744"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rPr>
            </w:pPr>
            <w:r>
              <w:rPr>
                <w:rFonts w:hint="eastAsia" w:ascii="仿宋" w:hAnsi="仿宋" w:eastAsia="仿宋" w:cs="仿宋"/>
                <w:position w:val="1"/>
                <w:sz w:val="28"/>
                <w:szCs w:val="28"/>
              </w:rPr>
              <w:t>…</w:t>
            </w:r>
          </w:p>
        </w:tc>
        <w:tc>
          <w:tcPr>
            <w:tcW w:w="1216"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rPr>
            </w:pPr>
            <w:r>
              <w:rPr>
                <w:rFonts w:hint="eastAsia" w:ascii="仿宋" w:hAnsi="仿宋" w:eastAsia="仿宋" w:cs="仿宋"/>
                <w:position w:val="1"/>
                <w:sz w:val="28"/>
                <w:szCs w:val="28"/>
              </w:rPr>
              <w:t>…</w:t>
            </w:r>
          </w:p>
        </w:tc>
        <w:tc>
          <w:tcPr>
            <w:tcW w:w="2696"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rPr>
            </w:pPr>
            <w:r>
              <w:rPr>
                <w:rFonts w:hint="eastAsia" w:ascii="仿宋" w:hAnsi="仿宋" w:eastAsia="仿宋" w:cs="仿宋"/>
                <w:position w:val="1"/>
                <w:sz w:val="28"/>
                <w:szCs w:val="28"/>
              </w:rPr>
              <w:t>…</w:t>
            </w:r>
          </w:p>
        </w:tc>
        <w:tc>
          <w:tcPr>
            <w:tcW w:w="2550"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rPr>
            </w:pPr>
            <w:r>
              <w:rPr>
                <w:rFonts w:hint="eastAsia" w:ascii="仿宋" w:hAnsi="仿宋" w:eastAsia="仿宋" w:cs="仿宋"/>
                <w:position w:val="1"/>
                <w:sz w:val="28"/>
                <w:szCs w:val="28"/>
              </w:rPr>
              <w:t>…</w:t>
            </w:r>
          </w:p>
        </w:tc>
        <w:tc>
          <w:tcPr>
            <w:tcW w:w="1275"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rPr>
            </w:pPr>
            <w:r>
              <w:rPr>
                <w:rFonts w:hint="eastAsia" w:ascii="仿宋" w:hAnsi="仿宋" w:eastAsia="仿宋" w:cs="仿宋"/>
                <w:position w:val="1"/>
                <w:sz w:val="28"/>
                <w:szCs w:val="28"/>
              </w:rPr>
              <w:t>…</w:t>
            </w:r>
          </w:p>
        </w:tc>
        <w:tc>
          <w:tcPr>
            <w:tcW w:w="1290" w:type="dxa"/>
            <w:noWrap/>
            <w:vAlign w:val="center"/>
          </w:tcPr>
          <w:p>
            <w:pPr>
              <w:pStyle w:val="54"/>
              <w:keepNext w:val="0"/>
              <w:keepLines w:val="0"/>
              <w:pageBreakBefore w:val="0"/>
              <w:widowControl w:val="0"/>
              <w:kinsoku/>
              <w:wordWrap/>
              <w:overflowPunct/>
              <w:topLinePunct w:val="0"/>
              <w:autoSpaceDE w:val="0"/>
              <w:autoSpaceDN w:val="0"/>
              <w:bidi w:val="0"/>
              <w:adjustRightInd/>
              <w:snapToGrid/>
              <w:spacing w:line="0" w:lineRule="atLeast"/>
              <w:ind w:left="0"/>
              <w:jc w:val="center"/>
              <w:textAlignment w:val="auto"/>
              <w:rPr>
                <w:rFonts w:hint="eastAsia" w:ascii="仿宋" w:hAnsi="仿宋" w:eastAsia="仿宋" w:cs="仿宋"/>
                <w:sz w:val="28"/>
                <w:szCs w:val="28"/>
              </w:rPr>
            </w:pPr>
            <w:r>
              <w:rPr>
                <w:rFonts w:hint="eastAsia" w:ascii="仿宋" w:hAnsi="仿宋" w:eastAsia="仿宋" w:cs="仿宋"/>
                <w:position w:val="1"/>
                <w:sz w:val="28"/>
                <w:szCs w:val="28"/>
              </w:rPr>
              <w:t>…</w:t>
            </w:r>
          </w:p>
        </w:tc>
      </w:tr>
    </w:tbl>
    <w:p>
      <w:pPr>
        <w:pStyle w:val="8"/>
        <w:keepNext w:val="0"/>
        <w:keepLines w:val="0"/>
        <w:pageBreakBefore w:val="0"/>
        <w:widowControl w:val="0"/>
        <w:kinsoku/>
        <w:wordWrap/>
        <w:overflowPunct/>
        <w:topLinePunct w:val="0"/>
        <w:autoSpaceDE/>
        <w:autoSpaceDN/>
        <w:bidi w:val="0"/>
        <w:adjustRightInd/>
        <w:snapToGrid/>
        <w:spacing w:before="0" w:line="360" w:lineRule="exact"/>
        <w:ind w:right="0" w:firstLine="490" w:firstLineChars="200"/>
        <w:textAlignment w:val="auto"/>
        <w:rPr>
          <w:rFonts w:hint="eastAsia" w:ascii="仿宋" w:hAnsi="仿宋" w:eastAsia="仿宋" w:cs="仿宋"/>
          <w:sz w:val="24"/>
          <w:szCs w:val="24"/>
        </w:rPr>
      </w:pPr>
      <w:r>
        <w:rPr>
          <w:rFonts w:hint="eastAsia" w:ascii="仿宋" w:hAnsi="仿宋" w:eastAsia="仿宋" w:cs="仿宋"/>
          <w:sz w:val="24"/>
          <w:szCs w:val="24"/>
        </w:rPr>
        <w:t>注：如响应内容较多可在表格中填写基本响应内容，在本表后附件中上传详细响应内容或相关资料（包括但不限于佐证材料或</w:t>
      </w:r>
      <w:r>
        <w:rPr>
          <w:rFonts w:hint="eastAsia" w:ascii="仿宋" w:hAnsi="仿宋" w:eastAsia="仿宋" w:cs="仿宋"/>
          <w:sz w:val="24"/>
          <w:szCs w:val="24"/>
          <w:lang w:eastAsia="zh-CN"/>
        </w:rPr>
        <w:t>投标人</w:t>
      </w:r>
      <w:r>
        <w:rPr>
          <w:rFonts w:hint="eastAsia" w:ascii="仿宋" w:hAnsi="仿宋" w:eastAsia="仿宋" w:cs="仿宋"/>
          <w:sz w:val="24"/>
          <w:szCs w:val="24"/>
        </w:rPr>
        <w:t>自行认为需要提供的相关资料）扫描件。</w:t>
      </w:r>
    </w:p>
    <w:p>
      <w:pPr>
        <w:pStyle w:val="8"/>
        <w:keepNext w:val="0"/>
        <w:keepLines w:val="0"/>
        <w:pageBreakBefore w:val="0"/>
        <w:widowControl w:val="0"/>
        <w:kinsoku/>
        <w:wordWrap/>
        <w:overflowPunct/>
        <w:topLinePunct w:val="0"/>
        <w:autoSpaceDE/>
        <w:autoSpaceDN/>
        <w:bidi w:val="0"/>
        <w:adjustRightInd/>
        <w:snapToGrid/>
        <w:spacing w:before="0" w:line="480" w:lineRule="auto"/>
        <w:ind w:right="0" w:firstLine="570" w:firstLineChars="200"/>
        <w:textAlignment w:val="auto"/>
        <w:rPr>
          <w:rFonts w:hint="eastAsia" w:ascii="仿宋" w:hAnsi="仿宋" w:eastAsia="仿宋" w:cs="仿宋"/>
          <w:sz w:val="28"/>
          <w:szCs w:val="28"/>
        </w:rPr>
      </w:pPr>
    </w:p>
    <w:p>
      <w:pPr>
        <w:pStyle w:val="8"/>
        <w:keepNext w:val="0"/>
        <w:keepLines w:val="0"/>
        <w:pageBreakBefore w:val="0"/>
        <w:widowControl w:val="0"/>
        <w:kinsoku/>
        <w:wordWrap/>
        <w:overflowPunct/>
        <w:topLinePunct w:val="0"/>
        <w:autoSpaceDE/>
        <w:autoSpaceDN/>
        <w:bidi w:val="0"/>
        <w:adjustRightInd/>
        <w:snapToGrid/>
        <w:spacing w:before="0" w:line="480" w:lineRule="auto"/>
        <w:ind w:right="0" w:firstLine="570" w:firstLineChars="200"/>
        <w:textAlignment w:val="auto"/>
        <w:rPr>
          <w:rFonts w:hint="eastAsia" w:ascii="仿宋" w:hAnsi="仿宋" w:eastAsia="仿宋" w:cs="仿宋"/>
          <w:sz w:val="28"/>
          <w:szCs w:val="28"/>
        </w:rPr>
      </w:pPr>
      <w:r>
        <w:rPr>
          <w:rFonts w:hint="eastAsia" w:ascii="仿宋" w:hAnsi="仿宋" w:eastAsia="仿宋" w:cs="仿宋"/>
          <w:sz w:val="28"/>
          <w:szCs w:val="28"/>
        </w:rPr>
        <w:t>投标</w:t>
      </w:r>
      <w:r>
        <w:rPr>
          <w:rFonts w:hint="eastAsia" w:ascii="仿宋" w:hAnsi="仿宋" w:eastAsia="仿宋" w:cs="仿宋"/>
          <w:sz w:val="28"/>
          <w:szCs w:val="28"/>
          <w:lang w:val="en-US" w:eastAsia="zh-CN"/>
        </w:rPr>
        <w:t>人</w:t>
      </w:r>
      <w:r>
        <w:rPr>
          <w:rFonts w:hint="eastAsia" w:ascii="仿宋" w:hAnsi="仿宋" w:eastAsia="仿宋" w:cs="仿宋"/>
          <w:sz w:val="28"/>
          <w:szCs w:val="28"/>
        </w:rPr>
        <w:t>：（</w:t>
      </w:r>
      <w:r>
        <w:rPr>
          <w:rFonts w:hint="eastAsia" w:ascii="仿宋" w:hAnsi="仿宋" w:eastAsia="仿宋" w:cs="仿宋"/>
          <w:sz w:val="28"/>
          <w:szCs w:val="28"/>
          <w:lang w:eastAsia="zh-CN"/>
        </w:rPr>
        <w:t>盖章</w:t>
      </w:r>
      <w:r>
        <w:rPr>
          <w:rFonts w:hint="eastAsia" w:ascii="仿宋" w:hAnsi="仿宋" w:eastAsia="仿宋" w:cs="仿宋"/>
          <w:sz w:val="28"/>
          <w:szCs w:val="28"/>
        </w:rPr>
        <w:t>）</w:t>
      </w:r>
    </w:p>
    <w:p>
      <w:pPr>
        <w:pStyle w:val="8"/>
        <w:keepNext w:val="0"/>
        <w:keepLines w:val="0"/>
        <w:pageBreakBefore w:val="0"/>
        <w:widowControl w:val="0"/>
        <w:kinsoku/>
        <w:wordWrap/>
        <w:overflowPunct/>
        <w:topLinePunct w:val="0"/>
        <w:autoSpaceDE/>
        <w:autoSpaceDN/>
        <w:bidi w:val="0"/>
        <w:adjustRightInd/>
        <w:snapToGrid/>
        <w:spacing w:before="0" w:line="480" w:lineRule="auto"/>
        <w:ind w:right="0" w:firstLine="570" w:firstLineChars="200"/>
        <w:textAlignment w:val="auto"/>
        <w:rPr>
          <w:rFonts w:hint="eastAsia" w:ascii="仿宋" w:hAnsi="仿宋" w:eastAsia="仿宋" w:cs="仿宋"/>
          <w:sz w:val="28"/>
          <w:szCs w:val="28"/>
        </w:rPr>
      </w:pPr>
      <w:r>
        <w:rPr>
          <w:rFonts w:hint="eastAsia" w:ascii="仿宋" w:hAnsi="仿宋" w:eastAsia="仿宋" w:cs="仿宋"/>
          <w:sz w:val="28"/>
          <w:szCs w:val="28"/>
        </w:rPr>
        <w:t>法定代表人或委托代理人(签字或</w:t>
      </w:r>
      <w:r>
        <w:rPr>
          <w:rFonts w:hint="eastAsia" w:ascii="仿宋" w:hAnsi="仿宋" w:eastAsia="仿宋" w:cs="仿宋"/>
          <w:sz w:val="28"/>
          <w:szCs w:val="28"/>
          <w:lang w:eastAsia="zh-CN"/>
        </w:rPr>
        <w:t>盖章</w:t>
      </w:r>
      <w:r>
        <w:rPr>
          <w:rFonts w:hint="eastAsia" w:ascii="仿宋" w:hAnsi="仿宋" w:eastAsia="仿宋" w:cs="仿宋"/>
          <w:sz w:val="28"/>
          <w:szCs w:val="28"/>
        </w:rPr>
        <w:t>)：</w:t>
      </w:r>
    </w:p>
    <w:p>
      <w:pPr>
        <w:pStyle w:val="8"/>
        <w:keepNext w:val="0"/>
        <w:keepLines w:val="0"/>
        <w:pageBreakBefore w:val="0"/>
        <w:widowControl w:val="0"/>
        <w:kinsoku/>
        <w:wordWrap/>
        <w:overflowPunct/>
        <w:topLinePunct w:val="0"/>
        <w:autoSpaceDE/>
        <w:autoSpaceDN/>
        <w:bidi w:val="0"/>
        <w:adjustRightInd/>
        <w:snapToGrid/>
        <w:spacing w:before="0" w:line="480" w:lineRule="auto"/>
        <w:ind w:right="0" w:firstLine="570" w:firstLineChars="200"/>
        <w:textAlignment w:val="auto"/>
        <w:rPr>
          <w:rFonts w:hint="eastAsia" w:ascii="仿宋" w:hAnsi="仿宋" w:eastAsia="仿宋" w:cs="仿宋"/>
          <w:sz w:val="28"/>
          <w:szCs w:val="28"/>
        </w:rPr>
      </w:pPr>
      <w:r>
        <w:rPr>
          <w:rFonts w:hint="eastAsia" w:ascii="仿宋" w:hAnsi="仿宋" w:eastAsia="仿宋" w:cs="仿宋"/>
          <w:sz w:val="28"/>
          <w:szCs w:val="28"/>
        </w:rPr>
        <w:t>日期：</w:t>
      </w:r>
    </w:p>
    <w:p>
      <w:pPr>
        <w:rPr>
          <w:rFonts w:hint="eastAsia" w:ascii="仿宋" w:hAnsi="仿宋" w:eastAsia="仿宋" w:cs="仿宋"/>
          <w:b/>
          <w:bCs/>
          <w:spacing w:val="-13"/>
          <w:sz w:val="28"/>
          <w:szCs w:val="28"/>
        </w:rPr>
      </w:pPr>
      <w:r>
        <w:rPr>
          <w:rFonts w:hint="eastAsia" w:ascii="仿宋" w:hAnsi="仿宋" w:eastAsia="仿宋" w:cs="仿宋"/>
          <w:b/>
          <w:bCs/>
          <w:spacing w:val="-13"/>
          <w:sz w:val="28"/>
          <w:szCs w:val="28"/>
        </w:rPr>
        <w:br w:type="page"/>
      </w:r>
    </w:p>
    <w:p>
      <w:pPr>
        <w:spacing w:before="225" w:line="223" w:lineRule="auto"/>
        <w:rPr>
          <w:rFonts w:hint="eastAsia" w:ascii="仿宋" w:hAnsi="仿宋" w:eastAsia="仿宋" w:cs="仿宋"/>
          <w:sz w:val="28"/>
          <w:szCs w:val="28"/>
        </w:rPr>
      </w:pPr>
      <w:r>
        <w:rPr>
          <w:rFonts w:hint="eastAsia" w:ascii="仿宋" w:hAnsi="仿宋" w:eastAsia="仿宋" w:cs="仿宋"/>
          <w:b/>
          <w:bCs/>
          <w:spacing w:val="-13"/>
          <w:sz w:val="28"/>
          <w:szCs w:val="28"/>
        </w:rPr>
        <w:t>附件：</w:t>
      </w:r>
    </w:p>
    <w:p>
      <w:pPr>
        <w:spacing w:line="223" w:lineRule="auto"/>
        <w:rPr>
          <w:rFonts w:hint="eastAsia" w:ascii="仿宋" w:hAnsi="仿宋" w:eastAsia="仿宋" w:cs="仿宋"/>
          <w:sz w:val="28"/>
          <w:szCs w:val="28"/>
        </w:rPr>
        <w:sectPr>
          <w:footerReference r:id="rId11" w:type="default"/>
          <w:pgSz w:w="11906" w:h="16838"/>
          <w:pgMar w:top="1417" w:right="1417" w:bottom="1417" w:left="1417" w:header="850" w:footer="992" w:gutter="0"/>
          <w:pgNumType w:fmt="decimal"/>
          <w:cols w:space="0" w:num="1"/>
          <w:rtlGutter w:val="0"/>
          <w:docGrid w:type="linesAndChars" w:linePitch="326" w:charSpace="1228"/>
        </w:sectPr>
      </w:pPr>
    </w:p>
    <w:p>
      <w:pPr>
        <w:pStyle w:val="8"/>
        <w:spacing w:before="159" w:line="220" w:lineRule="auto"/>
        <w:ind w:left="3201"/>
        <w:rPr>
          <w:rFonts w:hint="eastAsia" w:ascii="仿宋" w:hAnsi="仿宋" w:eastAsia="仿宋" w:cs="仿宋"/>
          <w:sz w:val="28"/>
          <w:szCs w:val="28"/>
        </w:rPr>
      </w:pPr>
      <w:r>
        <w:rPr>
          <w:rFonts w:hint="eastAsia" w:ascii="仿宋" w:hAnsi="仿宋" w:eastAsia="仿宋" w:cs="仿宋"/>
          <w:b/>
          <w:bCs/>
          <w:spacing w:val="-5"/>
          <w:sz w:val="28"/>
          <w:szCs w:val="28"/>
        </w:rPr>
        <w:t>（三）类似业绩</w:t>
      </w:r>
    </w:p>
    <w:p>
      <w:pPr>
        <w:pStyle w:val="8"/>
        <w:spacing w:before="189" w:line="219" w:lineRule="auto"/>
        <w:ind w:left="61"/>
        <w:rPr>
          <w:rFonts w:hint="eastAsia" w:ascii="仿宋" w:hAnsi="仿宋" w:eastAsia="仿宋" w:cs="仿宋"/>
          <w:sz w:val="28"/>
          <w:szCs w:val="28"/>
        </w:rPr>
        <w:sectPr>
          <w:footerReference r:id="rId12" w:type="default"/>
          <w:pgSz w:w="11906" w:h="16838"/>
          <w:pgMar w:top="1417" w:right="1417" w:bottom="1417" w:left="1417" w:header="850" w:footer="992" w:gutter="0"/>
          <w:pgNumType w:fmt="decimal"/>
          <w:cols w:space="0" w:num="1"/>
          <w:rtlGutter w:val="0"/>
          <w:docGrid w:type="linesAndChars" w:linePitch="326" w:charSpace="1228"/>
        </w:sectPr>
      </w:pPr>
      <w:r>
        <w:rPr>
          <w:rFonts w:hint="eastAsia" w:ascii="仿宋" w:hAnsi="仿宋" w:eastAsia="仿宋" w:cs="仿宋"/>
          <w:spacing w:val="-1"/>
          <w:sz w:val="28"/>
          <w:szCs w:val="28"/>
        </w:rPr>
        <w:t>注：招标文件评审因素中未要求提供类似业绩的可不提供。</w:t>
      </w:r>
    </w:p>
    <w:p>
      <w:pPr>
        <w:spacing w:line="326" w:lineRule="auto"/>
        <w:rPr>
          <w:rFonts w:hint="eastAsia" w:ascii="仿宋" w:hAnsi="仿宋" w:eastAsia="仿宋" w:cs="仿宋"/>
        </w:rPr>
      </w:pPr>
    </w:p>
    <w:p>
      <w:pPr>
        <w:pStyle w:val="8"/>
        <w:spacing w:before="91" w:line="220" w:lineRule="auto"/>
        <w:ind w:left="3771"/>
        <w:rPr>
          <w:rFonts w:hint="eastAsia" w:ascii="仿宋" w:hAnsi="仿宋" w:eastAsia="仿宋" w:cs="仿宋"/>
          <w:sz w:val="28"/>
          <w:szCs w:val="28"/>
        </w:rPr>
      </w:pPr>
      <w:r>
        <w:rPr>
          <w:rFonts w:hint="eastAsia" w:ascii="仿宋" w:hAnsi="仿宋" w:eastAsia="仿宋" w:cs="仿宋"/>
          <w:b/>
          <w:bCs/>
          <w:spacing w:val="-5"/>
          <w:sz w:val="28"/>
          <w:szCs w:val="28"/>
        </w:rPr>
        <w:t>（四）售后服务</w:t>
      </w:r>
    </w:p>
    <w:p>
      <w:pPr>
        <w:pStyle w:val="8"/>
        <w:spacing w:before="326" w:line="219" w:lineRule="auto"/>
        <w:jc w:val="center"/>
        <w:rPr>
          <w:rFonts w:hint="eastAsia" w:ascii="仿宋" w:hAnsi="仿宋" w:eastAsia="仿宋" w:cs="仿宋"/>
          <w:spacing w:val="-3"/>
          <w:sz w:val="28"/>
          <w:szCs w:val="28"/>
        </w:rPr>
      </w:pPr>
      <w:r>
        <w:rPr>
          <w:rFonts w:hint="eastAsia" w:ascii="仿宋" w:hAnsi="仿宋" w:eastAsia="仿宋" w:cs="仿宋"/>
          <w:spacing w:val="-2"/>
          <w:sz w:val="28"/>
          <w:szCs w:val="28"/>
        </w:rPr>
        <w:t>注：投标</w:t>
      </w:r>
      <w:r>
        <w:rPr>
          <w:rFonts w:hint="eastAsia" w:ascii="仿宋" w:hAnsi="仿宋" w:eastAsia="仿宋" w:cs="仿宋"/>
          <w:spacing w:val="-2"/>
          <w:sz w:val="28"/>
          <w:szCs w:val="28"/>
          <w:lang w:val="en-US" w:eastAsia="zh-CN"/>
        </w:rPr>
        <w:t>人</w:t>
      </w:r>
      <w:r>
        <w:rPr>
          <w:rFonts w:hint="eastAsia" w:ascii="仿宋" w:hAnsi="仿宋" w:eastAsia="仿宋" w:cs="仿宋"/>
          <w:spacing w:val="-2"/>
          <w:sz w:val="28"/>
          <w:szCs w:val="28"/>
        </w:rPr>
        <w:t>应根据招标文件采购内容及</w:t>
      </w:r>
      <w:r>
        <w:rPr>
          <w:rFonts w:hint="eastAsia" w:ascii="仿宋" w:hAnsi="仿宋" w:eastAsia="仿宋" w:cs="仿宋"/>
          <w:spacing w:val="-3"/>
          <w:sz w:val="28"/>
          <w:szCs w:val="28"/>
        </w:rPr>
        <w:t>评审因素中售后服务条款</w:t>
      </w:r>
    </w:p>
    <w:p>
      <w:pPr>
        <w:pStyle w:val="8"/>
        <w:spacing w:before="326" w:line="219" w:lineRule="auto"/>
        <w:jc w:val="both"/>
        <w:rPr>
          <w:rFonts w:hint="eastAsia" w:ascii="仿宋" w:hAnsi="仿宋" w:eastAsia="仿宋" w:cs="仿宋"/>
          <w:sz w:val="28"/>
          <w:szCs w:val="28"/>
        </w:rPr>
      </w:pPr>
      <w:r>
        <w:rPr>
          <w:rFonts w:hint="eastAsia" w:ascii="仿宋" w:hAnsi="仿宋" w:eastAsia="仿宋" w:cs="仿宋"/>
          <w:spacing w:val="-3"/>
          <w:sz w:val="28"/>
          <w:szCs w:val="28"/>
        </w:rPr>
        <w:t>提供。</w:t>
      </w:r>
    </w:p>
    <w:p>
      <w:pPr>
        <w:spacing w:line="219" w:lineRule="auto"/>
        <w:rPr>
          <w:rFonts w:hint="eastAsia" w:ascii="仿宋" w:hAnsi="仿宋" w:eastAsia="仿宋" w:cs="仿宋"/>
          <w:sz w:val="28"/>
          <w:szCs w:val="28"/>
        </w:rPr>
        <w:sectPr>
          <w:footerReference r:id="rId13" w:type="default"/>
          <w:pgSz w:w="11906" w:h="16838"/>
          <w:pgMar w:top="1417" w:right="1417" w:bottom="1417" w:left="1417" w:header="850" w:footer="992" w:gutter="0"/>
          <w:pgNumType w:fmt="decimal"/>
          <w:cols w:space="0" w:num="1"/>
          <w:rtlGutter w:val="0"/>
          <w:docGrid w:type="linesAndChars" w:linePitch="326" w:charSpace="1228"/>
        </w:sectPr>
      </w:pPr>
    </w:p>
    <w:p>
      <w:pPr>
        <w:pStyle w:val="8"/>
        <w:spacing w:before="91" w:line="559" w:lineRule="exact"/>
        <w:ind w:left="2727"/>
        <w:rPr>
          <w:rFonts w:hint="eastAsia" w:ascii="仿宋" w:hAnsi="仿宋" w:eastAsia="仿宋" w:cs="仿宋"/>
          <w:sz w:val="28"/>
          <w:szCs w:val="28"/>
        </w:rPr>
      </w:pPr>
      <w:r>
        <w:rPr>
          <w:rFonts w:hint="eastAsia" w:ascii="仿宋" w:hAnsi="仿宋" w:eastAsia="仿宋" w:cs="仿宋"/>
          <w:b/>
          <w:bCs/>
          <w:spacing w:val="-4"/>
          <w:position w:val="21"/>
          <w:sz w:val="28"/>
          <w:szCs w:val="28"/>
        </w:rPr>
        <w:t>（五）节能、环保产品明细表</w:t>
      </w:r>
    </w:p>
    <w:p>
      <w:pPr>
        <w:pStyle w:val="8"/>
        <w:spacing w:before="1" w:line="219" w:lineRule="auto"/>
        <w:ind w:left="3561"/>
        <w:rPr>
          <w:rFonts w:hint="eastAsia" w:ascii="仿宋" w:hAnsi="仿宋" w:eastAsia="仿宋" w:cs="仿宋"/>
          <w:sz w:val="28"/>
          <w:szCs w:val="28"/>
        </w:rPr>
      </w:pPr>
      <w:r>
        <w:rPr>
          <w:rFonts w:hint="eastAsia" w:ascii="仿宋" w:hAnsi="仿宋" w:eastAsia="仿宋" w:cs="仿宋"/>
          <w:b/>
          <w:bCs/>
          <w:spacing w:val="-4"/>
          <w:sz w:val="28"/>
          <w:szCs w:val="28"/>
        </w:rPr>
        <w:t>节能产品明细表</w:t>
      </w:r>
    </w:p>
    <w:p>
      <w:pPr>
        <w:spacing w:line="19" w:lineRule="exact"/>
        <w:rPr>
          <w:rFonts w:hint="eastAsia" w:ascii="仿宋" w:hAnsi="仿宋" w:eastAsia="仿宋" w:cs="仿宋"/>
        </w:rPr>
      </w:pPr>
    </w:p>
    <w:tbl>
      <w:tblPr>
        <w:tblStyle w:val="67"/>
        <w:tblW w:w="91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0"/>
        <w:gridCol w:w="916"/>
        <w:gridCol w:w="1280"/>
        <w:gridCol w:w="1079"/>
        <w:gridCol w:w="1199"/>
        <w:gridCol w:w="1589"/>
        <w:gridCol w:w="211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8" w:hRule="atLeast"/>
        </w:trPr>
        <w:tc>
          <w:tcPr>
            <w:tcW w:w="920" w:type="dxa"/>
            <w:noWrap w:val="0"/>
            <w:vAlign w:val="top"/>
          </w:tcPr>
          <w:p>
            <w:pPr>
              <w:autoSpaceDE w:val="0"/>
              <w:autoSpaceDN w:val="0"/>
              <w:spacing w:line="320" w:lineRule="auto"/>
              <w:rPr>
                <w:rFonts w:hint="eastAsia" w:ascii="仿宋" w:hAnsi="仿宋" w:eastAsia="仿宋" w:cs="仿宋"/>
                <w:sz w:val="21"/>
              </w:rPr>
            </w:pPr>
          </w:p>
          <w:p>
            <w:pPr>
              <w:pStyle w:val="54"/>
              <w:autoSpaceDE w:val="0"/>
              <w:autoSpaceDN w:val="0"/>
              <w:spacing w:before="91" w:line="221" w:lineRule="auto"/>
              <w:ind w:left="188"/>
              <w:rPr>
                <w:rFonts w:hint="eastAsia" w:ascii="仿宋" w:hAnsi="仿宋" w:eastAsia="仿宋" w:cs="仿宋"/>
              </w:rPr>
            </w:pPr>
            <w:r>
              <w:rPr>
                <w:rFonts w:hint="eastAsia" w:ascii="仿宋" w:hAnsi="仿宋" w:eastAsia="仿宋" w:cs="仿宋"/>
                <w:spacing w:val="-5"/>
              </w:rPr>
              <w:t>序号</w:t>
            </w:r>
          </w:p>
        </w:tc>
        <w:tc>
          <w:tcPr>
            <w:tcW w:w="916" w:type="dxa"/>
            <w:noWrap w:val="0"/>
            <w:vAlign w:val="top"/>
          </w:tcPr>
          <w:p>
            <w:pPr>
              <w:pStyle w:val="54"/>
              <w:autoSpaceDE w:val="0"/>
              <w:autoSpaceDN w:val="0"/>
              <w:spacing w:before="231" w:line="230" w:lineRule="auto"/>
              <w:ind w:left="186" w:right="176" w:hanging="3"/>
              <w:rPr>
                <w:rFonts w:hint="eastAsia" w:ascii="仿宋" w:hAnsi="仿宋" w:eastAsia="仿宋" w:cs="仿宋"/>
              </w:rPr>
            </w:pPr>
            <w:r>
              <w:rPr>
                <w:rFonts w:hint="eastAsia" w:ascii="仿宋" w:hAnsi="仿宋" w:eastAsia="仿宋" w:cs="仿宋"/>
                <w:spacing w:val="-5"/>
              </w:rPr>
              <w:t>产品</w:t>
            </w:r>
            <w:r>
              <w:rPr>
                <w:rFonts w:hint="eastAsia" w:ascii="仿宋" w:hAnsi="仿宋" w:eastAsia="仿宋" w:cs="仿宋"/>
              </w:rPr>
              <w:t xml:space="preserve"> </w:t>
            </w:r>
            <w:r>
              <w:rPr>
                <w:rFonts w:hint="eastAsia" w:ascii="仿宋" w:hAnsi="仿宋" w:eastAsia="仿宋" w:cs="仿宋"/>
                <w:spacing w:val="-7"/>
              </w:rPr>
              <w:t>名称</w:t>
            </w:r>
          </w:p>
        </w:tc>
        <w:tc>
          <w:tcPr>
            <w:tcW w:w="1280" w:type="dxa"/>
            <w:noWrap w:val="0"/>
            <w:vAlign w:val="top"/>
          </w:tcPr>
          <w:p>
            <w:pPr>
              <w:pStyle w:val="54"/>
              <w:autoSpaceDE w:val="0"/>
              <w:autoSpaceDN w:val="0"/>
              <w:spacing w:before="231" w:line="221" w:lineRule="auto"/>
              <w:ind w:left="226"/>
              <w:rPr>
                <w:rFonts w:hint="eastAsia" w:ascii="仿宋" w:hAnsi="仿宋" w:eastAsia="仿宋" w:cs="仿宋"/>
              </w:rPr>
            </w:pPr>
            <w:r>
              <w:rPr>
                <w:rFonts w:hint="eastAsia" w:ascii="仿宋" w:hAnsi="仿宋" w:eastAsia="仿宋" w:cs="仿宋"/>
                <w:spacing w:val="-4"/>
              </w:rPr>
              <w:t>制造商</w:t>
            </w:r>
          </w:p>
          <w:p>
            <w:pPr>
              <w:pStyle w:val="54"/>
              <w:autoSpaceDE w:val="0"/>
              <w:autoSpaceDN w:val="0"/>
              <w:spacing w:before="25" w:line="222" w:lineRule="auto"/>
              <w:ind w:left="370"/>
              <w:rPr>
                <w:rFonts w:hint="eastAsia" w:ascii="仿宋" w:hAnsi="仿宋" w:eastAsia="仿宋" w:cs="仿宋"/>
              </w:rPr>
            </w:pPr>
            <w:r>
              <w:rPr>
                <w:rFonts w:hint="eastAsia" w:ascii="仿宋" w:hAnsi="仿宋" w:eastAsia="仿宋" w:cs="仿宋"/>
                <w:spacing w:val="-7"/>
              </w:rPr>
              <w:t>名称</w:t>
            </w:r>
          </w:p>
        </w:tc>
        <w:tc>
          <w:tcPr>
            <w:tcW w:w="1079" w:type="dxa"/>
            <w:noWrap w:val="0"/>
            <w:vAlign w:val="top"/>
          </w:tcPr>
          <w:p>
            <w:pPr>
              <w:autoSpaceDE w:val="0"/>
              <w:autoSpaceDN w:val="0"/>
              <w:spacing w:line="319" w:lineRule="auto"/>
              <w:rPr>
                <w:rFonts w:hint="eastAsia" w:ascii="仿宋" w:hAnsi="仿宋" w:eastAsia="仿宋" w:cs="仿宋"/>
                <w:sz w:val="21"/>
              </w:rPr>
            </w:pPr>
          </w:p>
          <w:p>
            <w:pPr>
              <w:pStyle w:val="54"/>
              <w:autoSpaceDE w:val="0"/>
              <w:autoSpaceDN w:val="0"/>
              <w:spacing w:before="91" w:line="220" w:lineRule="auto"/>
              <w:ind w:left="290"/>
              <w:rPr>
                <w:rFonts w:hint="eastAsia" w:ascii="仿宋" w:hAnsi="仿宋" w:eastAsia="仿宋" w:cs="仿宋"/>
              </w:rPr>
            </w:pPr>
            <w:r>
              <w:rPr>
                <w:rFonts w:hint="eastAsia" w:ascii="仿宋" w:hAnsi="仿宋" w:eastAsia="仿宋" w:cs="仿宋"/>
                <w:spacing w:val="-17"/>
              </w:rPr>
              <w:t>品牌</w:t>
            </w:r>
          </w:p>
        </w:tc>
        <w:tc>
          <w:tcPr>
            <w:tcW w:w="1199" w:type="dxa"/>
            <w:noWrap w:val="0"/>
            <w:vAlign w:val="top"/>
          </w:tcPr>
          <w:p>
            <w:pPr>
              <w:pStyle w:val="54"/>
              <w:autoSpaceDE w:val="0"/>
              <w:autoSpaceDN w:val="0"/>
              <w:spacing w:before="233" w:line="229" w:lineRule="auto"/>
              <w:ind w:left="474" w:right="175" w:hanging="284"/>
              <w:rPr>
                <w:rFonts w:hint="eastAsia" w:ascii="仿宋" w:hAnsi="仿宋" w:eastAsia="仿宋" w:cs="仿宋"/>
              </w:rPr>
            </w:pPr>
            <w:r>
              <w:rPr>
                <w:rFonts w:hint="eastAsia" w:ascii="仿宋" w:hAnsi="仿宋" w:eastAsia="仿宋" w:cs="仿宋"/>
                <w:spacing w:val="-4"/>
              </w:rPr>
              <w:t>规格型</w:t>
            </w:r>
            <w:r>
              <w:rPr>
                <w:rFonts w:hint="eastAsia" w:ascii="仿宋" w:hAnsi="仿宋" w:eastAsia="仿宋" w:cs="仿宋"/>
              </w:rPr>
              <w:t xml:space="preserve"> 号</w:t>
            </w:r>
          </w:p>
        </w:tc>
        <w:tc>
          <w:tcPr>
            <w:tcW w:w="1589" w:type="dxa"/>
            <w:noWrap w:val="0"/>
            <w:vAlign w:val="top"/>
          </w:tcPr>
          <w:p>
            <w:pPr>
              <w:pStyle w:val="54"/>
              <w:autoSpaceDE w:val="0"/>
              <w:autoSpaceDN w:val="0"/>
              <w:spacing w:before="54" w:line="225" w:lineRule="auto"/>
              <w:ind w:left="243" w:right="230" w:firstLine="27"/>
              <w:jc w:val="both"/>
              <w:rPr>
                <w:rFonts w:hint="eastAsia" w:ascii="仿宋" w:hAnsi="仿宋" w:eastAsia="仿宋" w:cs="仿宋"/>
              </w:rPr>
            </w:pPr>
            <w:r>
              <w:rPr>
                <w:rFonts w:hint="eastAsia" w:ascii="仿宋" w:hAnsi="仿宋" w:eastAsia="仿宋" w:cs="仿宋"/>
                <w:spacing w:val="-10"/>
              </w:rPr>
              <w:t>国家节能</w:t>
            </w:r>
            <w:r>
              <w:rPr>
                <w:rFonts w:hint="eastAsia" w:ascii="仿宋" w:hAnsi="仿宋" w:eastAsia="仿宋" w:cs="仿宋"/>
                <w:spacing w:val="1"/>
              </w:rPr>
              <w:t xml:space="preserve"> </w:t>
            </w:r>
            <w:r>
              <w:rPr>
                <w:rFonts w:hint="eastAsia" w:ascii="仿宋" w:hAnsi="仿宋" w:eastAsia="仿宋" w:cs="仿宋"/>
                <w:spacing w:val="-3"/>
              </w:rPr>
              <w:t>标志认证</w:t>
            </w:r>
            <w:r>
              <w:rPr>
                <w:rFonts w:hint="eastAsia" w:ascii="仿宋" w:hAnsi="仿宋" w:eastAsia="仿宋" w:cs="仿宋"/>
                <w:spacing w:val="1"/>
              </w:rPr>
              <w:t xml:space="preserve"> </w:t>
            </w:r>
            <w:r>
              <w:rPr>
                <w:rFonts w:hint="eastAsia" w:ascii="仿宋" w:hAnsi="仿宋" w:eastAsia="仿宋" w:cs="仿宋"/>
                <w:spacing w:val="-3"/>
              </w:rPr>
              <w:t>证书编号</w:t>
            </w:r>
          </w:p>
        </w:tc>
        <w:tc>
          <w:tcPr>
            <w:tcW w:w="2119" w:type="dxa"/>
            <w:noWrap w:val="0"/>
            <w:vAlign w:val="top"/>
          </w:tcPr>
          <w:p>
            <w:pPr>
              <w:pStyle w:val="54"/>
              <w:autoSpaceDE w:val="0"/>
              <w:autoSpaceDN w:val="0"/>
              <w:spacing w:before="232" w:line="220" w:lineRule="auto"/>
              <w:ind w:left="226"/>
              <w:rPr>
                <w:rFonts w:hint="eastAsia" w:ascii="仿宋" w:hAnsi="仿宋" w:eastAsia="仿宋" w:cs="仿宋"/>
              </w:rPr>
            </w:pPr>
            <w:r>
              <w:rPr>
                <w:rFonts w:hint="eastAsia" w:ascii="仿宋" w:hAnsi="仿宋" w:eastAsia="仿宋" w:cs="仿宋"/>
                <w:spacing w:val="-2"/>
              </w:rPr>
              <w:t>节能产品认证</w:t>
            </w:r>
          </w:p>
          <w:p>
            <w:pPr>
              <w:pStyle w:val="54"/>
              <w:autoSpaceDE w:val="0"/>
              <w:autoSpaceDN w:val="0"/>
              <w:spacing w:before="26" w:line="219" w:lineRule="auto"/>
              <w:ind w:left="368"/>
              <w:rPr>
                <w:rFonts w:hint="eastAsia" w:ascii="仿宋" w:hAnsi="仿宋" w:eastAsia="仿宋" w:cs="仿宋"/>
              </w:rPr>
            </w:pPr>
            <w:r>
              <w:rPr>
                <w:rFonts w:hint="eastAsia" w:ascii="仿宋" w:hAnsi="仿宋" w:eastAsia="仿宋" w:cs="仿宋"/>
                <w:spacing w:val="-2"/>
              </w:rPr>
              <w:t>证书有效期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20" w:type="dxa"/>
            <w:noWrap w:val="0"/>
            <w:vAlign w:val="top"/>
          </w:tcPr>
          <w:p>
            <w:pPr>
              <w:autoSpaceDE w:val="0"/>
              <w:autoSpaceDN w:val="0"/>
              <w:rPr>
                <w:rFonts w:hint="eastAsia" w:ascii="仿宋" w:hAnsi="仿宋" w:eastAsia="仿宋" w:cs="仿宋"/>
                <w:sz w:val="21"/>
              </w:rPr>
            </w:pPr>
          </w:p>
        </w:tc>
        <w:tc>
          <w:tcPr>
            <w:tcW w:w="916" w:type="dxa"/>
            <w:noWrap w:val="0"/>
            <w:vAlign w:val="top"/>
          </w:tcPr>
          <w:p>
            <w:pPr>
              <w:autoSpaceDE w:val="0"/>
              <w:autoSpaceDN w:val="0"/>
              <w:rPr>
                <w:rFonts w:hint="eastAsia" w:ascii="仿宋" w:hAnsi="仿宋" w:eastAsia="仿宋" w:cs="仿宋"/>
                <w:sz w:val="21"/>
              </w:rPr>
            </w:pPr>
          </w:p>
        </w:tc>
        <w:tc>
          <w:tcPr>
            <w:tcW w:w="1280" w:type="dxa"/>
            <w:noWrap w:val="0"/>
            <w:vAlign w:val="top"/>
          </w:tcPr>
          <w:p>
            <w:pPr>
              <w:autoSpaceDE w:val="0"/>
              <w:autoSpaceDN w:val="0"/>
              <w:rPr>
                <w:rFonts w:hint="eastAsia" w:ascii="仿宋" w:hAnsi="仿宋" w:eastAsia="仿宋" w:cs="仿宋"/>
                <w:sz w:val="21"/>
              </w:rPr>
            </w:pPr>
          </w:p>
        </w:tc>
        <w:tc>
          <w:tcPr>
            <w:tcW w:w="1079" w:type="dxa"/>
            <w:noWrap w:val="0"/>
            <w:vAlign w:val="top"/>
          </w:tcPr>
          <w:p>
            <w:pPr>
              <w:autoSpaceDE w:val="0"/>
              <w:autoSpaceDN w:val="0"/>
              <w:rPr>
                <w:rFonts w:hint="eastAsia" w:ascii="仿宋" w:hAnsi="仿宋" w:eastAsia="仿宋" w:cs="仿宋"/>
                <w:sz w:val="21"/>
              </w:rPr>
            </w:pPr>
          </w:p>
        </w:tc>
        <w:tc>
          <w:tcPr>
            <w:tcW w:w="1199" w:type="dxa"/>
            <w:noWrap w:val="0"/>
            <w:vAlign w:val="top"/>
          </w:tcPr>
          <w:p>
            <w:pPr>
              <w:autoSpaceDE w:val="0"/>
              <w:autoSpaceDN w:val="0"/>
              <w:rPr>
                <w:rFonts w:hint="eastAsia" w:ascii="仿宋" w:hAnsi="仿宋" w:eastAsia="仿宋" w:cs="仿宋"/>
                <w:sz w:val="21"/>
              </w:rPr>
            </w:pPr>
          </w:p>
        </w:tc>
        <w:tc>
          <w:tcPr>
            <w:tcW w:w="1589" w:type="dxa"/>
            <w:noWrap w:val="0"/>
            <w:vAlign w:val="top"/>
          </w:tcPr>
          <w:p>
            <w:pPr>
              <w:autoSpaceDE w:val="0"/>
              <w:autoSpaceDN w:val="0"/>
              <w:rPr>
                <w:rFonts w:hint="eastAsia" w:ascii="仿宋" w:hAnsi="仿宋" w:eastAsia="仿宋" w:cs="仿宋"/>
                <w:sz w:val="21"/>
              </w:rPr>
            </w:pPr>
          </w:p>
        </w:tc>
        <w:tc>
          <w:tcPr>
            <w:tcW w:w="2119" w:type="dxa"/>
            <w:noWrap w:val="0"/>
            <w:vAlign w:val="top"/>
          </w:tcPr>
          <w:p>
            <w:pPr>
              <w:autoSpaceDE w:val="0"/>
              <w:autoSpaceDN w:val="0"/>
              <w:rPr>
                <w:rFonts w:hint="eastAsia" w:ascii="仿宋" w:hAnsi="仿宋" w:eastAsia="仿宋" w:cs="仿宋"/>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20" w:type="dxa"/>
            <w:noWrap w:val="0"/>
            <w:vAlign w:val="top"/>
          </w:tcPr>
          <w:p>
            <w:pPr>
              <w:autoSpaceDE w:val="0"/>
              <w:autoSpaceDN w:val="0"/>
              <w:rPr>
                <w:rFonts w:hint="eastAsia" w:ascii="仿宋" w:hAnsi="仿宋" w:eastAsia="仿宋" w:cs="仿宋"/>
                <w:sz w:val="21"/>
              </w:rPr>
            </w:pPr>
          </w:p>
        </w:tc>
        <w:tc>
          <w:tcPr>
            <w:tcW w:w="916" w:type="dxa"/>
            <w:noWrap w:val="0"/>
            <w:vAlign w:val="top"/>
          </w:tcPr>
          <w:p>
            <w:pPr>
              <w:autoSpaceDE w:val="0"/>
              <w:autoSpaceDN w:val="0"/>
              <w:rPr>
                <w:rFonts w:hint="eastAsia" w:ascii="仿宋" w:hAnsi="仿宋" w:eastAsia="仿宋" w:cs="仿宋"/>
                <w:sz w:val="21"/>
              </w:rPr>
            </w:pPr>
          </w:p>
        </w:tc>
        <w:tc>
          <w:tcPr>
            <w:tcW w:w="1280" w:type="dxa"/>
            <w:noWrap w:val="0"/>
            <w:vAlign w:val="top"/>
          </w:tcPr>
          <w:p>
            <w:pPr>
              <w:autoSpaceDE w:val="0"/>
              <w:autoSpaceDN w:val="0"/>
              <w:rPr>
                <w:rFonts w:hint="eastAsia" w:ascii="仿宋" w:hAnsi="仿宋" w:eastAsia="仿宋" w:cs="仿宋"/>
                <w:sz w:val="21"/>
              </w:rPr>
            </w:pPr>
          </w:p>
        </w:tc>
        <w:tc>
          <w:tcPr>
            <w:tcW w:w="1079" w:type="dxa"/>
            <w:noWrap w:val="0"/>
            <w:vAlign w:val="top"/>
          </w:tcPr>
          <w:p>
            <w:pPr>
              <w:autoSpaceDE w:val="0"/>
              <w:autoSpaceDN w:val="0"/>
              <w:rPr>
                <w:rFonts w:hint="eastAsia" w:ascii="仿宋" w:hAnsi="仿宋" w:eastAsia="仿宋" w:cs="仿宋"/>
                <w:sz w:val="21"/>
              </w:rPr>
            </w:pPr>
          </w:p>
        </w:tc>
        <w:tc>
          <w:tcPr>
            <w:tcW w:w="1199" w:type="dxa"/>
            <w:noWrap w:val="0"/>
            <w:vAlign w:val="top"/>
          </w:tcPr>
          <w:p>
            <w:pPr>
              <w:autoSpaceDE w:val="0"/>
              <w:autoSpaceDN w:val="0"/>
              <w:rPr>
                <w:rFonts w:hint="eastAsia" w:ascii="仿宋" w:hAnsi="仿宋" w:eastAsia="仿宋" w:cs="仿宋"/>
                <w:sz w:val="21"/>
              </w:rPr>
            </w:pPr>
          </w:p>
        </w:tc>
        <w:tc>
          <w:tcPr>
            <w:tcW w:w="1589" w:type="dxa"/>
            <w:noWrap w:val="0"/>
            <w:vAlign w:val="top"/>
          </w:tcPr>
          <w:p>
            <w:pPr>
              <w:autoSpaceDE w:val="0"/>
              <w:autoSpaceDN w:val="0"/>
              <w:rPr>
                <w:rFonts w:hint="eastAsia" w:ascii="仿宋" w:hAnsi="仿宋" w:eastAsia="仿宋" w:cs="仿宋"/>
                <w:sz w:val="21"/>
              </w:rPr>
            </w:pPr>
          </w:p>
        </w:tc>
        <w:tc>
          <w:tcPr>
            <w:tcW w:w="2119" w:type="dxa"/>
            <w:noWrap w:val="0"/>
            <w:vAlign w:val="top"/>
          </w:tcPr>
          <w:p>
            <w:pPr>
              <w:autoSpaceDE w:val="0"/>
              <w:autoSpaceDN w:val="0"/>
              <w:rPr>
                <w:rFonts w:hint="eastAsia" w:ascii="仿宋" w:hAnsi="仿宋" w:eastAsia="仿宋" w:cs="仿宋"/>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20" w:type="dxa"/>
            <w:noWrap w:val="0"/>
            <w:vAlign w:val="top"/>
          </w:tcPr>
          <w:p>
            <w:pPr>
              <w:autoSpaceDE w:val="0"/>
              <w:autoSpaceDN w:val="0"/>
              <w:rPr>
                <w:rFonts w:hint="eastAsia" w:ascii="仿宋" w:hAnsi="仿宋" w:eastAsia="仿宋" w:cs="仿宋"/>
                <w:sz w:val="21"/>
              </w:rPr>
            </w:pPr>
          </w:p>
        </w:tc>
        <w:tc>
          <w:tcPr>
            <w:tcW w:w="916" w:type="dxa"/>
            <w:noWrap w:val="0"/>
            <w:vAlign w:val="top"/>
          </w:tcPr>
          <w:p>
            <w:pPr>
              <w:autoSpaceDE w:val="0"/>
              <w:autoSpaceDN w:val="0"/>
              <w:rPr>
                <w:rFonts w:hint="eastAsia" w:ascii="仿宋" w:hAnsi="仿宋" w:eastAsia="仿宋" w:cs="仿宋"/>
                <w:sz w:val="21"/>
              </w:rPr>
            </w:pPr>
          </w:p>
        </w:tc>
        <w:tc>
          <w:tcPr>
            <w:tcW w:w="1280" w:type="dxa"/>
            <w:noWrap w:val="0"/>
            <w:vAlign w:val="top"/>
          </w:tcPr>
          <w:p>
            <w:pPr>
              <w:autoSpaceDE w:val="0"/>
              <w:autoSpaceDN w:val="0"/>
              <w:rPr>
                <w:rFonts w:hint="eastAsia" w:ascii="仿宋" w:hAnsi="仿宋" w:eastAsia="仿宋" w:cs="仿宋"/>
                <w:sz w:val="21"/>
              </w:rPr>
            </w:pPr>
          </w:p>
        </w:tc>
        <w:tc>
          <w:tcPr>
            <w:tcW w:w="1079" w:type="dxa"/>
            <w:noWrap w:val="0"/>
            <w:vAlign w:val="top"/>
          </w:tcPr>
          <w:p>
            <w:pPr>
              <w:autoSpaceDE w:val="0"/>
              <w:autoSpaceDN w:val="0"/>
              <w:rPr>
                <w:rFonts w:hint="eastAsia" w:ascii="仿宋" w:hAnsi="仿宋" w:eastAsia="仿宋" w:cs="仿宋"/>
                <w:sz w:val="21"/>
              </w:rPr>
            </w:pPr>
          </w:p>
        </w:tc>
        <w:tc>
          <w:tcPr>
            <w:tcW w:w="1199" w:type="dxa"/>
            <w:noWrap w:val="0"/>
            <w:vAlign w:val="top"/>
          </w:tcPr>
          <w:p>
            <w:pPr>
              <w:autoSpaceDE w:val="0"/>
              <w:autoSpaceDN w:val="0"/>
              <w:rPr>
                <w:rFonts w:hint="eastAsia" w:ascii="仿宋" w:hAnsi="仿宋" w:eastAsia="仿宋" w:cs="仿宋"/>
                <w:sz w:val="21"/>
              </w:rPr>
            </w:pPr>
          </w:p>
        </w:tc>
        <w:tc>
          <w:tcPr>
            <w:tcW w:w="1589" w:type="dxa"/>
            <w:noWrap w:val="0"/>
            <w:vAlign w:val="top"/>
          </w:tcPr>
          <w:p>
            <w:pPr>
              <w:autoSpaceDE w:val="0"/>
              <w:autoSpaceDN w:val="0"/>
              <w:rPr>
                <w:rFonts w:hint="eastAsia" w:ascii="仿宋" w:hAnsi="仿宋" w:eastAsia="仿宋" w:cs="仿宋"/>
                <w:sz w:val="21"/>
              </w:rPr>
            </w:pPr>
          </w:p>
        </w:tc>
        <w:tc>
          <w:tcPr>
            <w:tcW w:w="2119" w:type="dxa"/>
            <w:noWrap w:val="0"/>
            <w:vAlign w:val="top"/>
          </w:tcPr>
          <w:p>
            <w:pPr>
              <w:autoSpaceDE w:val="0"/>
              <w:autoSpaceDN w:val="0"/>
              <w:rPr>
                <w:rFonts w:hint="eastAsia" w:ascii="仿宋" w:hAnsi="仿宋" w:eastAsia="仿宋" w:cs="仿宋"/>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20" w:type="dxa"/>
            <w:noWrap w:val="0"/>
            <w:vAlign w:val="top"/>
          </w:tcPr>
          <w:p>
            <w:pPr>
              <w:autoSpaceDE w:val="0"/>
              <w:autoSpaceDN w:val="0"/>
              <w:rPr>
                <w:rFonts w:hint="eastAsia" w:ascii="仿宋" w:hAnsi="仿宋" w:eastAsia="仿宋" w:cs="仿宋"/>
                <w:sz w:val="21"/>
              </w:rPr>
            </w:pPr>
          </w:p>
        </w:tc>
        <w:tc>
          <w:tcPr>
            <w:tcW w:w="916" w:type="dxa"/>
            <w:noWrap w:val="0"/>
            <w:vAlign w:val="top"/>
          </w:tcPr>
          <w:p>
            <w:pPr>
              <w:autoSpaceDE w:val="0"/>
              <w:autoSpaceDN w:val="0"/>
              <w:rPr>
                <w:rFonts w:hint="eastAsia" w:ascii="仿宋" w:hAnsi="仿宋" w:eastAsia="仿宋" w:cs="仿宋"/>
                <w:sz w:val="21"/>
              </w:rPr>
            </w:pPr>
          </w:p>
        </w:tc>
        <w:tc>
          <w:tcPr>
            <w:tcW w:w="1280" w:type="dxa"/>
            <w:noWrap w:val="0"/>
            <w:vAlign w:val="top"/>
          </w:tcPr>
          <w:p>
            <w:pPr>
              <w:autoSpaceDE w:val="0"/>
              <w:autoSpaceDN w:val="0"/>
              <w:rPr>
                <w:rFonts w:hint="eastAsia" w:ascii="仿宋" w:hAnsi="仿宋" w:eastAsia="仿宋" w:cs="仿宋"/>
                <w:sz w:val="21"/>
              </w:rPr>
            </w:pPr>
          </w:p>
        </w:tc>
        <w:tc>
          <w:tcPr>
            <w:tcW w:w="1079" w:type="dxa"/>
            <w:noWrap w:val="0"/>
            <w:vAlign w:val="top"/>
          </w:tcPr>
          <w:p>
            <w:pPr>
              <w:autoSpaceDE w:val="0"/>
              <w:autoSpaceDN w:val="0"/>
              <w:rPr>
                <w:rFonts w:hint="eastAsia" w:ascii="仿宋" w:hAnsi="仿宋" w:eastAsia="仿宋" w:cs="仿宋"/>
                <w:sz w:val="21"/>
              </w:rPr>
            </w:pPr>
          </w:p>
        </w:tc>
        <w:tc>
          <w:tcPr>
            <w:tcW w:w="1199" w:type="dxa"/>
            <w:noWrap w:val="0"/>
            <w:vAlign w:val="top"/>
          </w:tcPr>
          <w:p>
            <w:pPr>
              <w:autoSpaceDE w:val="0"/>
              <w:autoSpaceDN w:val="0"/>
              <w:rPr>
                <w:rFonts w:hint="eastAsia" w:ascii="仿宋" w:hAnsi="仿宋" w:eastAsia="仿宋" w:cs="仿宋"/>
                <w:sz w:val="21"/>
              </w:rPr>
            </w:pPr>
          </w:p>
        </w:tc>
        <w:tc>
          <w:tcPr>
            <w:tcW w:w="1589" w:type="dxa"/>
            <w:noWrap w:val="0"/>
            <w:vAlign w:val="top"/>
          </w:tcPr>
          <w:p>
            <w:pPr>
              <w:autoSpaceDE w:val="0"/>
              <w:autoSpaceDN w:val="0"/>
              <w:rPr>
                <w:rFonts w:hint="eastAsia" w:ascii="仿宋" w:hAnsi="仿宋" w:eastAsia="仿宋" w:cs="仿宋"/>
                <w:sz w:val="21"/>
              </w:rPr>
            </w:pPr>
          </w:p>
        </w:tc>
        <w:tc>
          <w:tcPr>
            <w:tcW w:w="2119" w:type="dxa"/>
            <w:noWrap w:val="0"/>
            <w:vAlign w:val="top"/>
          </w:tcPr>
          <w:p>
            <w:pPr>
              <w:autoSpaceDE w:val="0"/>
              <w:autoSpaceDN w:val="0"/>
              <w:rPr>
                <w:rFonts w:hint="eastAsia" w:ascii="仿宋" w:hAnsi="仿宋" w:eastAsia="仿宋" w:cs="仿宋"/>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920" w:type="dxa"/>
            <w:noWrap w:val="0"/>
            <w:vAlign w:val="top"/>
          </w:tcPr>
          <w:p>
            <w:pPr>
              <w:autoSpaceDE w:val="0"/>
              <w:autoSpaceDN w:val="0"/>
              <w:rPr>
                <w:rFonts w:hint="eastAsia" w:ascii="仿宋" w:hAnsi="仿宋" w:eastAsia="仿宋" w:cs="仿宋"/>
                <w:sz w:val="21"/>
              </w:rPr>
            </w:pPr>
          </w:p>
        </w:tc>
        <w:tc>
          <w:tcPr>
            <w:tcW w:w="916" w:type="dxa"/>
            <w:noWrap w:val="0"/>
            <w:vAlign w:val="top"/>
          </w:tcPr>
          <w:p>
            <w:pPr>
              <w:autoSpaceDE w:val="0"/>
              <w:autoSpaceDN w:val="0"/>
              <w:rPr>
                <w:rFonts w:hint="eastAsia" w:ascii="仿宋" w:hAnsi="仿宋" w:eastAsia="仿宋" w:cs="仿宋"/>
                <w:sz w:val="21"/>
              </w:rPr>
            </w:pPr>
          </w:p>
        </w:tc>
        <w:tc>
          <w:tcPr>
            <w:tcW w:w="1280" w:type="dxa"/>
            <w:noWrap w:val="0"/>
            <w:vAlign w:val="top"/>
          </w:tcPr>
          <w:p>
            <w:pPr>
              <w:autoSpaceDE w:val="0"/>
              <w:autoSpaceDN w:val="0"/>
              <w:rPr>
                <w:rFonts w:hint="eastAsia" w:ascii="仿宋" w:hAnsi="仿宋" w:eastAsia="仿宋" w:cs="仿宋"/>
                <w:sz w:val="21"/>
              </w:rPr>
            </w:pPr>
          </w:p>
        </w:tc>
        <w:tc>
          <w:tcPr>
            <w:tcW w:w="1079" w:type="dxa"/>
            <w:noWrap w:val="0"/>
            <w:vAlign w:val="top"/>
          </w:tcPr>
          <w:p>
            <w:pPr>
              <w:autoSpaceDE w:val="0"/>
              <w:autoSpaceDN w:val="0"/>
              <w:rPr>
                <w:rFonts w:hint="eastAsia" w:ascii="仿宋" w:hAnsi="仿宋" w:eastAsia="仿宋" w:cs="仿宋"/>
                <w:sz w:val="21"/>
              </w:rPr>
            </w:pPr>
          </w:p>
        </w:tc>
        <w:tc>
          <w:tcPr>
            <w:tcW w:w="1199" w:type="dxa"/>
            <w:noWrap w:val="0"/>
            <w:vAlign w:val="top"/>
          </w:tcPr>
          <w:p>
            <w:pPr>
              <w:autoSpaceDE w:val="0"/>
              <w:autoSpaceDN w:val="0"/>
              <w:rPr>
                <w:rFonts w:hint="eastAsia" w:ascii="仿宋" w:hAnsi="仿宋" w:eastAsia="仿宋" w:cs="仿宋"/>
                <w:sz w:val="21"/>
              </w:rPr>
            </w:pPr>
          </w:p>
        </w:tc>
        <w:tc>
          <w:tcPr>
            <w:tcW w:w="1589" w:type="dxa"/>
            <w:noWrap w:val="0"/>
            <w:vAlign w:val="top"/>
          </w:tcPr>
          <w:p>
            <w:pPr>
              <w:autoSpaceDE w:val="0"/>
              <w:autoSpaceDN w:val="0"/>
              <w:rPr>
                <w:rFonts w:hint="eastAsia" w:ascii="仿宋" w:hAnsi="仿宋" w:eastAsia="仿宋" w:cs="仿宋"/>
                <w:sz w:val="21"/>
              </w:rPr>
            </w:pPr>
          </w:p>
        </w:tc>
        <w:tc>
          <w:tcPr>
            <w:tcW w:w="2119" w:type="dxa"/>
            <w:noWrap w:val="0"/>
            <w:vAlign w:val="top"/>
          </w:tcPr>
          <w:p>
            <w:pPr>
              <w:autoSpaceDE w:val="0"/>
              <w:autoSpaceDN w:val="0"/>
              <w:rPr>
                <w:rFonts w:hint="eastAsia" w:ascii="仿宋" w:hAnsi="仿宋" w:eastAsia="仿宋" w:cs="仿宋"/>
                <w:sz w:val="21"/>
              </w:rPr>
            </w:pPr>
          </w:p>
        </w:tc>
      </w:tr>
    </w:tbl>
    <w:p>
      <w:pPr>
        <w:pStyle w:val="8"/>
        <w:spacing w:before="208" w:line="559" w:lineRule="exact"/>
        <w:ind w:left="9"/>
        <w:rPr>
          <w:rFonts w:hint="eastAsia" w:ascii="仿宋" w:hAnsi="仿宋" w:eastAsia="仿宋" w:cs="仿宋"/>
          <w:spacing w:val="-4"/>
          <w:position w:val="21"/>
          <w:sz w:val="28"/>
          <w:szCs w:val="28"/>
        </w:rPr>
      </w:pPr>
      <w:r>
        <w:rPr>
          <w:rFonts w:hint="eastAsia" w:ascii="仿宋" w:hAnsi="仿宋" w:eastAsia="仿宋" w:cs="仿宋"/>
          <w:spacing w:val="-4"/>
          <w:position w:val="21"/>
          <w:sz w:val="28"/>
          <w:szCs w:val="28"/>
        </w:rPr>
        <w:t>注 1：节能产品依据财政部、发展改革委发布的《节能产品政府采购品目清单》《财库（2019）19 号》中非加“★ ”项确定；</w:t>
      </w:r>
    </w:p>
    <w:p>
      <w:pPr>
        <w:pStyle w:val="8"/>
        <w:spacing w:before="226" w:line="219" w:lineRule="auto"/>
        <w:ind w:left="9"/>
        <w:rPr>
          <w:rFonts w:hint="eastAsia" w:ascii="仿宋" w:hAnsi="仿宋" w:eastAsia="仿宋" w:cs="仿宋"/>
          <w:sz w:val="28"/>
          <w:szCs w:val="28"/>
        </w:rPr>
      </w:pPr>
      <w:r>
        <w:rPr>
          <w:rFonts w:hint="eastAsia" w:ascii="仿宋" w:hAnsi="仿宋" w:eastAsia="仿宋" w:cs="仿宋"/>
          <w:spacing w:val="-2"/>
          <w:sz w:val="28"/>
          <w:szCs w:val="28"/>
        </w:rPr>
        <w:t>注</w:t>
      </w:r>
      <w:r>
        <w:rPr>
          <w:rFonts w:hint="eastAsia" w:ascii="仿宋" w:hAnsi="仿宋" w:eastAsia="仿宋" w:cs="仿宋"/>
          <w:spacing w:val="-39"/>
          <w:sz w:val="28"/>
          <w:szCs w:val="28"/>
        </w:rPr>
        <w:t xml:space="preserve"> </w:t>
      </w:r>
      <w:r>
        <w:rPr>
          <w:rFonts w:hint="eastAsia" w:ascii="仿宋" w:hAnsi="仿宋" w:eastAsia="仿宋" w:cs="仿宋"/>
          <w:spacing w:val="-2"/>
          <w:sz w:val="28"/>
          <w:szCs w:val="28"/>
        </w:rPr>
        <w:t>2：政府强制采购节能产品无须填写本表；</w:t>
      </w:r>
    </w:p>
    <w:p>
      <w:pPr>
        <w:pStyle w:val="8"/>
        <w:spacing w:before="229" w:line="560" w:lineRule="exact"/>
        <w:ind w:left="9"/>
        <w:rPr>
          <w:rFonts w:hint="eastAsia" w:ascii="仿宋" w:hAnsi="仿宋" w:eastAsia="仿宋" w:cs="仿宋"/>
          <w:spacing w:val="-4"/>
          <w:position w:val="21"/>
          <w:sz w:val="28"/>
          <w:szCs w:val="28"/>
        </w:rPr>
      </w:pPr>
      <w:r>
        <w:rPr>
          <w:rFonts w:hint="eastAsia" w:ascii="仿宋" w:hAnsi="仿宋" w:eastAsia="仿宋" w:cs="仿宋"/>
          <w:spacing w:val="-4"/>
          <w:position w:val="21"/>
          <w:sz w:val="28"/>
          <w:szCs w:val="28"/>
        </w:rPr>
        <w:t>注 3：</w:t>
      </w:r>
      <w:r>
        <w:rPr>
          <w:rFonts w:hint="eastAsia" w:ascii="仿宋" w:hAnsi="仿宋" w:eastAsia="仿宋" w:cs="仿宋"/>
          <w:spacing w:val="-4"/>
          <w:position w:val="21"/>
          <w:sz w:val="28"/>
          <w:szCs w:val="28"/>
          <w:lang w:eastAsia="zh-CN"/>
        </w:rPr>
        <w:t>投标人</w:t>
      </w:r>
      <w:r>
        <w:rPr>
          <w:rFonts w:hint="eastAsia" w:ascii="仿宋" w:hAnsi="仿宋" w:eastAsia="仿宋" w:cs="仿宋"/>
          <w:spacing w:val="-4"/>
          <w:position w:val="21"/>
          <w:sz w:val="28"/>
          <w:szCs w:val="28"/>
        </w:rPr>
        <w:t>须在本表附件中上传国家节能产品认证证书扫描件并电子签章，同时按以上要求填写明细表，否则不享受相关优先采购政策。</w:t>
      </w:r>
    </w:p>
    <w:p>
      <w:pPr>
        <w:spacing w:before="191" w:line="223" w:lineRule="auto"/>
        <w:ind w:left="591"/>
        <w:rPr>
          <w:rFonts w:hint="eastAsia" w:ascii="仿宋" w:hAnsi="仿宋" w:eastAsia="仿宋" w:cs="仿宋"/>
          <w:b/>
          <w:bCs/>
          <w:spacing w:val="-13"/>
          <w:sz w:val="28"/>
          <w:szCs w:val="28"/>
        </w:rPr>
      </w:pPr>
    </w:p>
    <w:p>
      <w:pPr>
        <w:spacing w:before="191" w:line="223" w:lineRule="auto"/>
        <w:ind w:left="591"/>
        <w:rPr>
          <w:rFonts w:hint="eastAsia" w:ascii="仿宋" w:hAnsi="仿宋" w:eastAsia="仿宋" w:cs="仿宋"/>
          <w:b/>
          <w:bCs/>
          <w:spacing w:val="-13"/>
          <w:sz w:val="28"/>
          <w:szCs w:val="28"/>
        </w:rPr>
      </w:pPr>
    </w:p>
    <w:p>
      <w:pPr>
        <w:spacing w:before="191" w:line="223" w:lineRule="auto"/>
        <w:ind w:left="591"/>
        <w:rPr>
          <w:rFonts w:hint="eastAsia" w:ascii="仿宋" w:hAnsi="仿宋" w:eastAsia="仿宋" w:cs="仿宋"/>
          <w:b/>
          <w:bCs/>
          <w:spacing w:val="-13"/>
          <w:sz w:val="28"/>
          <w:szCs w:val="28"/>
        </w:rPr>
      </w:pPr>
    </w:p>
    <w:p>
      <w:pPr>
        <w:spacing w:before="191" w:line="223" w:lineRule="auto"/>
        <w:ind w:left="591"/>
        <w:rPr>
          <w:rFonts w:hint="eastAsia" w:ascii="仿宋" w:hAnsi="仿宋" w:eastAsia="仿宋" w:cs="仿宋"/>
          <w:b/>
          <w:bCs/>
          <w:spacing w:val="-13"/>
          <w:sz w:val="28"/>
          <w:szCs w:val="28"/>
        </w:rPr>
      </w:pPr>
    </w:p>
    <w:p>
      <w:pPr>
        <w:spacing w:before="191" w:line="223" w:lineRule="auto"/>
        <w:ind w:left="591"/>
        <w:rPr>
          <w:rFonts w:hint="eastAsia" w:ascii="仿宋" w:hAnsi="仿宋" w:eastAsia="仿宋" w:cs="仿宋"/>
          <w:b/>
          <w:bCs/>
          <w:spacing w:val="-13"/>
          <w:sz w:val="28"/>
          <w:szCs w:val="28"/>
        </w:rPr>
      </w:pPr>
    </w:p>
    <w:p>
      <w:pPr>
        <w:spacing w:before="191" w:line="223" w:lineRule="auto"/>
        <w:ind w:left="591"/>
        <w:rPr>
          <w:rFonts w:hint="eastAsia" w:ascii="仿宋" w:hAnsi="仿宋" w:eastAsia="仿宋" w:cs="仿宋"/>
          <w:sz w:val="28"/>
          <w:szCs w:val="28"/>
        </w:rPr>
      </w:pPr>
      <w:r>
        <w:rPr>
          <w:rFonts w:hint="eastAsia" w:ascii="仿宋" w:hAnsi="仿宋" w:eastAsia="仿宋" w:cs="仿宋"/>
          <w:b/>
          <w:bCs/>
          <w:spacing w:val="-13"/>
          <w:sz w:val="28"/>
          <w:szCs w:val="28"/>
        </w:rPr>
        <w:t>附件：</w:t>
      </w:r>
    </w:p>
    <w:p>
      <w:pPr>
        <w:spacing w:line="223" w:lineRule="auto"/>
        <w:rPr>
          <w:rFonts w:hint="eastAsia" w:ascii="仿宋" w:hAnsi="仿宋" w:eastAsia="仿宋" w:cs="仿宋"/>
          <w:sz w:val="28"/>
          <w:szCs w:val="28"/>
        </w:rPr>
        <w:sectPr>
          <w:footerReference r:id="rId14" w:type="default"/>
          <w:pgSz w:w="11906" w:h="16838"/>
          <w:pgMar w:top="1417" w:right="1417" w:bottom="1417" w:left="1417" w:header="850" w:footer="992" w:gutter="0"/>
          <w:pgBorders>
            <w:top w:val="none" w:sz="0" w:space="0"/>
            <w:left w:val="none" w:sz="0" w:space="0"/>
            <w:bottom w:val="none" w:sz="0" w:space="0"/>
            <w:right w:val="none" w:sz="0" w:space="0"/>
          </w:pgBorders>
          <w:pgNumType w:fmt="decimal"/>
          <w:cols w:space="0" w:num="1"/>
          <w:rtlGutter w:val="0"/>
          <w:docGrid w:type="linesAndChars" w:linePitch="326" w:charSpace="1228"/>
        </w:sectPr>
      </w:pPr>
    </w:p>
    <w:p>
      <w:pPr>
        <w:pStyle w:val="8"/>
        <w:spacing w:before="159" w:line="220" w:lineRule="auto"/>
        <w:ind w:left="3280"/>
        <w:rPr>
          <w:rFonts w:hint="eastAsia" w:ascii="仿宋" w:hAnsi="仿宋" w:eastAsia="仿宋" w:cs="仿宋"/>
          <w:sz w:val="28"/>
          <w:szCs w:val="28"/>
        </w:rPr>
      </w:pPr>
      <w:r>
        <w:rPr>
          <w:rFonts w:hint="eastAsia" w:ascii="仿宋" w:hAnsi="仿宋" w:eastAsia="仿宋" w:cs="仿宋"/>
          <w:b/>
          <w:bCs/>
          <w:spacing w:val="-4"/>
          <w:sz w:val="28"/>
          <w:szCs w:val="28"/>
        </w:rPr>
        <w:t>环境标志产品明细表</w:t>
      </w:r>
    </w:p>
    <w:p>
      <w:pPr>
        <w:spacing w:line="18" w:lineRule="exact"/>
        <w:rPr>
          <w:rFonts w:hint="eastAsia" w:ascii="仿宋" w:hAnsi="仿宋" w:eastAsia="仿宋" w:cs="仿宋"/>
        </w:rPr>
      </w:pPr>
    </w:p>
    <w:tbl>
      <w:tblPr>
        <w:tblStyle w:val="67"/>
        <w:tblW w:w="908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0"/>
        <w:gridCol w:w="916"/>
        <w:gridCol w:w="1490"/>
        <w:gridCol w:w="1019"/>
        <w:gridCol w:w="1154"/>
        <w:gridCol w:w="1589"/>
        <w:gridCol w:w="19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8" w:hRule="atLeast"/>
        </w:trPr>
        <w:tc>
          <w:tcPr>
            <w:tcW w:w="920" w:type="dxa"/>
            <w:noWrap w:val="0"/>
            <w:vAlign w:val="top"/>
          </w:tcPr>
          <w:p>
            <w:pPr>
              <w:autoSpaceDE w:val="0"/>
              <w:autoSpaceDN w:val="0"/>
              <w:spacing w:line="320" w:lineRule="auto"/>
              <w:rPr>
                <w:rFonts w:hint="eastAsia" w:ascii="仿宋" w:hAnsi="仿宋" w:eastAsia="仿宋" w:cs="仿宋"/>
                <w:sz w:val="21"/>
              </w:rPr>
            </w:pPr>
          </w:p>
          <w:p>
            <w:pPr>
              <w:pStyle w:val="54"/>
              <w:autoSpaceDE w:val="0"/>
              <w:autoSpaceDN w:val="0"/>
              <w:spacing w:before="91" w:line="221" w:lineRule="auto"/>
              <w:ind w:left="188"/>
              <w:rPr>
                <w:rFonts w:hint="eastAsia" w:ascii="仿宋" w:hAnsi="仿宋" w:eastAsia="仿宋" w:cs="仿宋"/>
              </w:rPr>
            </w:pPr>
            <w:r>
              <w:rPr>
                <w:rFonts w:hint="eastAsia" w:ascii="仿宋" w:hAnsi="仿宋" w:eastAsia="仿宋" w:cs="仿宋"/>
                <w:spacing w:val="-5"/>
              </w:rPr>
              <w:t>序号</w:t>
            </w:r>
          </w:p>
        </w:tc>
        <w:tc>
          <w:tcPr>
            <w:tcW w:w="916" w:type="dxa"/>
            <w:noWrap w:val="0"/>
            <w:vAlign w:val="top"/>
          </w:tcPr>
          <w:p>
            <w:pPr>
              <w:pStyle w:val="54"/>
              <w:autoSpaceDE w:val="0"/>
              <w:autoSpaceDN w:val="0"/>
              <w:spacing w:before="232" w:line="230" w:lineRule="auto"/>
              <w:ind w:left="186" w:right="176" w:hanging="3"/>
              <w:rPr>
                <w:rFonts w:hint="eastAsia" w:ascii="仿宋" w:hAnsi="仿宋" w:eastAsia="仿宋" w:cs="仿宋"/>
              </w:rPr>
            </w:pPr>
            <w:r>
              <w:rPr>
                <w:rFonts w:hint="eastAsia" w:ascii="仿宋" w:hAnsi="仿宋" w:eastAsia="仿宋" w:cs="仿宋"/>
                <w:spacing w:val="-5"/>
              </w:rPr>
              <w:t>产品</w:t>
            </w:r>
            <w:r>
              <w:rPr>
                <w:rFonts w:hint="eastAsia" w:ascii="仿宋" w:hAnsi="仿宋" w:eastAsia="仿宋" w:cs="仿宋"/>
              </w:rPr>
              <w:t xml:space="preserve"> </w:t>
            </w:r>
            <w:r>
              <w:rPr>
                <w:rFonts w:hint="eastAsia" w:ascii="仿宋" w:hAnsi="仿宋" w:eastAsia="仿宋" w:cs="仿宋"/>
                <w:spacing w:val="-7"/>
              </w:rPr>
              <w:t>名称</w:t>
            </w:r>
          </w:p>
        </w:tc>
        <w:tc>
          <w:tcPr>
            <w:tcW w:w="1490" w:type="dxa"/>
            <w:noWrap w:val="0"/>
            <w:vAlign w:val="top"/>
          </w:tcPr>
          <w:p>
            <w:pPr>
              <w:pStyle w:val="54"/>
              <w:autoSpaceDE w:val="0"/>
              <w:autoSpaceDN w:val="0"/>
              <w:spacing w:before="232" w:line="230" w:lineRule="auto"/>
              <w:ind w:left="610" w:right="183" w:hanging="417"/>
              <w:rPr>
                <w:rFonts w:hint="eastAsia" w:ascii="仿宋" w:hAnsi="仿宋" w:eastAsia="仿宋" w:cs="仿宋"/>
              </w:rPr>
            </w:pPr>
            <w:r>
              <w:rPr>
                <w:rFonts w:hint="eastAsia" w:ascii="仿宋" w:hAnsi="仿宋" w:eastAsia="仿宋" w:cs="仿宋"/>
                <w:spacing w:val="-3"/>
              </w:rPr>
              <w:t>制造商名</w:t>
            </w:r>
            <w:r>
              <w:rPr>
                <w:rFonts w:hint="eastAsia" w:ascii="仿宋" w:hAnsi="仿宋" w:eastAsia="仿宋" w:cs="仿宋"/>
              </w:rPr>
              <w:t xml:space="preserve"> 称</w:t>
            </w:r>
          </w:p>
        </w:tc>
        <w:tc>
          <w:tcPr>
            <w:tcW w:w="1019" w:type="dxa"/>
            <w:noWrap w:val="0"/>
            <w:vAlign w:val="top"/>
          </w:tcPr>
          <w:p>
            <w:pPr>
              <w:autoSpaceDE w:val="0"/>
              <w:autoSpaceDN w:val="0"/>
              <w:spacing w:line="320" w:lineRule="auto"/>
              <w:rPr>
                <w:rFonts w:hint="eastAsia" w:ascii="仿宋" w:hAnsi="仿宋" w:eastAsia="仿宋" w:cs="仿宋"/>
                <w:sz w:val="21"/>
              </w:rPr>
            </w:pPr>
          </w:p>
          <w:p>
            <w:pPr>
              <w:pStyle w:val="54"/>
              <w:autoSpaceDE w:val="0"/>
              <w:autoSpaceDN w:val="0"/>
              <w:spacing w:before="91" w:line="220" w:lineRule="auto"/>
              <w:ind w:left="260"/>
              <w:rPr>
                <w:rFonts w:hint="eastAsia" w:ascii="仿宋" w:hAnsi="仿宋" w:eastAsia="仿宋" w:cs="仿宋"/>
              </w:rPr>
            </w:pPr>
            <w:r>
              <w:rPr>
                <w:rFonts w:hint="eastAsia" w:ascii="仿宋" w:hAnsi="仿宋" w:eastAsia="仿宋" w:cs="仿宋"/>
                <w:spacing w:val="-17"/>
              </w:rPr>
              <w:t>品牌</w:t>
            </w:r>
          </w:p>
        </w:tc>
        <w:tc>
          <w:tcPr>
            <w:tcW w:w="1154" w:type="dxa"/>
            <w:noWrap w:val="0"/>
            <w:vAlign w:val="top"/>
          </w:tcPr>
          <w:p>
            <w:pPr>
              <w:pStyle w:val="54"/>
              <w:autoSpaceDE w:val="0"/>
              <w:autoSpaceDN w:val="0"/>
              <w:spacing w:before="234" w:line="229" w:lineRule="auto"/>
              <w:ind w:left="314" w:right="222" w:firstLine="62"/>
              <w:rPr>
                <w:rFonts w:hint="eastAsia" w:ascii="仿宋" w:hAnsi="仿宋" w:eastAsia="仿宋" w:cs="仿宋"/>
              </w:rPr>
            </w:pPr>
            <w:r>
              <w:rPr>
                <w:rFonts w:hint="eastAsia" w:ascii="仿宋" w:hAnsi="仿宋" w:eastAsia="仿宋" w:cs="仿宋"/>
                <w:spacing w:val="-6"/>
              </w:rPr>
              <w:t>规格</w:t>
            </w:r>
            <w:r>
              <w:rPr>
                <w:rFonts w:hint="eastAsia" w:ascii="仿宋" w:hAnsi="仿宋" w:eastAsia="仿宋" w:cs="仿宋"/>
              </w:rPr>
              <w:t xml:space="preserve"> </w:t>
            </w:r>
            <w:r>
              <w:rPr>
                <w:rFonts w:hint="eastAsia" w:ascii="仿宋" w:hAnsi="仿宋" w:eastAsia="仿宋" w:cs="仿宋"/>
                <w:spacing w:val="-9"/>
              </w:rPr>
              <w:t>型号</w:t>
            </w:r>
          </w:p>
        </w:tc>
        <w:tc>
          <w:tcPr>
            <w:tcW w:w="1589" w:type="dxa"/>
            <w:noWrap w:val="0"/>
            <w:vAlign w:val="top"/>
          </w:tcPr>
          <w:p>
            <w:pPr>
              <w:pStyle w:val="54"/>
              <w:autoSpaceDE w:val="0"/>
              <w:autoSpaceDN w:val="0"/>
              <w:spacing w:before="54" w:line="225" w:lineRule="auto"/>
              <w:ind w:left="244" w:right="229" w:firstLine="26"/>
              <w:jc w:val="both"/>
              <w:rPr>
                <w:rFonts w:hint="eastAsia" w:ascii="仿宋" w:hAnsi="仿宋" w:eastAsia="仿宋" w:cs="仿宋"/>
              </w:rPr>
            </w:pPr>
            <w:r>
              <w:rPr>
                <w:rFonts w:hint="eastAsia" w:ascii="仿宋" w:hAnsi="仿宋" w:eastAsia="仿宋" w:cs="仿宋"/>
                <w:spacing w:val="-10"/>
              </w:rPr>
              <w:t>中国环境</w:t>
            </w:r>
            <w:r>
              <w:rPr>
                <w:rFonts w:hint="eastAsia" w:ascii="仿宋" w:hAnsi="仿宋" w:eastAsia="仿宋" w:cs="仿宋"/>
                <w:spacing w:val="2"/>
              </w:rPr>
              <w:t xml:space="preserve"> </w:t>
            </w:r>
            <w:r>
              <w:rPr>
                <w:rFonts w:hint="eastAsia" w:ascii="仿宋" w:hAnsi="仿宋" w:eastAsia="仿宋" w:cs="仿宋"/>
                <w:spacing w:val="-3"/>
              </w:rPr>
              <w:t>标志认证</w:t>
            </w:r>
            <w:r>
              <w:rPr>
                <w:rFonts w:hint="eastAsia" w:ascii="仿宋" w:hAnsi="仿宋" w:eastAsia="仿宋" w:cs="仿宋"/>
                <w:spacing w:val="1"/>
              </w:rPr>
              <w:t xml:space="preserve"> </w:t>
            </w:r>
            <w:r>
              <w:rPr>
                <w:rFonts w:hint="eastAsia" w:ascii="仿宋" w:hAnsi="仿宋" w:eastAsia="仿宋" w:cs="仿宋"/>
                <w:spacing w:val="-3"/>
              </w:rPr>
              <w:t>证书编号</w:t>
            </w:r>
          </w:p>
        </w:tc>
        <w:tc>
          <w:tcPr>
            <w:tcW w:w="1999" w:type="dxa"/>
            <w:noWrap w:val="0"/>
            <w:vAlign w:val="top"/>
          </w:tcPr>
          <w:p>
            <w:pPr>
              <w:pStyle w:val="54"/>
              <w:autoSpaceDE w:val="0"/>
              <w:autoSpaceDN w:val="0"/>
              <w:spacing w:before="232" w:line="221" w:lineRule="auto"/>
              <w:ind w:left="167"/>
              <w:rPr>
                <w:rFonts w:hint="eastAsia" w:ascii="仿宋" w:hAnsi="仿宋" w:eastAsia="仿宋" w:cs="仿宋"/>
              </w:rPr>
            </w:pPr>
            <w:r>
              <w:rPr>
                <w:rFonts w:hint="eastAsia" w:ascii="仿宋" w:hAnsi="仿宋" w:eastAsia="仿宋" w:cs="仿宋"/>
                <w:spacing w:val="-2"/>
              </w:rPr>
              <w:t>环境标志认证</w:t>
            </w:r>
          </w:p>
          <w:p>
            <w:pPr>
              <w:pStyle w:val="54"/>
              <w:autoSpaceDE w:val="0"/>
              <w:autoSpaceDN w:val="0"/>
              <w:spacing w:before="25" w:line="219" w:lineRule="auto"/>
              <w:ind w:left="308"/>
              <w:rPr>
                <w:rFonts w:hint="eastAsia" w:ascii="仿宋" w:hAnsi="仿宋" w:eastAsia="仿宋" w:cs="仿宋"/>
              </w:rPr>
            </w:pPr>
            <w:r>
              <w:rPr>
                <w:rFonts w:hint="eastAsia" w:ascii="仿宋" w:hAnsi="仿宋" w:eastAsia="仿宋" w:cs="仿宋"/>
                <w:spacing w:val="-2"/>
              </w:rPr>
              <w:t>证书有效期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20" w:type="dxa"/>
            <w:noWrap w:val="0"/>
            <w:vAlign w:val="top"/>
          </w:tcPr>
          <w:p>
            <w:pPr>
              <w:autoSpaceDE w:val="0"/>
              <w:autoSpaceDN w:val="0"/>
              <w:rPr>
                <w:rFonts w:hint="eastAsia" w:ascii="仿宋" w:hAnsi="仿宋" w:eastAsia="仿宋" w:cs="仿宋"/>
                <w:sz w:val="21"/>
              </w:rPr>
            </w:pPr>
          </w:p>
        </w:tc>
        <w:tc>
          <w:tcPr>
            <w:tcW w:w="916" w:type="dxa"/>
            <w:noWrap w:val="0"/>
            <w:vAlign w:val="top"/>
          </w:tcPr>
          <w:p>
            <w:pPr>
              <w:autoSpaceDE w:val="0"/>
              <w:autoSpaceDN w:val="0"/>
              <w:rPr>
                <w:rFonts w:hint="eastAsia" w:ascii="仿宋" w:hAnsi="仿宋" w:eastAsia="仿宋" w:cs="仿宋"/>
                <w:sz w:val="21"/>
              </w:rPr>
            </w:pPr>
          </w:p>
        </w:tc>
        <w:tc>
          <w:tcPr>
            <w:tcW w:w="1490" w:type="dxa"/>
            <w:noWrap w:val="0"/>
            <w:vAlign w:val="top"/>
          </w:tcPr>
          <w:p>
            <w:pPr>
              <w:autoSpaceDE w:val="0"/>
              <w:autoSpaceDN w:val="0"/>
              <w:rPr>
                <w:rFonts w:hint="eastAsia" w:ascii="仿宋" w:hAnsi="仿宋" w:eastAsia="仿宋" w:cs="仿宋"/>
                <w:sz w:val="21"/>
              </w:rPr>
            </w:pPr>
          </w:p>
        </w:tc>
        <w:tc>
          <w:tcPr>
            <w:tcW w:w="1019" w:type="dxa"/>
            <w:noWrap w:val="0"/>
            <w:vAlign w:val="top"/>
          </w:tcPr>
          <w:p>
            <w:pPr>
              <w:autoSpaceDE w:val="0"/>
              <w:autoSpaceDN w:val="0"/>
              <w:rPr>
                <w:rFonts w:hint="eastAsia" w:ascii="仿宋" w:hAnsi="仿宋" w:eastAsia="仿宋" w:cs="仿宋"/>
                <w:sz w:val="21"/>
              </w:rPr>
            </w:pPr>
          </w:p>
        </w:tc>
        <w:tc>
          <w:tcPr>
            <w:tcW w:w="1154" w:type="dxa"/>
            <w:noWrap w:val="0"/>
            <w:vAlign w:val="top"/>
          </w:tcPr>
          <w:p>
            <w:pPr>
              <w:autoSpaceDE w:val="0"/>
              <w:autoSpaceDN w:val="0"/>
              <w:rPr>
                <w:rFonts w:hint="eastAsia" w:ascii="仿宋" w:hAnsi="仿宋" w:eastAsia="仿宋" w:cs="仿宋"/>
                <w:sz w:val="21"/>
              </w:rPr>
            </w:pPr>
          </w:p>
        </w:tc>
        <w:tc>
          <w:tcPr>
            <w:tcW w:w="1589" w:type="dxa"/>
            <w:noWrap w:val="0"/>
            <w:vAlign w:val="top"/>
          </w:tcPr>
          <w:p>
            <w:pPr>
              <w:autoSpaceDE w:val="0"/>
              <w:autoSpaceDN w:val="0"/>
              <w:rPr>
                <w:rFonts w:hint="eastAsia" w:ascii="仿宋" w:hAnsi="仿宋" w:eastAsia="仿宋" w:cs="仿宋"/>
                <w:sz w:val="21"/>
              </w:rPr>
            </w:pPr>
          </w:p>
        </w:tc>
        <w:tc>
          <w:tcPr>
            <w:tcW w:w="1999" w:type="dxa"/>
            <w:noWrap w:val="0"/>
            <w:vAlign w:val="top"/>
          </w:tcPr>
          <w:p>
            <w:pPr>
              <w:autoSpaceDE w:val="0"/>
              <w:autoSpaceDN w:val="0"/>
              <w:rPr>
                <w:rFonts w:hint="eastAsia" w:ascii="仿宋" w:hAnsi="仿宋" w:eastAsia="仿宋" w:cs="仿宋"/>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20" w:type="dxa"/>
            <w:noWrap w:val="0"/>
            <w:vAlign w:val="top"/>
          </w:tcPr>
          <w:p>
            <w:pPr>
              <w:autoSpaceDE w:val="0"/>
              <w:autoSpaceDN w:val="0"/>
              <w:rPr>
                <w:rFonts w:hint="eastAsia" w:ascii="仿宋" w:hAnsi="仿宋" w:eastAsia="仿宋" w:cs="仿宋"/>
                <w:sz w:val="21"/>
              </w:rPr>
            </w:pPr>
          </w:p>
        </w:tc>
        <w:tc>
          <w:tcPr>
            <w:tcW w:w="916" w:type="dxa"/>
            <w:noWrap w:val="0"/>
            <w:vAlign w:val="top"/>
          </w:tcPr>
          <w:p>
            <w:pPr>
              <w:autoSpaceDE w:val="0"/>
              <w:autoSpaceDN w:val="0"/>
              <w:rPr>
                <w:rFonts w:hint="eastAsia" w:ascii="仿宋" w:hAnsi="仿宋" w:eastAsia="仿宋" w:cs="仿宋"/>
                <w:sz w:val="21"/>
              </w:rPr>
            </w:pPr>
          </w:p>
        </w:tc>
        <w:tc>
          <w:tcPr>
            <w:tcW w:w="1490" w:type="dxa"/>
            <w:noWrap w:val="0"/>
            <w:vAlign w:val="top"/>
          </w:tcPr>
          <w:p>
            <w:pPr>
              <w:autoSpaceDE w:val="0"/>
              <w:autoSpaceDN w:val="0"/>
              <w:rPr>
                <w:rFonts w:hint="eastAsia" w:ascii="仿宋" w:hAnsi="仿宋" w:eastAsia="仿宋" w:cs="仿宋"/>
                <w:sz w:val="21"/>
              </w:rPr>
            </w:pPr>
          </w:p>
        </w:tc>
        <w:tc>
          <w:tcPr>
            <w:tcW w:w="1019" w:type="dxa"/>
            <w:noWrap w:val="0"/>
            <w:vAlign w:val="top"/>
          </w:tcPr>
          <w:p>
            <w:pPr>
              <w:autoSpaceDE w:val="0"/>
              <w:autoSpaceDN w:val="0"/>
              <w:rPr>
                <w:rFonts w:hint="eastAsia" w:ascii="仿宋" w:hAnsi="仿宋" w:eastAsia="仿宋" w:cs="仿宋"/>
                <w:sz w:val="21"/>
              </w:rPr>
            </w:pPr>
          </w:p>
        </w:tc>
        <w:tc>
          <w:tcPr>
            <w:tcW w:w="1154" w:type="dxa"/>
            <w:noWrap w:val="0"/>
            <w:vAlign w:val="top"/>
          </w:tcPr>
          <w:p>
            <w:pPr>
              <w:autoSpaceDE w:val="0"/>
              <w:autoSpaceDN w:val="0"/>
              <w:rPr>
                <w:rFonts w:hint="eastAsia" w:ascii="仿宋" w:hAnsi="仿宋" w:eastAsia="仿宋" w:cs="仿宋"/>
                <w:sz w:val="21"/>
              </w:rPr>
            </w:pPr>
          </w:p>
        </w:tc>
        <w:tc>
          <w:tcPr>
            <w:tcW w:w="1589" w:type="dxa"/>
            <w:noWrap w:val="0"/>
            <w:vAlign w:val="top"/>
          </w:tcPr>
          <w:p>
            <w:pPr>
              <w:autoSpaceDE w:val="0"/>
              <w:autoSpaceDN w:val="0"/>
              <w:rPr>
                <w:rFonts w:hint="eastAsia" w:ascii="仿宋" w:hAnsi="仿宋" w:eastAsia="仿宋" w:cs="仿宋"/>
                <w:sz w:val="21"/>
              </w:rPr>
            </w:pPr>
          </w:p>
        </w:tc>
        <w:tc>
          <w:tcPr>
            <w:tcW w:w="1999" w:type="dxa"/>
            <w:noWrap w:val="0"/>
            <w:vAlign w:val="top"/>
          </w:tcPr>
          <w:p>
            <w:pPr>
              <w:autoSpaceDE w:val="0"/>
              <w:autoSpaceDN w:val="0"/>
              <w:rPr>
                <w:rFonts w:hint="eastAsia" w:ascii="仿宋" w:hAnsi="仿宋" w:eastAsia="仿宋" w:cs="仿宋"/>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20" w:type="dxa"/>
            <w:noWrap w:val="0"/>
            <w:vAlign w:val="top"/>
          </w:tcPr>
          <w:p>
            <w:pPr>
              <w:autoSpaceDE w:val="0"/>
              <w:autoSpaceDN w:val="0"/>
              <w:rPr>
                <w:rFonts w:hint="eastAsia" w:ascii="仿宋" w:hAnsi="仿宋" w:eastAsia="仿宋" w:cs="仿宋"/>
                <w:sz w:val="21"/>
              </w:rPr>
            </w:pPr>
          </w:p>
        </w:tc>
        <w:tc>
          <w:tcPr>
            <w:tcW w:w="916" w:type="dxa"/>
            <w:noWrap w:val="0"/>
            <w:vAlign w:val="top"/>
          </w:tcPr>
          <w:p>
            <w:pPr>
              <w:autoSpaceDE w:val="0"/>
              <w:autoSpaceDN w:val="0"/>
              <w:rPr>
                <w:rFonts w:hint="eastAsia" w:ascii="仿宋" w:hAnsi="仿宋" w:eastAsia="仿宋" w:cs="仿宋"/>
                <w:sz w:val="21"/>
              </w:rPr>
            </w:pPr>
          </w:p>
        </w:tc>
        <w:tc>
          <w:tcPr>
            <w:tcW w:w="1490" w:type="dxa"/>
            <w:noWrap w:val="0"/>
            <w:vAlign w:val="top"/>
          </w:tcPr>
          <w:p>
            <w:pPr>
              <w:autoSpaceDE w:val="0"/>
              <w:autoSpaceDN w:val="0"/>
              <w:rPr>
                <w:rFonts w:hint="eastAsia" w:ascii="仿宋" w:hAnsi="仿宋" w:eastAsia="仿宋" w:cs="仿宋"/>
                <w:sz w:val="21"/>
              </w:rPr>
            </w:pPr>
          </w:p>
        </w:tc>
        <w:tc>
          <w:tcPr>
            <w:tcW w:w="1019" w:type="dxa"/>
            <w:noWrap w:val="0"/>
            <w:vAlign w:val="top"/>
          </w:tcPr>
          <w:p>
            <w:pPr>
              <w:autoSpaceDE w:val="0"/>
              <w:autoSpaceDN w:val="0"/>
              <w:rPr>
                <w:rFonts w:hint="eastAsia" w:ascii="仿宋" w:hAnsi="仿宋" w:eastAsia="仿宋" w:cs="仿宋"/>
                <w:sz w:val="21"/>
              </w:rPr>
            </w:pPr>
          </w:p>
        </w:tc>
        <w:tc>
          <w:tcPr>
            <w:tcW w:w="1154" w:type="dxa"/>
            <w:noWrap w:val="0"/>
            <w:vAlign w:val="top"/>
          </w:tcPr>
          <w:p>
            <w:pPr>
              <w:autoSpaceDE w:val="0"/>
              <w:autoSpaceDN w:val="0"/>
              <w:rPr>
                <w:rFonts w:hint="eastAsia" w:ascii="仿宋" w:hAnsi="仿宋" w:eastAsia="仿宋" w:cs="仿宋"/>
                <w:sz w:val="21"/>
              </w:rPr>
            </w:pPr>
          </w:p>
        </w:tc>
        <w:tc>
          <w:tcPr>
            <w:tcW w:w="1589" w:type="dxa"/>
            <w:noWrap w:val="0"/>
            <w:vAlign w:val="top"/>
          </w:tcPr>
          <w:p>
            <w:pPr>
              <w:autoSpaceDE w:val="0"/>
              <w:autoSpaceDN w:val="0"/>
              <w:rPr>
                <w:rFonts w:hint="eastAsia" w:ascii="仿宋" w:hAnsi="仿宋" w:eastAsia="仿宋" w:cs="仿宋"/>
                <w:sz w:val="21"/>
              </w:rPr>
            </w:pPr>
          </w:p>
        </w:tc>
        <w:tc>
          <w:tcPr>
            <w:tcW w:w="1999" w:type="dxa"/>
            <w:noWrap w:val="0"/>
            <w:vAlign w:val="top"/>
          </w:tcPr>
          <w:p>
            <w:pPr>
              <w:autoSpaceDE w:val="0"/>
              <w:autoSpaceDN w:val="0"/>
              <w:rPr>
                <w:rFonts w:hint="eastAsia" w:ascii="仿宋" w:hAnsi="仿宋" w:eastAsia="仿宋" w:cs="仿宋"/>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20" w:type="dxa"/>
            <w:noWrap w:val="0"/>
            <w:vAlign w:val="top"/>
          </w:tcPr>
          <w:p>
            <w:pPr>
              <w:autoSpaceDE w:val="0"/>
              <w:autoSpaceDN w:val="0"/>
              <w:rPr>
                <w:rFonts w:hint="eastAsia" w:ascii="仿宋" w:hAnsi="仿宋" w:eastAsia="仿宋" w:cs="仿宋"/>
                <w:sz w:val="21"/>
              </w:rPr>
            </w:pPr>
          </w:p>
        </w:tc>
        <w:tc>
          <w:tcPr>
            <w:tcW w:w="916" w:type="dxa"/>
            <w:noWrap w:val="0"/>
            <w:vAlign w:val="top"/>
          </w:tcPr>
          <w:p>
            <w:pPr>
              <w:autoSpaceDE w:val="0"/>
              <w:autoSpaceDN w:val="0"/>
              <w:rPr>
                <w:rFonts w:hint="eastAsia" w:ascii="仿宋" w:hAnsi="仿宋" w:eastAsia="仿宋" w:cs="仿宋"/>
                <w:sz w:val="21"/>
              </w:rPr>
            </w:pPr>
          </w:p>
        </w:tc>
        <w:tc>
          <w:tcPr>
            <w:tcW w:w="1490" w:type="dxa"/>
            <w:noWrap w:val="0"/>
            <w:vAlign w:val="top"/>
          </w:tcPr>
          <w:p>
            <w:pPr>
              <w:autoSpaceDE w:val="0"/>
              <w:autoSpaceDN w:val="0"/>
              <w:rPr>
                <w:rFonts w:hint="eastAsia" w:ascii="仿宋" w:hAnsi="仿宋" w:eastAsia="仿宋" w:cs="仿宋"/>
                <w:sz w:val="21"/>
              </w:rPr>
            </w:pPr>
          </w:p>
        </w:tc>
        <w:tc>
          <w:tcPr>
            <w:tcW w:w="1019" w:type="dxa"/>
            <w:noWrap w:val="0"/>
            <w:vAlign w:val="top"/>
          </w:tcPr>
          <w:p>
            <w:pPr>
              <w:autoSpaceDE w:val="0"/>
              <w:autoSpaceDN w:val="0"/>
              <w:rPr>
                <w:rFonts w:hint="eastAsia" w:ascii="仿宋" w:hAnsi="仿宋" w:eastAsia="仿宋" w:cs="仿宋"/>
                <w:sz w:val="21"/>
              </w:rPr>
            </w:pPr>
          </w:p>
        </w:tc>
        <w:tc>
          <w:tcPr>
            <w:tcW w:w="1154" w:type="dxa"/>
            <w:noWrap w:val="0"/>
            <w:vAlign w:val="top"/>
          </w:tcPr>
          <w:p>
            <w:pPr>
              <w:autoSpaceDE w:val="0"/>
              <w:autoSpaceDN w:val="0"/>
              <w:rPr>
                <w:rFonts w:hint="eastAsia" w:ascii="仿宋" w:hAnsi="仿宋" w:eastAsia="仿宋" w:cs="仿宋"/>
                <w:sz w:val="21"/>
              </w:rPr>
            </w:pPr>
          </w:p>
        </w:tc>
        <w:tc>
          <w:tcPr>
            <w:tcW w:w="1589" w:type="dxa"/>
            <w:noWrap w:val="0"/>
            <w:vAlign w:val="top"/>
          </w:tcPr>
          <w:p>
            <w:pPr>
              <w:autoSpaceDE w:val="0"/>
              <w:autoSpaceDN w:val="0"/>
              <w:rPr>
                <w:rFonts w:hint="eastAsia" w:ascii="仿宋" w:hAnsi="仿宋" w:eastAsia="仿宋" w:cs="仿宋"/>
                <w:sz w:val="21"/>
              </w:rPr>
            </w:pPr>
          </w:p>
        </w:tc>
        <w:tc>
          <w:tcPr>
            <w:tcW w:w="1999" w:type="dxa"/>
            <w:noWrap w:val="0"/>
            <w:vAlign w:val="top"/>
          </w:tcPr>
          <w:p>
            <w:pPr>
              <w:autoSpaceDE w:val="0"/>
              <w:autoSpaceDN w:val="0"/>
              <w:rPr>
                <w:rFonts w:hint="eastAsia" w:ascii="仿宋" w:hAnsi="仿宋" w:eastAsia="仿宋" w:cs="仿宋"/>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920" w:type="dxa"/>
            <w:noWrap w:val="0"/>
            <w:vAlign w:val="top"/>
          </w:tcPr>
          <w:p>
            <w:pPr>
              <w:autoSpaceDE w:val="0"/>
              <w:autoSpaceDN w:val="0"/>
              <w:rPr>
                <w:rFonts w:hint="eastAsia" w:ascii="仿宋" w:hAnsi="仿宋" w:eastAsia="仿宋" w:cs="仿宋"/>
                <w:sz w:val="21"/>
              </w:rPr>
            </w:pPr>
          </w:p>
        </w:tc>
        <w:tc>
          <w:tcPr>
            <w:tcW w:w="916" w:type="dxa"/>
            <w:noWrap w:val="0"/>
            <w:vAlign w:val="top"/>
          </w:tcPr>
          <w:p>
            <w:pPr>
              <w:autoSpaceDE w:val="0"/>
              <w:autoSpaceDN w:val="0"/>
              <w:rPr>
                <w:rFonts w:hint="eastAsia" w:ascii="仿宋" w:hAnsi="仿宋" w:eastAsia="仿宋" w:cs="仿宋"/>
                <w:sz w:val="21"/>
              </w:rPr>
            </w:pPr>
          </w:p>
        </w:tc>
        <w:tc>
          <w:tcPr>
            <w:tcW w:w="1490" w:type="dxa"/>
            <w:noWrap w:val="0"/>
            <w:vAlign w:val="top"/>
          </w:tcPr>
          <w:p>
            <w:pPr>
              <w:autoSpaceDE w:val="0"/>
              <w:autoSpaceDN w:val="0"/>
              <w:rPr>
                <w:rFonts w:hint="eastAsia" w:ascii="仿宋" w:hAnsi="仿宋" w:eastAsia="仿宋" w:cs="仿宋"/>
                <w:sz w:val="21"/>
              </w:rPr>
            </w:pPr>
          </w:p>
        </w:tc>
        <w:tc>
          <w:tcPr>
            <w:tcW w:w="1019" w:type="dxa"/>
            <w:noWrap w:val="0"/>
            <w:vAlign w:val="top"/>
          </w:tcPr>
          <w:p>
            <w:pPr>
              <w:autoSpaceDE w:val="0"/>
              <w:autoSpaceDN w:val="0"/>
              <w:rPr>
                <w:rFonts w:hint="eastAsia" w:ascii="仿宋" w:hAnsi="仿宋" w:eastAsia="仿宋" w:cs="仿宋"/>
                <w:sz w:val="21"/>
              </w:rPr>
            </w:pPr>
          </w:p>
        </w:tc>
        <w:tc>
          <w:tcPr>
            <w:tcW w:w="1154" w:type="dxa"/>
            <w:noWrap w:val="0"/>
            <w:vAlign w:val="top"/>
          </w:tcPr>
          <w:p>
            <w:pPr>
              <w:autoSpaceDE w:val="0"/>
              <w:autoSpaceDN w:val="0"/>
              <w:rPr>
                <w:rFonts w:hint="eastAsia" w:ascii="仿宋" w:hAnsi="仿宋" w:eastAsia="仿宋" w:cs="仿宋"/>
                <w:sz w:val="21"/>
              </w:rPr>
            </w:pPr>
          </w:p>
        </w:tc>
        <w:tc>
          <w:tcPr>
            <w:tcW w:w="1589" w:type="dxa"/>
            <w:noWrap w:val="0"/>
            <w:vAlign w:val="top"/>
          </w:tcPr>
          <w:p>
            <w:pPr>
              <w:autoSpaceDE w:val="0"/>
              <w:autoSpaceDN w:val="0"/>
              <w:rPr>
                <w:rFonts w:hint="eastAsia" w:ascii="仿宋" w:hAnsi="仿宋" w:eastAsia="仿宋" w:cs="仿宋"/>
                <w:sz w:val="21"/>
              </w:rPr>
            </w:pPr>
          </w:p>
        </w:tc>
        <w:tc>
          <w:tcPr>
            <w:tcW w:w="1999" w:type="dxa"/>
            <w:noWrap w:val="0"/>
            <w:vAlign w:val="top"/>
          </w:tcPr>
          <w:p>
            <w:pPr>
              <w:autoSpaceDE w:val="0"/>
              <w:autoSpaceDN w:val="0"/>
              <w:rPr>
                <w:rFonts w:hint="eastAsia" w:ascii="仿宋" w:hAnsi="仿宋" w:eastAsia="仿宋" w:cs="仿宋"/>
                <w:sz w:val="21"/>
              </w:rPr>
            </w:pPr>
          </w:p>
        </w:tc>
      </w:tr>
    </w:tbl>
    <w:p>
      <w:pPr>
        <w:pStyle w:val="8"/>
        <w:spacing w:before="207" w:line="561" w:lineRule="exact"/>
        <w:ind w:left="9"/>
        <w:rPr>
          <w:rFonts w:hint="eastAsia" w:ascii="仿宋" w:hAnsi="仿宋" w:eastAsia="仿宋" w:cs="仿宋"/>
          <w:spacing w:val="-4"/>
          <w:position w:val="21"/>
          <w:sz w:val="28"/>
          <w:szCs w:val="28"/>
        </w:rPr>
      </w:pPr>
      <w:r>
        <w:rPr>
          <w:rFonts w:hint="eastAsia" w:ascii="仿宋" w:hAnsi="仿宋" w:eastAsia="仿宋" w:cs="仿宋"/>
          <w:spacing w:val="-4"/>
          <w:position w:val="21"/>
          <w:sz w:val="28"/>
          <w:szCs w:val="28"/>
        </w:rPr>
        <w:t>注 1：环境标志产品依据财政部、发展改革委发布的《环境标志产品政府采购品目清单》《财库（2019）18号》确定；</w:t>
      </w:r>
    </w:p>
    <w:p>
      <w:pPr>
        <w:pStyle w:val="8"/>
        <w:spacing w:before="225" w:line="220" w:lineRule="auto"/>
        <w:ind w:left="9"/>
        <w:rPr>
          <w:rFonts w:hint="eastAsia" w:ascii="仿宋" w:hAnsi="仿宋" w:eastAsia="仿宋" w:cs="仿宋"/>
          <w:sz w:val="28"/>
          <w:szCs w:val="28"/>
        </w:rPr>
      </w:pPr>
      <w:r>
        <w:rPr>
          <w:rFonts w:hint="eastAsia" w:ascii="仿宋" w:hAnsi="仿宋" w:eastAsia="仿宋" w:cs="仿宋"/>
          <w:spacing w:val="-1"/>
          <w:sz w:val="28"/>
          <w:szCs w:val="28"/>
        </w:rPr>
        <w:t>注</w:t>
      </w:r>
      <w:r>
        <w:rPr>
          <w:rFonts w:hint="eastAsia" w:ascii="仿宋" w:hAnsi="仿宋" w:eastAsia="仿宋" w:cs="仿宋"/>
          <w:spacing w:val="-50"/>
          <w:sz w:val="28"/>
          <w:szCs w:val="28"/>
        </w:rPr>
        <w:t xml:space="preserve"> </w:t>
      </w:r>
      <w:r>
        <w:rPr>
          <w:rFonts w:hint="eastAsia" w:ascii="仿宋" w:hAnsi="仿宋" w:eastAsia="仿宋" w:cs="仿宋"/>
          <w:spacing w:val="-1"/>
          <w:sz w:val="28"/>
          <w:szCs w:val="28"/>
        </w:rPr>
        <w:t>2：如所报产品为环境标志产品，必须按照规定格式逐项填写；</w:t>
      </w:r>
    </w:p>
    <w:p>
      <w:pPr>
        <w:pStyle w:val="8"/>
        <w:spacing w:before="226" w:line="561" w:lineRule="exact"/>
        <w:ind w:left="9"/>
        <w:rPr>
          <w:rFonts w:hint="eastAsia" w:ascii="仿宋" w:hAnsi="仿宋" w:eastAsia="仿宋" w:cs="仿宋"/>
          <w:spacing w:val="-4"/>
          <w:position w:val="21"/>
          <w:sz w:val="28"/>
          <w:szCs w:val="28"/>
        </w:rPr>
      </w:pPr>
      <w:r>
        <w:rPr>
          <w:rFonts w:hint="eastAsia" w:ascii="仿宋" w:hAnsi="仿宋" w:eastAsia="仿宋" w:cs="仿宋"/>
          <w:spacing w:val="-4"/>
          <w:position w:val="21"/>
          <w:sz w:val="28"/>
          <w:szCs w:val="28"/>
        </w:rPr>
        <w:t>注 3</w:t>
      </w:r>
      <w:r>
        <w:rPr>
          <w:rFonts w:hint="eastAsia" w:ascii="仿宋" w:hAnsi="仿宋" w:eastAsia="仿宋" w:cs="仿宋"/>
          <w:spacing w:val="-4"/>
          <w:position w:val="21"/>
          <w:sz w:val="28"/>
          <w:szCs w:val="28"/>
          <w:lang w:eastAsia="zh-CN"/>
        </w:rPr>
        <w:t>：</w:t>
      </w:r>
      <w:r>
        <w:rPr>
          <w:rFonts w:hint="eastAsia" w:ascii="仿宋" w:hAnsi="仿宋" w:eastAsia="仿宋" w:cs="仿宋"/>
          <w:spacing w:val="-4"/>
          <w:position w:val="21"/>
          <w:sz w:val="28"/>
          <w:szCs w:val="28"/>
        </w:rPr>
        <w:t>投标</w:t>
      </w:r>
      <w:r>
        <w:rPr>
          <w:rFonts w:hint="eastAsia" w:ascii="仿宋" w:hAnsi="仿宋" w:eastAsia="仿宋" w:cs="仿宋"/>
          <w:spacing w:val="-4"/>
          <w:position w:val="21"/>
          <w:sz w:val="28"/>
          <w:szCs w:val="28"/>
          <w:lang w:val="en-US" w:eastAsia="zh-CN"/>
        </w:rPr>
        <w:t>人</w:t>
      </w:r>
      <w:r>
        <w:rPr>
          <w:rFonts w:hint="eastAsia" w:ascii="仿宋" w:hAnsi="仿宋" w:eastAsia="仿宋" w:cs="仿宋"/>
          <w:spacing w:val="-4"/>
          <w:position w:val="21"/>
          <w:sz w:val="28"/>
          <w:szCs w:val="28"/>
        </w:rPr>
        <w:t>须在本表附件中上传国家环境标志产品认证证书扫描件并电子签章，同时按以上要求填写明细表，否则不享受相关优先采购政策。</w:t>
      </w:r>
    </w:p>
    <w:p>
      <w:pPr>
        <w:rPr>
          <w:rFonts w:hint="eastAsia" w:ascii="仿宋" w:hAnsi="仿宋" w:eastAsia="仿宋" w:cs="仿宋"/>
          <w:spacing w:val="-4"/>
          <w:position w:val="21"/>
          <w:sz w:val="28"/>
          <w:szCs w:val="28"/>
        </w:rPr>
      </w:pPr>
    </w:p>
    <w:p>
      <w:pPr>
        <w:rPr>
          <w:rFonts w:hint="eastAsia" w:ascii="仿宋" w:hAnsi="仿宋" w:eastAsia="仿宋" w:cs="仿宋"/>
          <w:spacing w:val="-4"/>
          <w:position w:val="21"/>
          <w:sz w:val="28"/>
          <w:szCs w:val="28"/>
        </w:rPr>
      </w:pPr>
    </w:p>
    <w:p>
      <w:pPr>
        <w:rPr>
          <w:rFonts w:hint="eastAsia" w:ascii="仿宋" w:hAnsi="仿宋" w:eastAsia="仿宋" w:cs="仿宋"/>
          <w:spacing w:val="-4"/>
          <w:position w:val="21"/>
          <w:sz w:val="28"/>
          <w:szCs w:val="28"/>
        </w:rPr>
      </w:pPr>
    </w:p>
    <w:p>
      <w:pPr>
        <w:rPr>
          <w:rFonts w:hint="eastAsia" w:ascii="仿宋" w:hAnsi="仿宋" w:eastAsia="仿宋" w:cs="仿宋"/>
          <w:spacing w:val="-4"/>
          <w:position w:val="21"/>
          <w:sz w:val="28"/>
          <w:szCs w:val="28"/>
        </w:rPr>
      </w:pPr>
    </w:p>
    <w:p>
      <w:pPr>
        <w:rPr>
          <w:rFonts w:hint="eastAsia" w:ascii="仿宋" w:hAnsi="仿宋" w:eastAsia="仿宋" w:cs="仿宋"/>
          <w:spacing w:val="-4"/>
          <w:position w:val="21"/>
          <w:sz w:val="28"/>
          <w:szCs w:val="28"/>
        </w:rPr>
      </w:pPr>
    </w:p>
    <w:p>
      <w:pPr>
        <w:rPr>
          <w:rFonts w:hint="eastAsia" w:ascii="仿宋" w:hAnsi="仿宋" w:eastAsia="仿宋" w:cs="仿宋"/>
          <w:spacing w:val="-4"/>
          <w:position w:val="21"/>
          <w:sz w:val="28"/>
          <w:szCs w:val="28"/>
        </w:rPr>
      </w:pPr>
    </w:p>
    <w:p>
      <w:pPr>
        <w:rPr>
          <w:rFonts w:hint="eastAsia" w:ascii="仿宋" w:hAnsi="仿宋" w:eastAsia="仿宋" w:cs="仿宋"/>
          <w:spacing w:val="-4"/>
          <w:position w:val="21"/>
          <w:sz w:val="28"/>
          <w:szCs w:val="28"/>
        </w:rPr>
      </w:pPr>
    </w:p>
    <w:p>
      <w:pPr>
        <w:rPr>
          <w:rFonts w:hint="eastAsia" w:ascii="仿宋" w:hAnsi="仿宋" w:eastAsia="仿宋" w:cs="仿宋"/>
          <w:spacing w:val="-4"/>
          <w:position w:val="21"/>
          <w:sz w:val="28"/>
          <w:szCs w:val="28"/>
        </w:rPr>
      </w:pPr>
    </w:p>
    <w:p>
      <w:pPr>
        <w:spacing w:before="190" w:line="223" w:lineRule="auto"/>
        <w:ind w:left="591"/>
        <w:rPr>
          <w:rFonts w:hint="eastAsia" w:ascii="仿宋" w:hAnsi="仿宋" w:eastAsia="仿宋" w:cs="仿宋"/>
          <w:sz w:val="28"/>
          <w:szCs w:val="28"/>
        </w:rPr>
      </w:pPr>
      <w:r>
        <w:rPr>
          <w:rFonts w:hint="eastAsia" w:ascii="仿宋" w:hAnsi="仿宋" w:eastAsia="仿宋" w:cs="仿宋"/>
          <w:b/>
          <w:bCs/>
          <w:spacing w:val="-13"/>
          <w:sz w:val="28"/>
          <w:szCs w:val="28"/>
        </w:rPr>
        <w:t>附件：</w:t>
      </w:r>
    </w:p>
    <w:p>
      <w:pPr>
        <w:spacing w:line="223" w:lineRule="auto"/>
        <w:rPr>
          <w:rFonts w:hint="eastAsia" w:ascii="仿宋" w:hAnsi="仿宋" w:eastAsia="仿宋" w:cs="仿宋"/>
          <w:sz w:val="28"/>
          <w:szCs w:val="28"/>
        </w:rPr>
        <w:sectPr>
          <w:footerReference r:id="rId15" w:type="default"/>
          <w:pgSz w:w="11906" w:h="16838"/>
          <w:pgMar w:top="1417" w:right="1417" w:bottom="1417" w:left="1417" w:header="850" w:footer="992" w:gutter="0"/>
          <w:pgBorders>
            <w:top w:val="none" w:sz="0" w:space="0"/>
            <w:left w:val="none" w:sz="0" w:space="0"/>
            <w:bottom w:val="none" w:sz="0" w:space="0"/>
            <w:right w:val="none" w:sz="0" w:space="0"/>
          </w:pgBorders>
          <w:pgNumType w:fmt="decimal"/>
          <w:cols w:space="0" w:num="1"/>
          <w:rtlGutter w:val="0"/>
          <w:docGrid w:type="linesAndChars" w:linePitch="326" w:charSpace="1228"/>
        </w:sectPr>
      </w:pPr>
    </w:p>
    <w:p>
      <w:pPr>
        <w:spacing w:line="269" w:lineRule="auto"/>
        <w:rPr>
          <w:rFonts w:hint="eastAsia" w:ascii="仿宋" w:hAnsi="仿宋" w:eastAsia="仿宋" w:cs="仿宋"/>
        </w:rPr>
      </w:pPr>
    </w:p>
    <w:p>
      <w:pPr>
        <w:pStyle w:val="8"/>
        <w:spacing w:before="104" w:line="225" w:lineRule="auto"/>
        <w:ind w:left="2784"/>
        <w:rPr>
          <w:rFonts w:hint="eastAsia" w:ascii="仿宋" w:hAnsi="仿宋" w:eastAsia="仿宋" w:cs="仿宋"/>
        </w:rPr>
      </w:pPr>
      <w:r>
        <w:rPr>
          <w:rFonts w:hint="eastAsia" w:ascii="仿宋" w:hAnsi="仿宋" w:eastAsia="仿宋" w:cs="仿宋"/>
          <w:b/>
          <w:bCs/>
          <w:spacing w:val="5"/>
        </w:rPr>
        <w:t>（</w:t>
      </w:r>
      <w:r>
        <w:rPr>
          <w:rFonts w:hint="eastAsia" w:ascii="仿宋" w:hAnsi="仿宋" w:eastAsia="仿宋" w:cs="仿宋"/>
          <w:b/>
          <w:bCs/>
          <w:spacing w:val="5"/>
          <w:lang w:val="en-US" w:eastAsia="zh-CN"/>
        </w:rPr>
        <w:t>六</w:t>
      </w:r>
      <w:r>
        <w:rPr>
          <w:rFonts w:hint="eastAsia" w:ascii="仿宋" w:hAnsi="仿宋" w:eastAsia="仿宋" w:cs="仿宋"/>
          <w:b/>
          <w:bCs/>
          <w:spacing w:val="5"/>
        </w:rPr>
        <w:t>）其他评审因素内容</w:t>
      </w:r>
    </w:p>
    <w:p>
      <w:pPr>
        <w:pStyle w:val="8"/>
        <w:spacing w:before="301" w:line="219" w:lineRule="auto"/>
        <w:jc w:val="both"/>
        <w:rPr>
          <w:rFonts w:hint="eastAsia" w:ascii="仿宋" w:hAnsi="仿宋" w:eastAsia="仿宋" w:cs="仿宋"/>
          <w:sz w:val="28"/>
          <w:szCs w:val="28"/>
        </w:rPr>
      </w:pPr>
      <w:r>
        <w:rPr>
          <w:rFonts w:hint="eastAsia" w:ascii="仿宋" w:hAnsi="仿宋" w:eastAsia="仿宋" w:cs="仿宋"/>
          <w:spacing w:val="-2"/>
          <w:sz w:val="28"/>
          <w:szCs w:val="28"/>
        </w:rPr>
        <w:t>注：投标</w:t>
      </w:r>
      <w:r>
        <w:rPr>
          <w:rFonts w:hint="eastAsia" w:ascii="仿宋" w:hAnsi="仿宋" w:eastAsia="仿宋" w:cs="仿宋"/>
          <w:spacing w:val="-2"/>
          <w:sz w:val="28"/>
          <w:szCs w:val="28"/>
          <w:lang w:val="en-US" w:eastAsia="zh-CN"/>
        </w:rPr>
        <w:t>人</w:t>
      </w:r>
      <w:r>
        <w:rPr>
          <w:rFonts w:hint="eastAsia" w:ascii="仿宋" w:hAnsi="仿宋" w:eastAsia="仿宋" w:cs="仿宋"/>
          <w:spacing w:val="-2"/>
          <w:sz w:val="28"/>
          <w:szCs w:val="28"/>
        </w:rPr>
        <w:t>应根据招标文件采购内容及</w:t>
      </w:r>
      <w:r>
        <w:rPr>
          <w:rFonts w:hint="eastAsia" w:ascii="仿宋" w:hAnsi="仿宋" w:eastAsia="仿宋" w:cs="仿宋"/>
          <w:spacing w:val="-3"/>
          <w:sz w:val="28"/>
          <w:szCs w:val="28"/>
        </w:rPr>
        <w:t>评审因素中其他内容条款提供。</w:t>
      </w:r>
    </w:p>
    <w:p>
      <w:pPr>
        <w:spacing w:line="219" w:lineRule="auto"/>
        <w:rPr>
          <w:rFonts w:hint="eastAsia" w:ascii="仿宋" w:hAnsi="仿宋" w:eastAsia="仿宋" w:cs="仿宋"/>
          <w:sz w:val="28"/>
          <w:szCs w:val="28"/>
        </w:rPr>
        <w:sectPr>
          <w:footerReference r:id="rId16" w:type="default"/>
          <w:pgSz w:w="11906" w:h="16838"/>
          <w:pgMar w:top="1417" w:right="1417" w:bottom="1417" w:left="1417" w:header="850" w:footer="992" w:gutter="0"/>
          <w:pgNumType w:fmt="decimal"/>
          <w:cols w:space="0" w:num="1"/>
          <w:rtlGutter w:val="0"/>
          <w:docGrid w:type="linesAndChars" w:linePitch="326" w:charSpace="1228"/>
        </w:sectPr>
      </w:pPr>
    </w:p>
    <w:p>
      <w:pPr>
        <w:spacing w:before="105" w:line="226" w:lineRule="auto"/>
        <w:outlineLvl w:val="0"/>
        <w:rPr>
          <w:rFonts w:hint="eastAsia" w:ascii="仿宋" w:hAnsi="仿宋" w:eastAsia="仿宋" w:cs="仿宋"/>
          <w:sz w:val="31"/>
          <w:szCs w:val="31"/>
        </w:rPr>
      </w:pPr>
      <w:r>
        <w:rPr>
          <w:rFonts w:hint="eastAsia" w:ascii="仿宋" w:hAnsi="仿宋" w:eastAsia="仿宋" w:cs="仿宋"/>
          <w:b/>
          <w:bCs/>
          <w:spacing w:val="5"/>
          <w:sz w:val="31"/>
          <w:szCs w:val="31"/>
        </w:rPr>
        <w:t>五、资格证明文件</w:t>
      </w:r>
    </w:p>
    <w:p>
      <w:pPr>
        <w:spacing w:line="258" w:lineRule="auto"/>
        <w:rPr>
          <w:rFonts w:hint="eastAsia" w:ascii="仿宋" w:hAnsi="仿宋" w:eastAsia="仿宋" w:cs="仿宋"/>
        </w:rPr>
      </w:pPr>
    </w:p>
    <w:p>
      <w:pPr>
        <w:spacing w:line="258" w:lineRule="auto"/>
        <w:rPr>
          <w:rFonts w:hint="eastAsia" w:ascii="仿宋" w:hAnsi="仿宋" w:eastAsia="仿宋" w:cs="仿宋"/>
        </w:rPr>
      </w:pPr>
    </w:p>
    <w:p>
      <w:pPr>
        <w:pStyle w:val="8"/>
        <w:spacing w:before="91" w:line="219" w:lineRule="auto"/>
        <w:ind w:left="1723"/>
        <w:rPr>
          <w:rFonts w:hint="eastAsia" w:ascii="仿宋" w:hAnsi="仿宋" w:eastAsia="仿宋" w:cs="仿宋"/>
          <w:sz w:val="28"/>
          <w:szCs w:val="28"/>
        </w:rPr>
      </w:pPr>
      <w:r>
        <w:rPr>
          <w:rFonts w:hint="eastAsia" w:ascii="仿宋" w:hAnsi="仿宋" w:eastAsia="仿宋" w:cs="仿宋"/>
          <w:b/>
          <w:bCs/>
          <w:spacing w:val="-3"/>
          <w:sz w:val="28"/>
          <w:szCs w:val="28"/>
        </w:rPr>
        <w:t>（一）具有独立承担民事责任的能力证明材料</w:t>
      </w:r>
    </w:p>
    <w:p>
      <w:pPr>
        <w:spacing w:line="19" w:lineRule="exact"/>
        <w:rPr>
          <w:rFonts w:hint="eastAsia" w:ascii="仿宋" w:hAnsi="仿宋" w:eastAsia="仿宋" w:cs="仿宋"/>
        </w:rPr>
      </w:pPr>
    </w:p>
    <w:tbl>
      <w:tblPr>
        <w:tblStyle w:val="67"/>
        <w:tblW w:w="8801" w:type="dxa"/>
        <w:tblInd w:w="1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04"/>
        <w:gridCol w:w="579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8" w:hRule="atLeast"/>
        </w:trPr>
        <w:tc>
          <w:tcPr>
            <w:tcW w:w="3004" w:type="dxa"/>
            <w:noWrap/>
          </w:tcPr>
          <w:p>
            <w:pPr>
              <w:autoSpaceDE w:val="0"/>
              <w:autoSpaceDN w:val="0"/>
              <w:spacing w:line="274" w:lineRule="auto"/>
              <w:rPr>
                <w:rFonts w:hint="eastAsia" w:ascii="仿宋" w:hAnsi="仿宋" w:eastAsia="仿宋" w:cs="仿宋"/>
                <w:sz w:val="21"/>
                <w:lang w:eastAsia="zh-CN"/>
              </w:rPr>
            </w:pPr>
          </w:p>
          <w:p>
            <w:pPr>
              <w:autoSpaceDE w:val="0"/>
              <w:autoSpaceDN w:val="0"/>
              <w:spacing w:line="274" w:lineRule="auto"/>
              <w:rPr>
                <w:rFonts w:hint="eastAsia" w:ascii="仿宋" w:hAnsi="仿宋" w:eastAsia="仿宋" w:cs="仿宋"/>
                <w:sz w:val="21"/>
                <w:lang w:eastAsia="zh-CN"/>
              </w:rPr>
            </w:pPr>
          </w:p>
          <w:p>
            <w:pPr>
              <w:autoSpaceDE w:val="0"/>
              <w:autoSpaceDN w:val="0"/>
              <w:spacing w:line="274" w:lineRule="auto"/>
              <w:rPr>
                <w:rFonts w:hint="eastAsia" w:ascii="仿宋" w:hAnsi="仿宋" w:eastAsia="仿宋" w:cs="仿宋"/>
                <w:sz w:val="21"/>
                <w:lang w:eastAsia="zh-CN"/>
              </w:rPr>
            </w:pPr>
          </w:p>
          <w:p>
            <w:pPr>
              <w:autoSpaceDE w:val="0"/>
              <w:autoSpaceDN w:val="0"/>
              <w:spacing w:line="274" w:lineRule="auto"/>
              <w:rPr>
                <w:rFonts w:hint="eastAsia" w:ascii="仿宋" w:hAnsi="仿宋" w:eastAsia="仿宋" w:cs="仿宋"/>
                <w:sz w:val="21"/>
                <w:lang w:eastAsia="zh-CN"/>
              </w:rPr>
            </w:pPr>
          </w:p>
          <w:p>
            <w:pPr>
              <w:pStyle w:val="54"/>
              <w:autoSpaceDE w:val="0"/>
              <w:autoSpaceDN w:val="0"/>
              <w:spacing w:before="91" w:line="229" w:lineRule="auto"/>
              <w:ind w:left="116" w:right="105" w:firstLine="6"/>
              <w:rPr>
                <w:rFonts w:hint="eastAsia" w:ascii="仿宋" w:hAnsi="仿宋" w:eastAsia="仿宋" w:cs="仿宋"/>
                <w:lang w:eastAsia="zh-CN"/>
              </w:rPr>
            </w:pPr>
            <w:r>
              <w:rPr>
                <w:rFonts w:hint="eastAsia" w:ascii="仿宋" w:hAnsi="仿宋" w:eastAsia="仿宋" w:cs="仿宋"/>
                <w:spacing w:val="27"/>
                <w:lang w:eastAsia="zh-CN"/>
              </w:rPr>
              <w:t>具有独立承担民事责</w:t>
            </w:r>
            <w:r>
              <w:rPr>
                <w:rFonts w:hint="eastAsia" w:ascii="仿宋" w:hAnsi="仿宋" w:eastAsia="仿宋" w:cs="仿宋"/>
                <w:spacing w:val="-3"/>
                <w:lang w:eastAsia="zh-CN"/>
              </w:rPr>
              <w:t>任的能力</w:t>
            </w:r>
          </w:p>
        </w:tc>
        <w:tc>
          <w:tcPr>
            <w:tcW w:w="5797" w:type="dxa"/>
            <w:noWrap/>
          </w:tcPr>
          <w:p>
            <w:pPr>
              <w:pStyle w:val="54"/>
              <w:autoSpaceDE w:val="0"/>
              <w:autoSpaceDN w:val="0"/>
              <w:spacing w:before="103" w:line="237" w:lineRule="auto"/>
              <w:ind w:left="115" w:right="106" w:firstLine="4"/>
              <w:rPr>
                <w:rFonts w:hint="eastAsia" w:ascii="仿宋" w:hAnsi="仿宋" w:eastAsia="仿宋" w:cs="仿宋"/>
                <w:lang w:eastAsia="zh-CN"/>
              </w:rPr>
            </w:pPr>
            <w:r>
              <w:rPr>
                <w:rFonts w:hint="eastAsia" w:ascii="仿宋" w:hAnsi="仿宋" w:eastAsia="仿宋" w:cs="仿宋"/>
                <w:spacing w:val="4"/>
                <w:lang w:eastAsia="zh-CN"/>
              </w:rPr>
              <w:t>如投标人是企业（包括合伙企业</w:t>
            </w:r>
            <w:r>
              <w:rPr>
                <w:rFonts w:hint="eastAsia" w:ascii="仿宋" w:hAnsi="仿宋" w:eastAsia="仿宋" w:cs="仿宋"/>
                <w:spacing w:val="-55"/>
                <w:lang w:eastAsia="zh-CN"/>
              </w:rPr>
              <w:t>），</w:t>
            </w:r>
            <w:r>
              <w:rPr>
                <w:rFonts w:hint="eastAsia" w:ascii="仿宋" w:hAnsi="仿宋" w:eastAsia="仿宋" w:cs="仿宋"/>
                <w:spacing w:val="4"/>
                <w:lang w:eastAsia="zh-CN"/>
              </w:rPr>
              <w:t>应提</w:t>
            </w:r>
            <w:r>
              <w:rPr>
                <w:rFonts w:hint="eastAsia" w:ascii="仿宋" w:hAnsi="仿宋" w:eastAsia="仿宋" w:cs="仿宋"/>
                <w:spacing w:val="13"/>
                <w:lang w:eastAsia="zh-CN"/>
              </w:rPr>
              <w:t>供在工商部门注册的有效“企业法人营业执</w:t>
            </w:r>
            <w:r>
              <w:rPr>
                <w:rFonts w:hint="eastAsia" w:ascii="仿宋" w:hAnsi="仿宋" w:eastAsia="仿宋" w:cs="仿宋"/>
                <w:spacing w:val="-6"/>
                <w:lang w:eastAsia="zh-CN"/>
              </w:rPr>
              <w:t>照”或“营业执照”；如是事业单位，应提供</w:t>
            </w:r>
            <w:r>
              <w:rPr>
                <w:rFonts w:hint="eastAsia" w:ascii="仿宋" w:hAnsi="仿宋" w:eastAsia="仿宋" w:cs="仿宋"/>
                <w:spacing w:val="-4"/>
                <w:lang w:eastAsia="zh-CN"/>
              </w:rPr>
              <w:t>有效的“事业单位法人证书”；非企业专业服</w:t>
            </w:r>
            <w:r>
              <w:rPr>
                <w:rFonts w:hint="eastAsia" w:ascii="仿宋" w:hAnsi="仿宋" w:eastAsia="仿宋" w:cs="仿宋"/>
                <w:spacing w:val="-2"/>
                <w:lang w:eastAsia="zh-CN"/>
              </w:rPr>
              <w:t>务机构的，应提供执业许可证等证明文件；是个体工商户，应提供有效的“个体工商户营业</w:t>
            </w:r>
            <w:r>
              <w:rPr>
                <w:rFonts w:hint="eastAsia" w:ascii="仿宋" w:hAnsi="仿宋" w:eastAsia="仿宋" w:cs="仿宋"/>
                <w:spacing w:val="-4"/>
                <w:lang w:eastAsia="zh-CN"/>
              </w:rPr>
              <w:t>执照”；自然人，应提供有效的自然人身份证</w:t>
            </w:r>
            <w:r>
              <w:rPr>
                <w:rFonts w:hint="eastAsia" w:ascii="仿宋" w:hAnsi="仿宋" w:eastAsia="仿宋" w:cs="仿宋"/>
                <w:spacing w:val="-5"/>
                <w:lang w:eastAsia="zh-CN"/>
              </w:rPr>
              <w:t>明。</w:t>
            </w:r>
          </w:p>
        </w:tc>
      </w:tr>
    </w:tbl>
    <w:p>
      <w:pPr>
        <w:rPr>
          <w:rFonts w:hint="eastAsia" w:ascii="仿宋" w:hAnsi="仿宋" w:eastAsia="仿宋" w:cs="仿宋"/>
        </w:rPr>
      </w:pPr>
    </w:p>
    <w:p>
      <w:pPr>
        <w:rPr>
          <w:rFonts w:hint="eastAsia" w:ascii="仿宋" w:hAnsi="仿宋" w:eastAsia="仿宋" w:cs="仿宋"/>
          <w:szCs w:val="21"/>
        </w:rPr>
        <w:sectPr>
          <w:footerReference r:id="rId17" w:type="default"/>
          <w:pgSz w:w="11906" w:h="16838"/>
          <w:pgMar w:top="1417" w:right="1417" w:bottom="1417" w:left="1417" w:header="850" w:footer="992" w:gutter="0"/>
          <w:pgNumType w:fmt="decimal"/>
          <w:cols w:space="0" w:num="1"/>
          <w:rtlGutter w:val="0"/>
          <w:docGrid w:type="linesAndChars" w:linePitch="326" w:charSpace="1228"/>
        </w:sectPr>
      </w:pPr>
    </w:p>
    <w:p>
      <w:pPr>
        <w:pStyle w:val="8"/>
        <w:spacing w:before="159" w:line="219" w:lineRule="auto"/>
        <w:ind w:left="1452"/>
        <w:rPr>
          <w:rFonts w:hint="eastAsia" w:ascii="仿宋" w:hAnsi="仿宋" w:eastAsia="仿宋" w:cs="仿宋"/>
          <w:sz w:val="28"/>
          <w:szCs w:val="28"/>
        </w:rPr>
      </w:pPr>
      <w:r>
        <w:rPr>
          <w:rFonts w:hint="eastAsia" w:ascii="仿宋" w:hAnsi="仿宋" w:eastAsia="仿宋" w:cs="仿宋"/>
          <w:b/>
          <w:bCs/>
          <w:spacing w:val="-3"/>
          <w:sz w:val="28"/>
          <w:szCs w:val="28"/>
        </w:rPr>
        <w:t>（二）法人/负责人/自然人身份证明及授权委托书</w:t>
      </w:r>
    </w:p>
    <w:p>
      <w:pPr>
        <w:spacing w:line="19" w:lineRule="exact"/>
        <w:rPr>
          <w:rFonts w:hint="eastAsia" w:ascii="仿宋" w:hAnsi="仿宋" w:eastAsia="仿宋" w:cs="仿宋"/>
        </w:rPr>
      </w:pPr>
    </w:p>
    <w:tbl>
      <w:tblPr>
        <w:tblStyle w:val="67"/>
        <w:tblW w:w="8801" w:type="dxa"/>
        <w:tblInd w:w="12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04"/>
        <w:gridCol w:w="579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2" w:hRule="atLeast"/>
        </w:trPr>
        <w:tc>
          <w:tcPr>
            <w:tcW w:w="3004" w:type="dxa"/>
            <w:noWrap/>
          </w:tcPr>
          <w:p>
            <w:pPr>
              <w:autoSpaceDE w:val="0"/>
              <w:autoSpaceDN w:val="0"/>
              <w:spacing w:line="373" w:lineRule="auto"/>
              <w:rPr>
                <w:rFonts w:hint="eastAsia" w:ascii="仿宋" w:hAnsi="仿宋" w:eastAsia="仿宋" w:cs="仿宋"/>
                <w:sz w:val="21"/>
                <w:lang w:eastAsia="zh-CN"/>
              </w:rPr>
            </w:pPr>
          </w:p>
          <w:p>
            <w:pPr>
              <w:pStyle w:val="54"/>
              <w:autoSpaceDE w:val="0"/>
              <w:autoSpaceDN w:val="0"/>
              <w:spacing w:before="91" w:line="219" w:lineRule="auto"/>
              <w:ind w:left="810"/>
              <w:rPr>
                <w:rFonts w:hint="eastAsia" w:ascii="仿宋" w:hAnsi="仿宋" w:eastAsia="仿宋" w:cs="仿宋"/>
              </w:rPr>
            </w:pPr>
            <w:r>
              <w:rPr>
                <w:rFonts w:hint="eastAsia" w:ascii="仿宋" w:hAnsi="仿宋" w:eastAsia="仿宋" w:cs="仿宋"/>
                <w:spacing w:val="-2"/>
              </w:rPr>
              <w:t>授权委托书</w:t>
            </w:r>
          </w:p>
        </w:tc>
        <w:tc>
          <w:tcPr>
            <w:tcW w:w="5797" w:type="dxa"/>
            <w:noWrap/>
          </w:tcPr>
          <w:p>
            <w:pPr>
              <w:pStyle w:val="54"/>
              <w:autoSpaceDE w:val="0"/>
              <w:autoSpaceDN w:val="0"/>
              <w:spacing w:before="105" w:line="232" w:lineRule="auto"/>
              <w:ind w:left="113" w:right="106" w:firstLine="3"/>
              <w:rPr>
                <w:rFonts w:hint="eastAsia" w:ascii="仿宋" w:hAnsi="仿宋" w:eastAsia="仿宋" w:cs="仿宋"/>
                <w:lang w:eastAsia="zh-CN"/>
              </w:rPr>
            </w:pPr>
            <w:r>
              <w:rPr>
                <w:rFonts w:hint="eastAsia" w:ascii="仿宋" w:hAnsi="仿宋" w:eastAsia="仿宋" w:cs="仿宋"/>
                <w:spacing w:val="5"/>
                <w:lang w:eastAsia="zh-CN"/>
              </w:rPr>
              <w:t>法人/负责人授权委托书、法人及被授权人身</w:t>
            </w:r>
            <w:r>
              <w:rPr>
                <w:rFonts w:hint="eastAsia" w:ascii="仿宋" w:hAnsi="仿宋" w:eastAsia="仿宋" w:cs="仿宋"/>
                <w:spacing w:val="-2"/>
                <w:lang w:eastAsia="zh-CN"/>
              </w:rPr>
              <w:t>份证复印件（法定代表人直接投标可不提供，</w:t>
            </w:r>
            <w:r>
              <w:rPr>
                <w:rFonts w:hint="eastAsia" w:ascii="仿宋" w:hAnsi="仿宋" w:eastAsia="仿宋" w:cs="仿宋"/>
                <w:spacing w:val="-1"/>
                <w:lang w:eastAsia="zh-CN"/>
              </w:rPr>
              <w:t>但须提供法定代表人身份证复印件）</w:t>
            </w:r>
          </w:p>
        </w:tc>
      </w:tr>
    </w:tbl>
    <w:p>
      <w:pPr>
        <w:spacing w:before="208" w:line="223" w:lineRule="auto"/>
        <w:ind w:left="3218"/>
        <w:rPr>
          <w:rFonts w:hint="eastAsia" w:ascii="仿宋" w:hAnsi="仿宋" w:eastAsia="仿宋" w:cs="仿宋"/>
          <w:sz w:val="28"/>
          <w:szCs w:val="28"/>
        </w:rPr>
      </w:pPr>
      <w:r>
        <w:rPr>
          <w:rFonts w:hint="eastAsia" w:ascii="仿宋" w:hAnsi="仿宋" w:eastAsia="仿宋" w:cs="仿宋"/>
          <w:b/>
          <w:bCs/>
          <w:spacing w:val="-5"/>
          <w:sz w:val="28"/>
          <w:szCs w:val="28"/>
        </w:rPr>
        <w:t>法人/负责人身份证明</w:t>
      </w:r>
    </w:p>
    <w:p>
      <w:pPr>
        <w:pStyle w:val="8"/>
        <w:spacing w:before="221" w:line="219" w:lineRule="auto"/>
        <w:rPr>
          <w:rFonts w:hint="eastAsia" w:ascii="仿宋" w:hAnsi="仿宋" w:eastAsia="仿宋" w:cs="仿宋"/>
          <w:sz w:val="28"/>
          <w:szCs w:val="28"/>
        </w:rPr>
      </w:pPr>
      <w:r>
        <w:rPr>
          <w:rFonts w:hint="eastAsia" w:ascii="仿宋" w:hAnsi="仿宋" w:eastAsia="仿宋" w:cs="仿宋"/>
          <w:spacing w:val="2"/>
          <w:sz w:val="28"/>
          <w:szCs w:val="28"/>
        </w:rPr>
        <w:t>致</w:t>
      </w:r>
      <w:r>
        <w:rPr>
          <w:rFonts w:hint="eastAsia" w:ascii="仿宋" w:hAnsi="仿宋" w:eastAsia="仿宋" w:cs="仿宋"/>
          <w:spacing w:val="-69"/>
          <w:w w:val="92"/>
          <w:sz w:val="28"/>
          <w:szCs w:val="28"/>
        </w:rPr>
        <w:t>：</w:t>
      </w:r>
      <w:r>
        <w:rPr>
          <w:rFonts w:hint="eastAsia" w:ascii="仿宋" w:hAnsi="仿宋" w:eastAsia="仿宋" w:cs="仿宋"/>
          <w:spacing w:val="-69"/>
          <w:w w:val="92"/>
          <w:sz w:val="28"/>
          <w:szCs w:val="28"/>
          <w:u w:val="single"/>
        </w:rPr>
        <w:t>（</w:t>
      </w:r>
      <w:r>
        <w:rPr>
          <w:rFonts w:hint="eastAsia" w:ascii="仿宋" w:hAnsi="仿宋" w:eastAsia="仿宋" w:cs="仿宋"/>
          <w:spacing w:val="2"/>
          <w:sz w:val="28"/>
          <w:szCs w:val="28"/>
          <w:u w:val="single"/>
        </w:rPr>
        <w:t>采购人/</w:t>
      </w:r>
      <w:r>
        <w:rPr>
          <w:rFonts w:hint="eastAsia" w:ascii="仿宋" w:hAnsi="仿宋" w:eastAsia="仿宋" w:cs="仿宋"/>
          <w:spacing w:val="2"/>
          <w:sz w:val="28"/>
          <w:szCs w:val="28"/>
          <w:u w:val="single"/>
          <w:lang w:eastAsia="zh-CN"/>
        </w:rPr>
        <w:t>招标代理机构</w:t>
      </w:r>
      <w:r>
        <w:rPr>
          <w:rFonts w:hint="eastAsia" w:ascii="仿宋" w:hAnsi="仿宋" w:eastAsia="仿宋" w:cs="仿宋"/>
          <w:spacing w:val="2"/>
          <w:sz w:val="28"/>
          <w:szCs w:val="28"/>
          <w:u w:val="single"/>
        </w:rPr>
        <w:t>名称）</w:t>
      </w:r>
    </w:p>
    <w:p>
      <w:pPr>
        <w:spacing w:line="454" w:lineRule="auto"/>
        <w:rPr>
          <w:rFonts w:hint="eastAsia" w:ascii="仿宋" w:hAnsi="仿宋" w:eastAsia="仿宋" w:cs="仿宋"/>
        </w:rPr>
      </w:pPr>
    </w:p>
    <w:p>
      <w:pPr>
        <w:pStyle w:val="8"/>
        <w:tabs>
          <w:tab w:val="left" w:pos="1195"/>
          <w:tab w:val="clear" w:pos="567"/>
        </w:tabs>
        <w:spacing w:before="92" w:line="219" w:lineRule="auto"/>
        <w:ind w:left="1037"/>
        <w:rPr>
          <w:rFonts w:hint="eastAsia" w:ascii="仿宋" w:hAnsi="仿宋" w:eastAsia="仿宋" w:cs="仿宋"/>
          <w:sz w:val="28"/>
          <w:szCs w:val="28"/>
        </w:rPr>
      </w:pPr>
      <w:r>
        <w:rPr>
          <w:rFonts w:hint="eastAsia" w:ascii="仿宋" w:hAnsi="仿宋" w:eastAsia="仿宋" w:cs="仿宋"/>
          <w:sz w:val="28"/>
          <w:szCs w:val="28"/>
          <w:u w:val="single"/>
        </w:rPr>
        <w:tab/>
      </w:r>
      <w:r>
        <w:rPr>
          <w:rFonts w:hint="eastAsia" w:ascii="仿宋" w:hAnsi="仿宋" w:eastAsia="仿宋" w:cs="仿宋"/>
          <w:b/>
          <w:bCs/>
          <w:spacing w:val="-30"/>
          <w:sz w:val="28"/>
          <w:szCs w:val="28"/>
          <w:u w:val="single"/>
        </w:rPr>
        <w:t>（姓名</w:t>
      </w:r>
      <w:r>
        <w:rPr>
          <w:rFonts w:hint="eastAsia" w:ascii="仿宋" w:hAnsi="仿宋" w:eastAsia="仿宋" w:cs="仿宋"/>
          <w:b/>
          <w:bCs/>
          <w:spacing w:val="-30"/>
          <w:sz w:val="28"/>
          <w:szCs w:val="28"/>
        </w:rPr>
        <w:t>）现任（</w:t>
      </w:r>
      <w:r>
        <w:rPr>
          <w:rFonts w:hint="eastAsia" w:ascii="仿宋" w:hAnsi="仿宋" w:eastAsia="仿宋" w:cs="仿宋"/>
          <w:b/>
          <w:bCs/>
          <w:spacing w:val="-30"/>
          <w:sz w:val="28"/>
          <w:szCs w:val="28"/>
          <w:lang w:eastAsia="zh-CN"/>
        </w:rPr>
        <w:t>投标人</w:t>
      </w:r>
      <w:r>
        <w:rPr>
          <w:rFonts w:hint="eastAsia" w:ascii="仿宋" w:hAnsi="仿宋" w:eastAsia="仿宋" w:cs="仿宋"/>
          <w:b/>
          <w:bCs/>
          <w:spacing w:val="-30"/>
          <w:sz w:val="28"/>
          <w:szCs w:val="28"/>
        </w:rPr>
        <w:t>名称）、（</w:t>
      </w:r>
      <w:r>
        <w:rPr>
          <w:rFonts w:hint="eastAsia" w:ascii="仿宋" w:hAnsi="仿宋" w:eastAsia="仿宋" w:cs="仿宋"/>
          <w:b/>
          <w:bCs/>
          <w:spacing w:val="-29"/>
          <w:sz w:val="28"/>
          <w:szCs w:val="28"/>
        </w:rPr>
        <w:t>担任）职务，</w:t>
      </w:r>
      <w:r>
        <w:rPr>
          <w:rFonts w:hint="eastAsia" w:ascii="仿宋" w:hAnsi="仿宋" w:eastAsia="仿宋" w:cs="仿宋"/>
          <w:b/>
          <w:bCs/>
          <w:spacing w:val="-30"/>
          <w:sz w:val="28"/>
          <w:szCs w:val="28"/>
        </w:rPr>
        <w:t>为法定代表人（</w:t>
      </w:r>
      <w:r>
        <w:rPr>
          <w:rFonts w:hint="eastAsia" w:ascii="仿宋" w:hAnsi="仿宋" w:eastAsia="仿宋" w:cs="仿宋"/>
          <w:b/>
          <w:bCs/>
          <w:spacing w:val="-13"/>
          <w:sz w:val="28"/>
          <w:szCs w:val="28"/>
        </w:rPr>
        <w:t>企</w:t>
      </w:r>
    </w:p>
    <w:p>
      <w:pPr>
        <w:spacing w:line="266" w:lineRule="auto"/>
        <w:rPr>
          <w:rFonts w:hint="eastAsia" w:ascii="仿宋" w:hAnsi="仿宋" w:eastAsia="仿宋" w:cs="仿宋"/>
        </w:rPr>
      </w:pPr>
    </w:p>
    <w:p>
      <w:pPr>
        <w:spacing w:line="267" w:lineRule="auto"/>
        <w:rPr>
          <w:rFonts w:hint="eastAsia" w:ascii="仿宋" w:hAnsi="仿宋" w:eastAsia="仿宋" w:cs="仿宋"/>
        </w:rPr>
      </w:pPr>
    </w:p>
    <w:p>
      <w:pPr>
        <w:pStyle w:val="8"/>
        <w:spacing w:before="91" w:line="220" w:lineRule="auto"/>
        <w:ind w:left="486"/>
        <w:rPr>
          <w:rFonts w:hint="eastAsia" w:ascii="仿宋" w:hAnsi="仿宋" w:eastAsia="仿宋" w:cs="仿宋"/>
          <w:sz w:val="28"/>
          <w:szCs w:val="28"/>
        </w:rPr>
      </w:pPr>
      <w:r>
        <w:rPr>
          <w:rFonts w:hint="eastAsia" w:ascii="仿宋" w:hAnsi="仿宋" w:eastAsia="仿宋" w:cs="仿宋"/>
          <w:b/>
          <w:bCs/>
          <w:spacing w:val="-4"/>
          <w:sz w:val="28"/>
          <w:szCs w:val="28"/>
        </w:rPr>
        <w:t>业或单位负责人</w:t>
      </w:r>
      <w:r>
        <w:rPr>
          <w:rFonts w:hint="eastAsia" w:ascii="仿宋" w:hAnsi="仿宋" w:eastAsia="仿宋" w:cs="仿宋"/>
          <w:b/>
          <w:bCs/>
          <w:spacing w:val="-66"/>
          <w:sz w:val="28"/>
          <w:szCs w:val="28"/>
        </w:rPr>
        <w:t>），</w:t>
      </w:r>
      <w:r>
        <w:rPr>
          <w:rFonts w:hint="eastAsia" w:ascii="仿宋" w:hAnsi="仿宋" w:eastAsia="仿宋" w:cs="仿宋"/>
          <w:b/>
          <w:bCs/>
          <w:spacing w:val="-4"/>
          <w:sz w:val="28"/>
          <w:szCs w:val="28"/>
        </w:rPr>
        <w:t>特此证明。</w:t>
      </w:r>
    </w:p>
    <w:p>
      <w:pPr>
        <w:spacing w:line="289" w:lineRule="auto"/>
        <w:rPr>
          <w:rFonts w:hint="eastAsia" w:ascii="仿宋" w:hAnsi="仿宋" w:eastAsia="仿宋" w:cs="仿宋"/>
        </w:rPr>
      </w:pPr>
    </w:p>
    <w:p>
      <w:pPr>
        <w:spacing w:line="289" w:lineRule="auto"/>
        <w:rPr>
          <w:rFonts w:hint="eastAsia" w:ascii="仿宋" w:hAnsi="仿宋" w:eastAsia="仿宋" w:cs="仿宋"/>
        </w:rPr>
      </w:pPr>
    </w:p>
    <w:p>
      <w:pPr>
        <w:pStyle w:val="8"/>
        <w:spacing w:before="92" w:line="502" w:lineRule="auto"/>
        <w:ind w:left="562"/>
        <w:rPr>
          <w:rFonts w:hint="eastAsia" w:ascii="仿宋" w:hAnsi="仿宋" w:eastAsia="仿宋" w:cs="仿宋"/>
          <w:sz w:val="28"/>
          <w:szCs w:val="28"/>
        </w:rPr>
      </w:pPr>
      <w:r>
        <w:rPr>
          <w:rFonts w:hint="eastAsia" w:ascii="仿宋" w:hAnsi="仿宋" w:eastAsia="仿宋" w:cs="仿宋"/>
          <w:spacing w:val="2"/>
          <w:sz w:val="28"/>
          <w:szCs w:val="28"/>
        </w:rPr>
        <w:t>法定代表人</w:t>
      </w:r>
      <w:r>
        <w:rPr>
          <w:rFonts w:hint="eastAsia" w:ascii="仿宋" w:hAnsi="仿宋" w:eastAsia="仿宋" w:cs="仿宋"/>
          <w:spacing w:val="2"/>
          <w:sz w:val="28"/>
          <w:szCs w:val="28"/>
          <w:u w:val="single" w:color="EEECE1"/>
        </w:rPr>
        <w:t>身份证号</w:t>
      </w:r>
      <w:r>
        <w:rPr>
          <w:rFonts w:hint="eastAsia" w:ascii="仿宋" w:hAnsi="仿宋" w:eastAsia="仿宋" w:cs="仿宋"/>
          <w:spacing w:val="-69"/>
          <w:w w:val="92"/>
          <w:sz w:val="28"/>
          <w:szCs w:val="28"/>
        </w:rPr>
        <w:t>：</w:t>
      </w:r>
    </w:p>
    <w:p>
      <w:pPr>
        <w:pStyle w:val="8"/>
        <w:spacing w:before="1" w:line="219" w:lineRule="auto"/>
        <w:ind w:left="569"/>
        <w:rPr>
          <w:rFonts w:hint="eastAsia" w:ascii="仿宋" w:hAnsi="仿宋" w:eastAsia="仿宋" w:cs="仿宋"/>
          <w:sz w:val="28"/>
          <w:szCs w:val="28"/>
        </w:rPr>
      </w:pPr>
      <w:r>
        <w:rPr>
          <w:rFonts w:hint="eastAsia" w:ascii="仿宋" w:hAnsi="仿宋" w:eastAsia="仿宋" w:cs="仿宋"/>
          <w:spacing w:val="2"/>
          <w:sz w:val="28"/>
          <w:szCs w:val="28"/>
        </w:rPr>
        <w:t>法定代表人联系电话</w:t>
      </w:r>
      <w:r>
        <w:rPr>
          <w:rFonts w:hint="eastAsia" w:ascii="仿宋" w:hAnsi="仿宋" w:eastAsia="仿宋" w:cs="仿宋"/>
          <w:spacing w:val="-69"/>
          <w:w w:val="92"/>
          <w:sz w:val="28"/>
          <w:szCs w:val="28"/>
        </w:rPr>
        <w:t>：</w:t>
      </w:r>
    </w:p>
    <w:p>
      <w:pPr>
        <w:pStyle w:val="8"/>
        <w:spacing w:before="91" w:line="220" w:lineRule="auto"/>
        <w:ind w:left="562"/>
        <w:rPr>
          <w:rFonts w:hint="eastAsia" w:ascii="仿宋" w:hAnsi="仿宋" w:eastAsia="仿宋" w:cs="仿宋"/>
          <w:sz w:val="28"/>
          <w:szCs w:val="28"/>
        </w:rPr>
      </w:pPr>
      <w:r>
        <w:rPr>
          <w:rFonts w:hint="eastAsia" w:ascii="仿宋" w:hAnsi="仿宋" w:eastAsia="仿宋" w:cs="仿宋"/>
          <w:spacing w:val="-2"/>
          <w:sz w:val="28"/>
          <w:szCs w:val="28"/>
        </w:rPr>
        <w:t>法定代表人签字：</w:t>
      </w:r>
    </w:p>
    <w:p>
      <w:pPr>
        <w:spacing w:line="264" w:lineRule="auto"/>
        <w:rPr>
          <w:rFonts w:hint="eastAsia" w:ascii="仿宋" w:hAnsi="仿宋" w:eastAsia="仿宋" w:cs="仿宋"/>
        </w:rPr>
      </w:pPr>
    </w:p>
    <w:p>
      <w:pPr>
        <w:spacing w:line="264" w:lineRule="auto"/>
        <w:rPr>
          <w:rFonts w:hint="eastAsia" w:ascii="仿宋" w:hAnsi="仿宋" w:eastAsia="仿宋" w:cs="仿宋"/>
        </w:rPr>
      </w:pPr>
    </w:p>
    <w:p>
      <w:pPr>
        <w:spacing w:line="265" w:lineRule="auto"/>
        <w:rPr>
          <w:rFonts w:hint="eastAsia" w:ascii="仿宋" w:hAnsi="仿宋" w:eastAsia="仿宋" w:cs="仿宋"/>
        </w:rPr>
      </w:pPr>
    </w:p>
    <w:p>
      <w:pPr>
        <w:spacing w:line="265" w:lineRule="auto"/>
        <w:rPr>
          <w:rFonts w:hint="eastAsia" w:ascii="仿宋" w:hAnsi="仿宋" w:eastAsia="仿宋" w:cs="仿宋"/>
        </w:rPr>
      </w:pPr>
    </w:p>
    <w:p>
      <w:pPr>
        <w:spacing w:line="265" w:lineRule="auto"/>
        <w:rPr>
          <w:rFonts w:hint="eastAsia" w:ascii="仿宋" w:hAnsi="仿宋" w:eastAsia="仿宋" w:cs="仿宋"/>
        </w:rPr>
      </w:pPr>
    </w:p>
    <w:p>
      <w:pPr>
        <w:spacing w:line="265" w:lineRule="auto"/>
        <w:rPr>
          <w:rFonts w:hint="eastAsia" w:ascii="仿宋" w:hAnsi="仿宋" w:eastAsia="仿宋" w:cs="仿宋"/>
        </w:rPr>
      </w:pPr>
    </w:p>
    <w:p>
      <w:pPr>
        <w:pStyle w:val="8"/>
        <w:spacing w:before="92" w:line="435" w:lineRule="auto"/>
        <w:ind w:firstLine="3757" w:firstLineChars="1300"/>
        <w:rPr>
          <w:rFonts w:hint="eastAsia" w:ascii="仿宋" w:hAnsi="仿宋" w:eastAsia="仿宋" w:cs="仿宋"/>
          <w:spacing w:val="2"/>
          <w:sz w:val="28"/>
          <w:szCs w:val="28"/>
          <w:u w:val="single"/>
        </w:rPr>
      </w:pPr>
      <w:r>
        <w:rPr>
          <w:rFonts w:hint="eastAsia" w:ascii="仿宋" w:hAnsi="仿宋" w:eastAsia="仿宋" w:cs="仿宋"/>
          <w:spacing w:val="2"/>
          <w:sz w:val="28"/>
          <w:szCs w:val="28"/>
        </w:rPr>
        <w:t>投标</w:t>
      </w:r>
      <w:r>
        <w:rPr>
          <w:rFonts w:hint="eastAsia" w:ascii="仿宋" w:hAnsi="仿宋" w:eastAsia="仿宋" w:cs="仿宋"/>
          <w:spacing w:val="2"/>
          <w:sz w:val="28"/>
          <w:szCs w:val="28"/>
          <w:lang w:val="en-US" w:eastAsia="zh-CN"/>
        </w:rPr>
        <w:t>人</w:t>
      </w:r>
      <w:r>
        <w:rPr>
          <w:rFonts w:hint="eastAsia" w:ascii="仿宋" w:hAnsi="仿宋" w:eastAsia="仿宋" w:cs="仿宋"/>
          <w:spacing w:val="-19"/>
          <w:sz w:val="28"/>
          <w:szCs w:val="28"/>
        </w:rPr>
        <w:t>：</w:t>
      </w:r>
      <w:r>
        <w:rPr>
          <w:rFonts w:hint="eastAsia" w:ascii="仿宋" w:hAnsi="仿宋" w:eastAsia="仿宋" w:cs="仿宋"/>
          <w:spacing w:val="-19"/>
          <w:sz w:val="28"/>
          <w:szCs w:val="28"/>
          <w:u w:val="single"/>
        </w:rPr>
        <w:t>（</w:t>
      </w:r>
      <w:r>
        <w:rPr>
          <w:rFonts w:hint="eastAsia" w:ascii="仿宋" w:hAnsi="仿宋" w:eastAsia="仿宋" w:cs="仿宋"/>
          <w:spacing w:val="2"/>
          <w:sz w:val="28"/>
          <w:szCs w:val="28"/>
          <w:u w:val="single"/>
          <w:lang w:eastAsia="zh-CN"/>
        </w:rPr>
        <w:t>盖章</w:t>
      </w:r>
      <w:r>
        <w:rPr>
          <w:rFonts w:hint="eastAsia" w:ascii="仿宋" w:hAnsi="仿宋" w:eastAsia="仿宋" w:cs="仿宋"/>
          <w:spacing w:val="2"/>
          <w:sz w:val="28"/>
          <w:szCs w:val="28"/>
          <w:u w:val="single"/>
        </w:rPr>
        <w:t>）</w:t>
      </w:r>
    </w:p>
    <w:p>
      <w:pPr>
        <w:pStyle w:val="8"/>
        <w:spacing w:before="92" w:line="435" w:lineRule="auto"/>
        <w:ind w:left="4064"/>
        <w:rPr>
          <w:rFonts w:hint="eastAsia" w:ascii="仿宋" w:hAnsi="仿宋" w:eastAsia="仿宋" w:cs="仿宋"/>
          <w:sz w:val="28"/>
          <w:szCs w:val="28"/>
        </w:rPr>
      </w:pPr>
      <w:r>
        <w:rPr>
          <w:rFonts w:hint="eastAsia" w:ascii="仿宋" w:hAnsi="仿宋" w:eastAsia="仿宋" w:cs="仿宋"/>
          <w:spacing w:val="-15"/>
          <w:sz w:val="28"/>
          <w:szCs w:val="28"/>
        </w:rPr>
        <w:t>日期：年月日</w:t>
      </w:r>
    </w:p>
    <w:p>
      <w:pPr>
        <w:spacing w:line="449" w:lineRule="auto"/>
        <w:rPr>
          <w:rFonts w:hint="eastAsia" w:ascii="仿宋" w:hAnsi="仿宋" w:eastAsia="仿宋" w:cs="仿宋"/>
        </w:rPr>
      </w:pPr>
    </w:p>
    <w:p>
      <w:pPr>
        <w:pStyle w:val="8"/>
        <w:spacing w:before="91" w:line="219" w:lineRule="auto"/>
        <w:ind w:left="285"/>
        <w:rPr>
          <w:rFonts w:hint="eastAsia" w:ascii="仿宋" w:hAnsi="仿宋" w:eastAsia="仿宋" w:cs="仿宋"/>
          <w:sz w:val="28"/>
          <w:szCs w:val="28"/>
        </w:rPr>
      </w:pPr>
      <w:r>
        <w:rPr>
          <w:rFonts w:hint="eastAsia" w:ascii="仿宋" w:hAnsi="仿宋" w:eastAsia="仿宋" w:cs="仿宋"/>
          <w:b/>
          <w:bCs/>
          <w:spacing w:val="-6"/>
          <w:sz w:val="28"/>
          <w:szCs w:val="28"/>
        </w:rPr>
        <w:t>注：自然人可以只附身份证，不填写本表。</w:t>
      </w:r>
    </w:p>
    <w:p>
      <w:pPr>
        <w:spacing w:line="300" w:lineRule="auto"/>
        <w:rPr>
          <w:rFonts w:hint="eastAsia" w:ascii="仿宋" w:hAnsi="仿宋" w:eastAsia="仿宋" w:cs="仿宋"/>
        </w:rPr>
      </w:pPr>
    </w:p>
    <w:p>
      <w:pPr>
        <w:pStyle w:val="8"/>
        <w:spacing w:before="92" w:line="219" w:lineRule="auto"/>
        <w:ind w:left="307"/>
        <w:rPr>
          <w:rFonts w:hint="eastAsia" w:ascii="仿宋" w:hAnsi="仿宋" w:eastAsia="仿宋" w:cs="仿宋"/>
          <w:sz w:val="28"/>
          <w:szCs w:val="28"/>
        </w:rPr>
      </w:pPr>
      <w:r>
        <w:rPr>
          <w:rFonts w:hint="eastAsia" w:ascii="仿宋" w:hAnsi="仿宋" w:eastAsia="仿宋" w:cs="仿宋"/>
          <w:b/>
          <w:bCs/>
          <w:spacing w:val="-3"/>
          <w:sz w:val="28"/>
          <w:szCs w:val="28"/>
        </w:rPr>
        <w:t>附：法定代表人/企业或单位负责人法人身份证（</w:t>
      </w:r>
      <w:r>
        <w:rPr>
          <w:rFonts w:hint="eastAsia" w:ascii="仿宋" w:hAnsi="仿宋" w:eastAsia="仿宋" w:cs="仿宋"/>
          <w:b/>
          <w:bCs/>
          <w:spacing w:val="-4"/>
          <w:sz w:val="28"/>
          <w:szCs w:val="28"/>
        </w:rPr>
        <w:t>正反面）</w:t>
      </w:r>
    </w:p>
    <w:tbl>
      <w:tblPr>
        <w:tblStyle w:val="67"/>
        <w:tblpPr w:leftFromText="180" w:rightFromText="180" w:vertAnchor="page" w:horzAnchor="page" w:tblpX="6361" w:tblpY="4947"/>
        <w:tblOverlap w:val="never"/>
        <w:tblW w:w="3656" w:type="dxa"/>
        <w:tblInd w:w="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3656"/>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924" w:hRule="atLeast"/>
        </w:trPr>
        <w:tc>
          <w:tcPr>
            <w:tcW w:w="3656" w:type="dxa"/>
            <w:noWrap/>
          </w:tcPr>
          <w:p>
            <w:pPr>
              <w:autoSpaceDE w:val="0"/>
              <w:autoSpaceDN w:val="0"/>
              <w:spacing w:line="242" w:lineRule="auto"/>
              <w:rPr>
                <w:rFonts w:hint="eastAsia" w:ascii="仿宋" w:hAnsi="仿宋" w:eastAsia="仿宋" w:cs="仿宋"/>
                <w:sz w:val="21"/>
                <w:lang w:eastAsia="en-US"/>
              </w:rPr>
            </w:pPr>
          </w:p>
          <w:p>
            <w:pPr>
              <w:autoSpaceDE w:val="0"/>
              <w:autoSpaceDN w:val="0"/>
              <w:spacing w:line="242" w:lineRule="auto"/>
              <w:rPr>
                <w:rFonts w:hint="eastAsia" w:ascii="仿宋" w:hAnsi="仿宋" w:eastAsia="仿宋" w:cs="仿宋"/>
                <w:sz w:val="21"/>
                <w:lang w:eastAsia="en-US"/>
              </w:rPr>
            </w:pPr>
          </w:p>
          <w:p>
            <w:pPr>
              <w:autoSpaceDE w:val="0"/>
              <w:autoSpaceDN w:val="0"/>
              <w:spacing w:line="242" w:lineRule="auto"/>
              <w:rPr>
                <w:rFonts w:hint="eastAsia" w:ascii="仿宋" w:hAnsi="仿宋" w:eastAsia="仿宋" w:cs="仿宋"/>
                <w:sz w:val="21"/>
                <w:lang w:eastAsia="en-US"/>
              </w:rPr>
            </w:pPr>
          </w:p>
          <w:p>
            <w:pPr>
              <w:pStyle w:val="54"/>
              <w:autoSpaceDE w:val="0"/>
              <w:autoSpaceDN w:val="0"/>
              <w:spacing w:before="91" w:line="220" w:lineRule="auto"/>
              <w:ind w:left="1144"/>
              <w:rPr>
                <w:rFonts w:hint="eastAsia" w:ascii="仿宋" w:hAnsi="仿宋" w:eastAsia="仿宋" w:cs="仿宋"/>
              </w:rPr>
            </w:pPr>
            <w:r>
              <w:rPr>
                <w:rFonts w:hint="eastAsia" w:ascii="仿宋" w:hAnsi="仿宋" w:eastAsia="仿宋" w:cs="仿宋"/>
                <w:spacing w:val="-4"/>
              </w:rPr>
              <w:t>身份证反面</w:t>
            </w:r>
          </w:p>
        </w:tc>
      </w:tr>
    </w:tbl>
    <w:p>
      <w:pPr>
        <w:spacing w:before="14"/>
        <w:rPr>
          <w:rFonts w:hint="eastAsia" w:ascii="仿宋" w:hAnsi="仿宋" w:eastAsia="仿宋" w:cs="仿宋"/>
        </w:rPr>
      </w:pPr>
    </w:p>
    <w:tbl>
      <w:tblPr>
        <w:tblStyle w:val="67"/>
        <w:tblW w:w="3656"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3656"/>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924" w:hRule="atLeast"/>
        </w:trPr>
        <w:tc>
          <w:tcPr>
            <w:tcW w:w="3656" w:type="dxa"/>
            <w:noWrap/>
          </w:tcPr>
          <w:p>
            <w:pPr>
              <w:autoSpaceDE w:val="0"/>
              <w:autoSpaceDN w:val="0"/>
              <w:spacing w:line="241" w:lineRule="auto"/>
              <w:rPr>
                <w:rFonts w:hint="eastAsia" w:ascii="仿宋" w:hAnsi="仿宋" w:eastAsia="仿宋" w:cs="仿宋"/>
                <w:sz w:val="21"/>
                <w:lang w:eastAsia="zh-CN"/>
              </w:rPr>
            </w:pPr>
          </w:p>
          <w:p>
            <w:pPr>
              <w:autoSpaceDE w:val="0"/>
              <w:autoSpaceDN w:val="0"/>
              <w:spacing w:line="242" w:lineRule="auto"/>
              <w:rPr>
                <w:rFonts w:hint="eastAsia" w:ascii="仿宋" w:hAnsi="仿宋" w:eastAsia="仿宋" w:cs="仿宋"/>
                <w:sz w:val="21"/>
                <w:lang w:eastAsia="zh-CN"/>
              </w:rPr>
            </w:pPr>
          </w:p>
          <w:p>
            <w:pPr>
              <w:autoSpaceDE w:val="0"/>
              <w:autoSpaceDN w:val="0"/>
              <w:spacing w:line="242" w:lineRule="auto"/>
              <w:rPr>
                <w:rFonts w:hint="eastAsia" w:ascii="仿宋" w:hAnsi="仿宋" w:eastAsia="仿宋" w:cs="仿宋"/>
                <w:sz w:val="21"/>
                <w:lang w:eastAsia="zh-CN"/>
              </w:rPr>
            </w:pPr>
          </w:p>
          <w:p>
            <w:pPr>
              <w:pStyle w:val="54"/>
              <w:autoSpaceDE w:val="0"/>
              <w:autoSpaceDN w:val="0"/>
              <w:spacing w:before="91" w:line="220" w:lineRule="auto"/>
              <w:ind w:left="1145"/>
              <w:rPr>
                <w:rFonts w:hint="eastAsia" w:ascii="仿宋" w:hAnsi="仿宋" w:eastAsia="仿宋" w:cs="仿宋"/>
              </w:rPr>
            </w:pPr>
            <w:r>
              <w:rPr>
                <w:rFonts w:hint="eastAsia" w:ascii="仿宋" w:hAnsi="仿宋" w:eastAsia="仿宋" w:cs="仿宋"/>
                <w:spacing w:val="-4"/>
              </w:rPr>
              <w:t>身份证正面</w:t>
            </w:r>
          </w:p>
        </w:tc>
      </w:tr>
    </w:tbl>
    <w:p>
      <w:pPr>
        <w:spacing w:line="336" w:lineRule="auto"/>
        <w:rPr>
          <w:rFonts w:hint="eastAsia" w:ascii="仿宋" w:hAnsi="仿宋" w:eastAsia="仿宋" w:cs="仿宋"/>
        </w:rPr>
      </w:pPr>
    </w:p>
    <w:p>
      <w:pPr>
        <w:spacing w:line="337" w:lineRule="auto"/>
        <w:rPr>
          <w:rFonts w:hint="eastAsia" w:ascii="仿宋" w:hAnsi="仿宋" w:eastAsia="仿宋" w:cs="仿宋"/>
        </w:rPr>
      </w:pPr>
    </w:p>
    <w:p>
      <w:pPr>
        <w:pStyle w:val="23"/>
        <w:ind w:left="420" w:firstLine="420"/>
        <w:rPr>
          <w:rFonts w:hint="eastAsia" w:ascii="仿宋" w:hAnsi="仿宋" w:eastAsia="仿宋" w:cs="仿宋"/>
        </w:rPr>
      </w:pPr>
    </w:p>
    <w:p>
      <w:pPr>
        <w:pStyle w:val="23"/>
        <w:ind w:left="420" w:firstLine="420"/>
        <w:rPr>
          <w:rFonts w:hint="eastAsia" w:ascii="仿宋" w:hAnsi="仿宋" w:eastAsia="仿宋" w:cs="仿宋"/>
        </w:rPr>
      </w:pPr>
    </w:p>
    <w:p>
      <w:pPr>
        <w:pStyle w:val="23"/>
        <w:ind w:left="420" w:firstLine="420"/>
        <w:rPr>
          <w:rFonts w:hint="eastAsia" w:ascii="仿宋" w:hAnsi="仿宋" w:eastAsia="仿宋" w:cs="仿宋"/>
        </w:rPr>
      </w:pPr>
    </w:p>
    <w:p>
      <w:pPr>
        <w:pStyle w:val="23"/>
        <w:ind w:left="420" w:firstLine="420"/>
        <w:rPr>
          <w:rFonts w:hint="eastAsia" w:ascii="仿宋" w:hAnsi="仿宋" w:eastAsia="仿宋" w:cs="仿宋"/>
        </w:rPr>
      </w:pPr>
    </w:p>
    <w:p>
      <w:pPr>
        <w:pStyle w:val="23"/>
        <w:ind w:left="420" w:firstLine="420"/>
        <w:rPr>
          <w:rFonts w:hint="eastAsia" w:ascii="仿宋" w:hAnsi="仿宋" w:eastAsia="仿宋" w:cs="仿宋"/>
        </w:rPr>
      </w:pPr>
    </w:p>
    <w:p>
      <w:pPr>
        <w:pStyle w:val="23"/>
        <w:ind w:left="420" w:firstLine="420"/>
        <w:rPr>
          <w:rFonts w:hint="eastAsia" w:ascii="仿宋" w:hAnsi="仿宋" w:eastAsia="仿宋" w:cs="仿宋"/>
        </w:rPr>
      </w:pPr>
    </w:p>
    <w:p>
      <w:pPr>
        <w:pStyle w:val="23"/>
        <w:ind w:left="420" w:firstLine="420"/>
        <w:rPr>
          <w:rFonts w:hint="eastAsia" w:ascii="仿宋" w:hAnsi="仿宋" w:eastAsia="仿宋" w:cs="仿宋"/>
        </w:rPr>
      </w:pPr>
    </w:p>
    <w:p>
      <w:pPr>
        <w:pStyle w:val="23"/>
        <w:ind w:left="420" w:firstLine="420"/>
        <w:rPr>
          <w:rFonts w:hint="eastAsia" w:ascii="仿宋" w:hAnsi="仿宋" w:eastAsia="仿宋" w:cs="仿宋"/>
        </w:rPr>
      </w:pPr>
    </w:p>
    <w:p>
      <w:pPr>
        <w:pStyle w:val="23"/>
        <w:ind w:left="420" w:firstLine="420"/>
        <w:rPr>
          <w:rFonts w:hint="eastAsia" w:ascii="仿宋" w:hAnsi="仿宋" w:eastAsia="仿宋" w:cs="仿宋"/>
        </w:rPr>
      </w:pPr>
    </w:p>
    <w:p>
      <w:pPr>
        <w:pStyle w:val="23"/>
        <w:ind w:left="420" w:firstLine="420"/>
        <w:rPr>
          <w:rFonts w:hint="eastAsia" w:ascii="仿宋" w:hAnsi="仿宋" w:eastAsia="仿宋" w:cs="仿宋"/>
        </w:rPr>
      </w:pPr>
    </w:p>
    <w:p>
      <w:pPr>
        <w:pStyle w:val="23"/>
        <w:ind w:left="420" w:firstLine="420"/>
        <w:rPr>
          <w:rFonts w:hint="eastAsia" w:ascii="仿宋" w:hAnsi="仿宋" w:eastAsia="仿宋" w:cs="仿宋"/>
        </w:rPr>
      </w:pPr>
    </w:p>
    <w:p>
      <w:pPr>
        <w:pStyle w:val="23"/>
        <w:ind w:left="420" w:firstLine="420"/>
        <w:rPr>
          <w:rFonts w:hint="eastAsia" w:ascii="仿宋" w:hAnsi="仿宋" w:eastAsia="仿宋" w:cs="仿宋"/>
        </w:rPr>
      </w:pPr>
    </w:p>
    <w:p>
      <w:pPr>
        <w:pStyle w:val="23"/>
        <w:ind w:left="420" w:firstLine="420"/>
        <w:rPr>
          <w:rFonts w:hint="eastAsia" w:ascii="仿宋" w:hAnsi="仿宋" w:eastAsia="仿宋" w:cs="仿宋"/>
        </w:rPr>
      </w:pPr>
    </w:p>
    <w:p>
      <w:pPr>
        <w:pStyle w:val="23"/>
        <w:ind w:left="420" w:firstLine="420"/>
        <w:rPr>
          <w:rFonts w:hint="eastAsia" w:ascii="仿宋" w:hAnsi="仿宋" w:eastAsia="仿宋" w:cs="仿宋"/>
        </w:rPr>
      </w:pPr>
    </w:p>
    <w:p>
      <w:pPr>
        <w:pStyle w:val="23"/>
        <w:ind w:left="420" w:firstLine="420"/>
        <w:rPr>
          <w:rFonts w:hint="eastAsia" w:ascii="仿宋" w:hAnsi="仿宋" w:eastAsia="仿宋" w:cs="仿宋"/>
        </w:rPr>
      </w:pPr>
    </w:p>
    <w:p>
      <w:pPr>
        <w:pStyle w:val="4"/>
        <w:rPr>
          <w:rFonts w:hint="eastAsia" w:ascii="仿宋" w:hAnsi="仿宋" w:eastAsia="仿宋" w:cs="仿宋"/>
        </w:rPr>
      </w:pPr>
    </w:p>
    <w:p>
      <w:pPr>
        <w:pStyle w:val="18"/>
        <w:rPr>
          <w:rFonts w:hint="eastAsia" w:ascii="仿宋" w:hAnsi="仿宋" w:eastAsia="仿宋" w:cs="仿宋"/>
        </w:rPr>
      </w:pPr>
    </w:p>
    <w:p>
      <w:pPr>
        <w:pStyle w:val="23"/>
        <w:ind w:left="420" w:firstLine="420"/>
        <w:rPr>
          <w:rFonts w:hint="eastAsia" w:ascii="仿宋" w:hAnsi="仿宋" w:eastAsia="仿宋" w:cs="仿宋"/>
        </w:rPr>
      </w:pPr>
    </w:p>
    <w:p>
      <w:pPr>
        <w:pStyle w:val="23"/>
        <w:ind w:left="420" w:firstLine="420"/>
        <w:rPr>
          <w:rFonts w:hint="eastAsia" w:ascii="仿宋" w:hAnsi="仿宋" w:eastAsia="仿宋" w:cs="仿宋"/>
        </w:rPr>
      </w:pPr>
    </w:p>
    <w:p>
      <w:pPr>
        <w:pStyle w:val="23"/>
        <w:ind w:left="420" w:firstLine="420"/>
        <w:rPr>
          <w:rFonts w:hint="eastAsia" w:ascii="仿宋" w:hAnsi="仿宋" w:eastAsia="仿宋" w:cs="仿宋"/>
        </w:rPr>
      </w:pPr>
    </w:p>
    <w:p>
      <w:pPr>
        <w:pStyle w:val="23"/>
        <w:ind w:left="420" w:firstLine="420"/>
        <w:rPr>
          <w:rFonts w:hint="eastAsia" w:ascii="仿宋" w:hAnsi="仿宋" w:eastAsia="仿宋" w:cs="仿宋"/>
        </w:rPr>
      </w:pPr>
    </w:p>
    <w:p>
      <w:pPr>
        <w:pStyle w:val="23"/>
        <w:ind w:left="420" w:firstLine="420"/>
        <w:rPr>
          <w:rFonts w:hint="eastAsia" w:ascii="仿宋" w:hAnsi="仿宋" w:eastAsia="仿宋" w:cs="仿宋"/>
        </w:rPr>
      </w:pPr>
    </w:p>
    <w:p>
      <w:pPr>
        <w:spacing w:before="91" w:line="223" w:lineRule="auto"/>
        <w:ind w:left="3271"/>
        <w:rPr>
          <w:rFonts w:hint="eastAsia" w:ascii="仿宋" w:hAnsi="仿宋" w:eastAsia="仿宋" w:cs="仿宋"/>
          <w:sz w:val="28"/>
          <w:szCs w:val="28"/>
        </w:rPr>
      </w:pPr>
      <w:r>
        <w:rPr>
          <w:rFonts w:hint="eastAsia" w:ascii="仿宋" w:hAnsi="仿宋" w:eastAsia="仿宋" w:cs="仿宋"/>
          <w:b/>
          <w:bCs/>
          <w:spacing w:val="-5"/>
          <w:sz w:val="28"/>
          <w:szCs w:val="28"/>
        </w:rPr>
        <w:t>法定代表人授权委托书</w:t>
      </w:r>
    </w:p>
    <w:p>
      <w:pPr>
        <w:pStyle w:val="8"/>
        <w:spacing w:before="221" w:line="219" w:lineRule="auto"/>
        <w:ind w:left="122"/>
        <w:rPr>
          <w:rFonts w:hint="eastAsia" w:ascii="仿宋" w:hAnsi="仿宋" w:eastAsia="仿宋" w:cs="仿宋"/>
          <w:sz w:val="28"/>
          <w:szCs w:val="28"/>
        </w:rPr>
      </w:pPr>
      <w:r>
        <w:rPr>
          <w:rFonts w:hint="eastAsia" w:ascii="仿宋" w:hAnsi="仿宋" w:eastAsia="仿宋" w:cs="仿宋"/>
          <w:spacing w:val="2"/>
          <w:sz w:val="28"/>
          <w:szCs w:val="28"/>
        </w:rPr>
        <w:t>致</w:t>
      </w:r>
      <w:r>
        <w:rPr>
          <w:rFonts w:hint="eastAsia" w:ascii="仿宋" w:hAnsi="仿宋" w:eastAsia="仿宋" w:cs="仿宋"/>
          <w:spacing w:val="-69"/>
          <w:w w:val="92"/>
          <w:sz w:val="28"/>
          <w:szCs w:val="28"/>
        </w:rPr>
        <w:t>：</w:t>
      </w:r>
      <w:r>
        <w:rPr>
          <w:rFonts w:hint="eastAsia" w:ascii="仿宋" w:hAnsi="仿宋" w:eastAsia="仿宋" w:cs="仿宋"/>
          <w:spacing w:val="2"/>
          <w:sz w:val="28"/>
          <w:szCs w:val="28"/>
          <w:u w:val="single"/>
          <w:lang w:eastAsia="zh-CN"/>
        </w:rPr>
        <w:t>（</w:t>
      </w:r>
      <w:r>
        <w:rPr>
          <w:rFonts w:hint="eastAsia" w:ascii="仿宋" w:hAnsi="仿宋" w:eastAsia="仿宋" w:cs="仿宋"/>
          <w:spacing w:val="2"/>
          <w:sz w:val="28"/>
          <w:szCs w:val="28"/>
          <w:u w:val="single"/>
        </w:rPr>
        <w:t>采购人/</w:t>
      </w:r>
      <w:r>
        <w:rPr>
          <w:rFonts w:hint="eastAsia" w:ascii="仿宋" w:hAnsi="仿宋" w:eastAsia="仿宋" w:cs="仿宋"/>
          <w:spacing w:val="2"/>
          <w:sz w:val="28"/>
          <w:szCs w:val="28"/>
          <w:u w:val="single"/>
          <w:lang w:val="en-US" w:eastAsia="zh-CN"/>
        </w:rPr>
        <w:t>招标</w:t>
      </w:r>
      <w:r>
        <w:rPr>
          <w:rFonts w:hint="eastAsia" w:ascii="仿宋" w:hAnsi="仿宋" w:eastAsia="仿宋" w:cs="仿宋"/>
          <w:spacing w:val="2"/>
          <w:sz w:val="28"/>
          <w:szCs w:val="28"/>
          <w:u w:val="single"/>
        </w:rPr>
        <w:t>代理机构名称）</w:t>
      </w:r>
    </w:p>
    <w:p>
      <w:pPr>
        <w:pStyle w:val="8"/>
        <w:tabs>
          <w:tab w:val="left" w:pos="270"/>
          <w:tab w:val="clear" w:pos="567"/>
        </w:tabs>
        <w:spacing w:before="228" w:line="369" w:lineRule="auto"/>
        <w:ind w:left="111" w:right="272" w:firstLine="657"/>
        <w:rPr>
          <w:rFonts w:hint="eastAsia" w:ascii="仿宋" w:hAnsi="仿宋" w:eastAsia="仿宋" w:cs="仿宋"/>
          <w:sz w:val="28"/>
          <w:szCs w:val="28"/>
        </w:rPr>
      </w:pPr>
      <w:r>
        <w:rPr>
          <w:rFonts w:hint="eastAsia" w:ascii="仿宋" w:hAnsi="仿宋" w:eastAsia="仿宋" w:cs="仿宋"/>
          <w:spacing w:val="2"/>
          <w:sz w:val="28"/>
          <w:szCs w:val="28"/>
        </w:rPr>
        <w:t>本授权书声明</w:t>
      </w:r>
      <w:r>
        <w:rPr>
          <w:rFonts w:hint="eastAsia" w:ascii="仿宋" w:hAnsi="仿宋" w:eastAsia="仿宋" w:cs="仿宋"/>
          <w:spacing w:val="-69"/>
          <w:w w:val="92"/>
          <w:sz w:val="28"/>
          <w:szCs w:val="28"/>
        </w:rPr>
        <w:t>：</w:t>
      </w:r>
      <w:r>
        <w:rPr>
          <w:rFonts w:hint="eastAsia" w:ascii="仿宋" w:hAnsi="仿宋" w:eastAsia="仿宋" w:cs="仿宋"/>
          <w:spacing w:val="2"/>
          <w:sz w:val="28"/>
          <w:szCs w:val="28"/>
          <w:u w:val="single"/>
        </w:rPr>
        <w:t>（投标</w:t>
      </w:r>
      <w:r>
        <w:rPr>
          <w:rFonts w:hint="eastAsia" w:ascii="仿宋" w:hAnsi="仿宋" w:eastAsia="仿宋" w:cs="仿宋"/>
          <w:spacing w:val="2"/>
          <w:sz w:val="28"/>
          <w:szCs w:val="28"/>
          <w:u w:val="single"/>
          <w:lang w:val="en-US" w:eastAsia="zh-CN"/>
        </w:rPr>
        <w:t>人</w:t>
      </w:r>
      <w:r>
        <w:rPr>
          <w:rFonts w:hint="eastAsia" w:ascii="仿宋" w:hAnsi="仿宋" w:eastAsia="仿宋" w:cs="仿宋"/>
          <w:spacing w:val="2"/>
          <w:sz w:val="28"/>
          <w:szCs w:val="28"/>
          <w:u w:val="single"/>
        </w:rPr>
        <w:t>名称）</w:t>
      </w:r>
      <w:r>
        <w:rPr>
          <w:rFonts w:hint="eastAsia" w:ascii="仿宋" w:hAnsi="仿宋" w:eastAsia="仿宋" w:cs="仿宋"/>
          <w:spacing w:val="2"/>
          <w:sz w:val="28"/>
          <w:szCs w:val="28"/>
        </w:rPr>
        <w:t>的</w:t>
      </w:r>
      <w:r>
        <w:rPr>
          <w:rFonts w:hint="eastAsia" w:ascii="仿宋" w:hAnsi="仿宋" w:eastAsia="仿宋" w:cs="仿宋"/>
          <w:spacing w:val="2"/>
          <w:sz w:val="28"/>
          <w:szCs w:val="28"/>
          <w:u w:val="single"/>
        </w:rPr>
        <w:t xml:space="preserve"> （法人代表姓名、职</w:t>
      </w:r>
      <w:r>
        <w:rPr>
          <w:rFonts w:hint="eastAsia" w:ascii="仿宋" w:hAnsi="仿宋" w:eastAsia="仿宋" w:cs="仿宋"/>
          <w:spacing w:val="1"/>
          <w:sz w:val="28"/>
          <w:szCs w:val="28"/>
          <w:u w:val="single"/>
        </w:rPr>
        <w:t>务）</w:t>
      </w:r>
      <w:r>
        <w:rPr>
          <w:rFonts w:hint="eastAsia" w:ascii="仿宋" w:hAnsi="仿宋" w:eastAsia="仿宋" w:cs="仿宋"/>
          <w:spacing w:val="1"/>
          <w:sz w:val="28"/>
          <w:szCs w:val="28"/>
        </w:rPr>
        <w:t>授权</w:t>
      </w:r>
      <w:r>
        <w:rPr>
          <w:rFonts w:hint="eastAsia" w:ascii="仿宋" w:hAnsi="仿宋" w:eastAsia="仿宋" w:cs="仿宋"/>
          <w:spacing w:val="1"/>
          <w:sz w:val="28"/>
          <w:szCs w:val="28"/>
          <w:u w:val="single"/>
          <w:lang w:val="en-US" w:eastAsia="zh-CN"/>
        </w:rPr>
        <w:t xml:space="preserve"> </w:t>
      </w:r>
      <w:r>
        <w:rPr>
          <w:rFonts w:hint="eastAsia" w:ascii="仿宋" w:hAnsi="仿宋" w:eastAsia="仿宋" w:cs="仿宋"/>
          <w:spacing w:val="-10"/>
          <w:sz w:val="28"/>
          <w:szCs w:val="28"/>
          <w:u w:val="single"/>
        </w:rPr>
        <w:t>（被授权人的姓名、职务）</w:t>
      </w:r>
      <w:r>
        <w:rPr>
          <w:rFonts w:hint="eastAsia" w:ascii="仿宋" w:hAnsi="仿宋" w:eastAsia="仿宋" w:cs="仿宋"/>
          <w:spacing w:val="-10"/>
          <w:sz w:val="28"/>
          <w:szCs w:val="28"/>
        </w:rPr>
        <w:t>为我方就</w:t>
      </w:r>
      <w:r>
        <w:rPr>
          <w:rFonts w:hint="eastAsia" w:ascii="仿宋" w:hAnsi="仿宋" w:eastAsia="仿宋" w:cs="仿宋"/>
          <w:spacing w:val="-10"/>
          <w:sz w:val="28"/>
          <w:szCs w:val="28"/>
          <w:u w:val="single"/>
        </w:rPr>
        <w:t>（</w:t>
      </w:r>
      <w:r>
        <w:rPr>
          <w:rFonts w:hint="eastAsia" w:ascii="仿宋" w:hAnsi="仿宋" w:eastAsia="仿宋" w:cs="仿宋"/>
          <w:spacing w:val="-10"/>
          <w:sz w:val="28"/>
          <w:szCs w:val="28"/>
          <w:u w:val="single"/>
          <w:lang w:val="en-US" w:eastAsia="zh-CN"/>
        </w:rPr>
        <w:t>招标</w:t>
      </w:r>
      <w:r>
        <w:rPr>
          <w:rFonts w:hint="eastAsia" w:ascii="仿宋" w:hAnsi="仿宋" w:eastAsia="仿宋" w:cs="仿宋"/>
          <w:spacing w:val="-10"/>
          <w:sz w:val="28"/>
          <w:szCs w:val="28"/>
          <w:u w:val="single"/>
        </w:rPr>
        <w:t>项目名称）、（标段）</w:t>
      </w:r>
      <w:r>
        <w:rPr>
          <w:rFonts w:hint="eastAsia" w:ascii="仿宋" w:hAnsi="仿宋" w:eastAsia="仿宋" w:cs="仿宋"/>
          <w:spacing w:val="-10"/>
          <w:sz w:val="28"/>
          <w:szCs w:val="28"/>
        </w:rPr>
        <w:t>项目投标</w:t>
      </w:r>
      <w:r>
        <w:rPr>
          <w:rFonts w:hint="eastAsia" w:ascii="仿宋" w:hAnsi="仿宋" w:eastAsia="仿宋" w:cs="仿宋"/>
          <w:spacing w:val="-1"/>
          <w:sz w:val="28"/>
          <w:szCs w:val="28"/>
        </w:rPr>
        <w:t>活动的合法代理人，以我方名义全权处理与该项目有关的一切事务。</w:t>
      </w:r>
    </w:p>
    <w:p>
      <w:pPr>
        <w:pStyle w:val="8"/>
        <w:spacing w:before="225" w:line="217" w:lineRule="auto"/>
        <w:ind w:left="769"/>
        <w:rPr>
          <w:rFonts w:hint="eastAsia" w:ascii="仿宋" w:hAnsi="仿宋" w:eastAsia="仿宋" w:cs="仿宋"/>
          <w:sz w:val="28"/>
          <w:szCs w:val="28"/>
        </w:rPr>
      </w:pPr>
      <w:r>
        <w:rPr>
          <w:rFonts w:hint="eastAsia" w:ascii="仿宋" w:hAnsi="仿宋" w:eastAsia="仿宋" w:cs="仿宋"/>
          <w:spacing w:val="-3"/>
          <w:sz w:val="28"/>
          <w:szCs w:val="28"/>
        </w:rPr>
        <w:t>本授权书于年月日</w:t>
      </w:r>
      <w:r>
        <w:rPr>
          <w:rFonts w:hint="eastAsia" w:ascii="仿宋" w:hAnsi="仿宋" w:eastAsia="仿宋" w:cs="仿宋"/>
          <w:spacing w:val="-4"/>
          <w:sz w:val="28"/>
          <w:szCs w:val="28"/>
        </w:rPr>
        <w:t>签字生效,特此声明。</w:t>
      </w:r>
    </w:p>
    <w:p>
      <w:pPr>
        <w:pStyle w:val="8"/>
        <w:spacing w:before="92" w:line="369" w:lineRule="auto"/>
        <w:ind w:left="687"/>
        <w:rPr>
          <w:rFonts w:hint="eastAsia" w:ascii="仿宋" w:hAnsi="仿宋" w:eastAsia="仿宋" w:cs="仿宋"/>
          <w:sz w:val="28"/>
          <w:szCs w:val="28"/>
        </w:rPr>
      </w:pPr>
      <w:r>
        <w:rPr>
          <w:rFonts w:hint="eastAsia" w:ascii="仿宋" w:hAnsi="仿宋" w:eastAsia="仿宋" w:cs="仿宋"/>
          <w:spacing w:val="-2"/>
          <w:sz w:val="28"/>
          <w:szCs w:val="28"/>
        </w:rPr>
        <w:t>投标</w:t>
      </w:r>
      <w:r>
        <w:rPr>
          <w:rFonts w:hint="eastAsia" w:ascii="仿宋" w:hAnsi="仿宋" w:eastAsia="仿宋" w:cs="仿宋"/>
          <w:spacing w:val="-2"/>
          <w:sz w:val="28"/>
          <w:szCs w:val="28"/>
          <w:lang w:val="en-US" w:eastAsia="zh-CN"/>
        </w:rPr>
        <w:t>人</w:t>
      </w:r>
      <w:r>
        <w:rPr>
          <w:rFonts w:hint="eastAsia" w:ascii="仿宋" w:hAnsi="仿宋" w:eastAsia="仿宋" w:cs="仿宋"/>
          <w:spacing w:val="-2"/>
          <w:sz w:val="28"/>
          <w:szCs w:val="28"/>
        </w:rPr>
        <w:t>（</w:t>
      </w:r>
      <w:r>
        <w:rPr>
          <w:rFonts w:hint="eastAsia" w:ascii="仿宋" w:hAnsi="仿宋" w:eastAsia="仿宋" w:cs="仿宋"/>
          <w:spacing w:val="-2"/>
          <w:sz w:val="28"/>
          <w:szCs w:val="28"/>
          <w:lang w:eastAsia="zh-CN"/>
        </w:rPr>
        <w:t>盖章</w:t>
      </w:r>
      <w:r>
        <w:rPr>
          <w:rFonts w:hint="eastAsia" w:ascii="仿宋" w:hAnsi="仿宋" w:eastAsia="仿宋" w:cs="仿宋"/>
          <w:spacing w:val="-69"/>
          <w:sz w:val="28"/>
          <w:szCs w:val="28"/>
        </w:rPr>
        <w:t>）：</w:t>
      </w:r>
    </w:p>
    <w:p>
      <w:pPr>
        <w:pStyle w:val="8"/>
        <w:spacing w:before="1" w:line="219" w:lineRule="auto"/>
        <w:ind w:left="685"/>
        <w:rPr>
          <w:rFonts w:hint="eastAsia" w:ascii="仿宋" w:hAnsi="仿宋" w:eastAsia="仿宋" w:cs="仿宋"/>
          <w:sz w:val="28"/>
          <w:szCs w:val="28"/>
        </w:rPr>
      </w:pPr>
      <w:r>
        <w:rPr>
          <w:rFonts w:hint="eastAsia" w:ascii="仿宋" w:hAnsi="仿宋" w:eastAsia="仿宋" w:cs="仿宋"/>
          <w:spacing w:val="-1"/>
          <w:sz w:val="28"/>
          <w:szCs w:val="28"/>
        </w:rPr>
        <w:t>法定代表人（签字或</w:t>
      </w:r>
      <w:r>
        <w:rPr>
          <w:rFonts w:hint="eastAsia" w:ascii="仿宋" w:hAnsi="仿宋" w:eastAsia="仿宋" w:cs="仿宋"/>
          <w:spacing w:val="-1"/>
          <w:sz w:val="28"/>
          <w:szCs w:val="28"/>
          <w:lang w:eastAsia="zh-CN"/>
        </w:rPr>
        <w:t>盖章</w:t>
      </w:r>
      <w:r>
        <w:rPr>
          <w:rFonts w:hint="eastAsia" w:ascii="仿宋" w:hAnsi="仿宋" w:eastAsia="仿宋" w:cs="仿宋"/>
          <w:spacing w:val="-72"/>
          <w:sz w:val="28"/>
          <w:szCs w:val="28"/>
        </w:rPr>
        <w:t>）：</w:t>
      </w:r>
    </w:p>
    <w:p>
      <w:pPr>
        <w:pStyle w:val="8"/>
        <w:spacing w:before="228" w:line="369" w:lineRule="auto"/>
        <w:ind w:left="691"/>
        <w:rPr>
          <w:rFonts w:hint="eastAsia" w:ascii="仿宋" w:hAnsi="仿宋" w:eastAsia="仿宋" w:cs="仿宋"/>
          <w:sz w:val="28"/>
          <w:szCs w:val="28"/>
        </w:rPr>
      </w:pPr>
      <w:r>
        <w:rPr>
          <w:rFonts w:hint="eastAsia" w:ascii="仿宋" w:hAnsi="仿宋" w:eastAsia="仿宋" w:cs="仿宋"/>
          <w:spacing w:val="1"/>
          <w:sz w:val="28"/>
          <w:szCs w:val="28"/>
          <w:u w:val="single" w:color="EEECE1"/>
        </w:rPr>
        <w:t>身份证号</w:t>
      </w:r>
      <w:r>
        <w:rPr>
          <w:rFonts w:hint="eastAsia" w:ascii="仿宋" w:hAnsi="仿宋" w:eastAsia="仿宋" w:cs="仿宋"/>
          <w:spacing w:val="-69"/>
          <w:w w:val="92"/>
          <w:sz w:val="28"/>
          <w:szCs w:val="28"/>
        </w:rPr>
        <w:t>：</w:t>
      </w:r>
    </w:p>
    <w:p>
      <w:pPr>
        <w:pStyle w:val="8"/>
        <w:spacing w:before="1" w:line="220" w:lineRule="auto"/>
        <w:ind w:left="685"/>
        <w:rPr>
          <w:rFonts w:hint="eastAsia" w:ascii="仿宋" w:hAnsi="仿宋" w:eastAsia="仿宋" w:cs="仿宋"/>
          <w:sz w:val="28"/>
          <w:szCs w:val="28"/>
        </w:rPr>
      </w:pPr>
      <w:r>
        <w:rPr>
          <w:rFonts w:hint="eastAsia" w:ascii="仿宋" w:hAnsi="仿宋" w:eastAsia="仿宋" w:cs="仿宋"/>
          <w:spacing w:val="1"/>
          <w:sz w:val="28"/>
          <w:szCs w:val="28"/>
        </w:rPr>
        <w:t>联系电话</w:t>
      </w:r>
      <w:r>
        <w:rPr>
          <w:rFonts w:hint="eastAsia" w:ascii="仿宋" w:hAnsi="仿宋" w:eastAsia="仿宋" w:cs="仿宋"/>
          <w:spacing w:val="-69"/>
          <w:w w:val="92"/>
          <w:sz w:val="28"/>
          <w:szCs w:val="28"/>
        </w:rPr>
        <w:t>：</w:t>
      </w:r>
    </w:p>
    <w:p>
      <w:pPr>
        <w:pStyle w:val="8"/>
        <w:spacing w:before="92" w:line="369" w:lineRule="auto"/>
        <w:ind w:left="683"/>
        <w:rPr>
          <w:rFonts w:hint="eastAsia" w:ascii="仿宋" w:hAnsi="仿宋" w:eastAsia="仿宋" w:cs="仿宋"/>
          <w:sz w:val="28"/>
          <w:szCs w:val="28"/>
        </w:rPr>
      </w:pPr>
      <w:r>
        <w:rPr>
          <w:rFonts w:hint="eastAsia" w:ascii="仿宋" w:hAnsi="仿宋" w:eastAsia="仿宋" w:cs="仿宋"/>
          <w:spacing w:val="-1"/>
          <w:sz w:val="28"/>
          <w:szCs w:val="28"/>
        </w:rPr>
        <w:t>委托代理人（签字或</w:t>
      </w:r>
      <w:r>
        <w:rPr>
          <w:rFonts w:hint="eastAsia" w:ascii="仿宋" w:hAnsi="仿宋" w:eastAsia="仿宋" w:cs="仿宋"/>
          <w:spacing w:val="-1"/>
          <w:sz w:val="28"/>
          <w:szCs w:val="28"/>
          <w:lang w:eastAsia="zh-CN"/>
        </w:rPr>
        <w:t>盖章</w:t>
      </w:r>
      <w:r>
        <w:rPr>
          <w:rFonts w:hint="eastAsia" w:ascii="仿宋" w:hAnsi="仿宋" w:eastAsia="仿宋" w:cs="仿宋"/>
          <w:spacing w:val="-71"/>
          <w:sz w:val="28"/>
          <w:szCs w:val="28"/>
        </w:rPr>
        <w:t>）：</w:t>
      </w:r>
    </w:p>
    <w:p>
      <w:pPr>
        <w:pStyle w:val="8"/>
        <w:spacing w:before="1" w:line="219" w:lineRule="auto"/>
        <w:ind w:left="691"/>
        <w:rPr>
          <w:rFonts w:hint="eastAsia" w:ascii="仿宋" w:hAnsi="仿宋" w:eastAsia="仿宋" w:cs="仿宋"/>
          <w:sz w:val="28"/>
          <w:szCs w:val="28"/>
        </w:rPr>
      </w:pPr>
      <w:r>
        <w:rPr>
          <w:rFonts w:hint="eastAsia" w:ascii="仿宋" w:hAnsi="仿宋" w:eastAsia="仿宋" w:cs="仿宋"/>
          <w:spacing w:val="1"/>
          <w:sz w:val="28"/>
          <w:szCs w:val="28"/>
          <w:u w:val="single" w:color="EEECE1"/>
        </w:rPr>
        <w:t>身份证号</w:t>
      </w:r>
      <w:r>
        <w:rPr>
          <w:rFonts w:hint="eastAsia" w:ascii="仿宋" w:hAnsi="仿宋" w:eastAsia="仿宋" w:cs="仿宋"/>
          <w:spacing w:val="-69"/>
          <w:w w:val="92"/>
          <w:sz w:val="28"/>
          <w:szCs w:val="28"/>
        </w:rPr>
        <w:t>：</w:t>
      </w:r>
    </w:p>
    <w:p>
      <w:pPr>
        <w:pStyle w:val="8"/>
        <w:spacing w:before="225" w:line="221" w:lineRule="auto"/>
        <w:ind w:left="685"/>
        <w:rPr>
          <w:rFonts w:hint="eastAsia" w:ascii="仿宋" w:hAnsi="仿宋" w:eastAsia="仿宋" w:cs="仿宋"/>
          <w:sz w:val="28"/>
          <w:szCs w:val="28"/>
        </w:rPr>
      </w:pPr>
      <w:r>
        <w:rPr>
          <w:rFonts w:hint="eastAsia" w:ascii="仿宋" w:hAnsi="仿宋" w:eastAsia="仿宋" w:cs="仿宋"/>
          <w:spacing w:val="1"/>
          <w:sz w:val="28"/>
          <w:szCs w:val="28"/>
        </w:rPr>
        <w:t>联系电话</w:t>
      </w:r>
      <w:r>
        <w:rPr>
          <w:rFonts w:hint="eastAsia" w:ascii="仿宋" w:hAnsi="仿宋" w:eastAsia="仿宋" w:cs="仿宋"/>
          <w:spacing w:val="-69"/>
          <w:w w:val="92"/>
          <w:sz w:val="28"/>
          <w:szCs w:val="28"/>
        </w:rPr>
        <w:t>：</w:t>
      </w:r>
    </w:p>
    <w:p>
      <w:pPr>
        <w:spacing w:line="280" w:lineRule="auto"/>
        <w:rPr>
          <w:rFonts w:hint="eastAsia" w:ascii="仿宋" w:hAnsi="仿宋" w:eastAsia="仿宋" w:cs="仿宋"/>
        </w:rPr>
      </w:pPr>
    </w:p>
    <w:p>
      <w:pPr>
        <w:pStyle w:val="8"/>
        <w:spacing w:before="92" w:line="219" w:lineRule="auto"/>
        <w:ind w:left="662"/>
        <w:rPr>
          <w:rFonts w:hint="eastAsia" w:ascii="仿宋" w:hAnsi="仿宋" w:eastAsia="仿宋" w:cs="仿宋"/>
          <w:sz w:val="28"/>
          <w:szCs w:val="28"/>
        </w:rPr>
      </w:pPr>
      <w:r>
        <w:rPr>
          <w:rFonts w:hint="eastAsia" w:ascii="仿宋" w:hAnsi="仿宋" w:eastAsia="仿宋" w:cs="仿宋"/>
          <w:b/>
          <w:bCs/>
          <w:spacing w:val="-5"/>
          <w:sz w:val="28"/>
          <w:szCs w:val="28"/>
        </w:rPr>
        <w:t>注：自然人投标的或法定代表人投标的无需提供授权委托书。</w:t>
      </w:r>
    </w:p>
    <w:p>
      <w:pPr>
        <w:spacing w:line="459" w:lineRule="auto"/>
        <w:rPr>
          <w:rFonts w:hint="eastAsia" w:ascii="仿宋" w:hAnsi="仿宋" w:eastAsia="仿宋" w:cs="仿宋"/>
        </w:rPr>
      </w:pPr>
    </w:p>
    <w:p>
      <w:pPr>
        <w:spacing w:line="459" w:lineRule="auto"/>
        <w:rPr>
          <w:rFonts w:hint="eastAsia" w:ascii="仿宋" w:hAnsi="仿宋" w:eastAsia="仿宋" w:cs="仿宋"/>
        </w:rPr>
      </w:pPr>
    </w:p>
    <w:p>
      <w:pPr>
        <w:spacing w:line="459" w:lineRule="auto"/>
        <w:rPr>
          <w:rFonts w:hint="eastAsia" w:ascii="仿宋" w:hAnsi="仿宋" w:eastAsia="仿宋" w:cs="仿宋"/>
        </w:rPr>
      </w:pPr>
    </w:p>
    <w:p>
      <w:pPr>
        <w:spacing w:line="459" w:lineRule="auto"/>
        <w:rPr>
          <w:rFonts w:hint="eastAsia" w:ascii="仿宋" w:hAnsi="仿宋" w:eastAsia="仿宋" w:cs="仿宋"/>
        </w:rPr>
      </w:pPr>
    </w:p>
    <w:p>
      <w:pPr>
        <w:spacing w:line="459" w:lineRule="auto"/>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659264" behindDoc="0" locked="0" layoutInCell="0" allowOverlap="1">
                <wp:simplePos x="0" y="0"/>
                <wp:positionH relativeFrom="page">
                  <wp:posOffset>4496435</wp:posOffset>
                </wp:positionH>
                <wp:positionV relativeFrom="page">
                  <wp:posOffset>1803400</wp:posOffset>
                </wp:positionV>
                <wp:extent cx="2350770" cy="1254125"/>
                <wp:effectExtent l="0" t="0" r="0" b="0"/>
                <wp:wrapNone/>
                <wp:docPr id="5" name="文本框 9"/>
                <wp:cNvGraphicFramePr/>
                <a:graphic xmlns:a="http://schemas.openxmlformats.org/drawingml/2006/main">
                  <a:graphicData uri="http://schemas.microsoft.com/office/word/2010/wordprocessingShape">
                    <wps:wsp>
                      <wps:cNvSpPr txBox="1"/>
                      <wps:spPr>
                        <a:xfrm>
                          <a:off x="0" y="0"/>
                          <a:ext cx="2350770" cy="1254125"/>
                        </a:xfrm>
                        <a:prstGeom prst="rect">
                          <a:avLst/>
                        </a:prstGeom>
                        <a:noFill/>
                        <a:ln>
                          <a:noFill/>
                        </a:ln>
                        <a:effectLst/>
                      </wps:spPr>
                      <wps:txbx>
                        <w:txbxContent>
                          <w:p>
                            <w:pPr>
                              <w:spacing w:line="20" w:lineRule="exact"/>
                            </w:pPr>
                          </w:p>
                          <w:p>
                            <w:pPr>
                              <w:rPr>
                                <w:rFonts w:ascii="Arial"/>
                              </w:rPr>
                            </w:pPr>
                          </w:p>
                        </w:txbxContent>
                      </wps:txbx>
                      <wps:bodyPr wrap="square" lIns="0" tIns="0" rIns="0" bIns="0" upright="1"/>
                    </wps:wsp>
                  </a:graphicData>
                </a:graphic>
              </wp:anchor>
            </w:drawing>
          </mc:Choice>
          <mc:Fallback>
            <w:pict>
              <v:shape id="文本框 9" o:spid="_x0000_s1026" o:spt="202" type="#_x0000_t202" style="position:absolute;left:0pt;margin-left:354.05pt;margin-top:142pt;height:98.75pt;width:185.1pt;mso-position-horizontal-relative:page;mso-position-vertical-relative:page;z-index:251659264;mso-width-relative:page;mso-height-relative:page;" filled="f" stroked="f" coordsize="21600,21600" o:allowincell="f" o:gfxdata="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BYAAABkcnMvUEsBAhQAFAAAAAgAh07iQJ84czfaAAAADAEA&#10;AA8AAAAAAAAAAQAgAAAAOAAAAGRycy9kb3ducmV2LnhtbFBLAQIUABQAAAAIAIdO4kApxARRyQEA&#10;AI8DAAAOAAAAAAAAAAEAIAAAAD8BAABkcnMvZTJvRG9jLnhtbFBLBQYAAAAABgAGAFkBAAB6BQAA&#10;AAA=&#10;">
                <v:fill on="f" focussize="0,0"/>
                <v:stroke on="f"/>
                <v:imagedata o:title=""/>
                <o:lock v:ext="edit" aspectratio="f"/>
                <v:textbox inset="0mm,0mm,0mm,0mm">
                  <w:txbxContent>
                    <w:p>
                      <w:pPr>
                        <w:spacing w:line="20" w:lineRule="exact"/>
                      </w:pPr>
                    </w:p>
                    <w:p>
                      <w:pPr>
                        <w:rPr>
                          <w:rFonts w:ascii="Arial"/>
                        </w:rPr>
                      </w:pPr>
                    </w:p>
                  </w:txbxContent>
                </v:textbox>
              </v:shape>
            </w:pict>
          </mc:Fallback>
        </mc:AlternateContent>
      </w:r>
    </w:p>
    <w:p>
      <w:pPr>
        <w:pStyle w:val="8"/>
        <w:spacing w:before="91" w:line="219" w:lineRule="auto"/>
        <w:ind w:left="430"/>
        <w:rPr>
          <w:rFonts w:hint="eastAsia" w:ascii="仿宋" w:hAnsi="仿宋" w:eastAsia="仿宋" w:cs="仿宋"/>
          <w:sz w:val="28"/>
          <w:szCs w:val="28"/>
        </w:rPr>
      </w:pPr>
      <w:r>
        <w:rPr>
          <w:rFonts w:hint="eastAsia" w:ascii="仿宋" w:hAnsi="仿宋" w:eastAsia="仿宋" w:cs="仿宋"/>
          <w:b/>
          <w:bCs/>
          <w:spacing w:val="-5"/>
          <w:sz w:val="28"/>
          <w:szCs w:val="28"/>
        </w:rPr>
        <w:t>附：被授权人身份证（正反面）</w:t>
      </w:r>
    </w:p>
    <w:p>
      <w:pPr>
        <w:spacing w:before="2"/>
        <w:rPr>
          <w:rFonts w:hint="eastAsia" w:ascii="仿宋" w:hAnsi="仿宋" w:eastAsia="仿宋" w:cs="仿宋"/>
        </w:rPr>
      </w:pPr>
    </w:p>
    <w:p>
      <w:pPr>
        <w:spacing w:before="2"/>
        <w:rPr>
          <w:rFonts w:hint="eastAsia" w:ascii="仿宋" w:hAnsi="仿宋" w:eastAsia="仿宋" w:cs="仿宋"/>
        </w:rPr>
      </w:pPr>
    </w:p>
    <w:tbl>
      <w:tblPr>
        <w:tblStyle w:val="67"/>
        <w:tblpPr w:leftFromText="180" w:rightFromText="180" w:vertAnchor="text" w:horzAnchor="page" w:tblpX="6272" w:tblpY="191"/>
        <w:tblOverlap w:val="never"/>
        <w:tblW w:w="3656" w:type="dxa"/>
        <w:tblInd w:w="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3656"/>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924" w:hRule="atLeast"/>
        </w:trPr>
        <w:tc>
          <w:tcPr>
            <w:tcW w:w="3656" w:type="dxa"/>
            <w:noWrap/>
          </w:tcPr>
          <w:p>
            <w:pPr>
              <w:autoSpaceDE w:val="0"/>
              <w:autoSpaceDN w:val="0"/>
              <w:spacing w:line="241" w:lineRule="auto"/>
              <w:rPr>
                <w:rFonts w:hint="eastAsia" w:ascii="仿宋" w:hAnsi="仿宋" w:eastAsia="仿宋" w:cs="仿宋"/>
                <w:sz w:val="21"/>
                <w:lang w:eastAsia="zh-CN"/>
              </w:rPr>
            </w:pPr>
          </w:p>
          <w:p>
            <w:pPr>
              <w:autoSpaceDE w:val="0"/>
              <w:autoSpaceDN w:val="0"/>
              <w:spacing w:line="242" w:lineRule="auto"/>
              <w:rPr>
                <w:rFonts w:hint="eastAsia" w:ascii="仿宋" w:hAnsi="仿宋" w:eastAsia="仿宋" w:cs="仿宋"/>
                <w:sz w:val="21"/>
                <w:lang w:eastAsia="zh-CN"/>
              </w:rPr>
            </w:pPr>
          </w:p>
          <w:p>
            <w:pPr>
              <w:autoSpaceDE w:val="0"/>
              <w:autoSpaceDN w:val="0"/>
              <w:spacing w:line="242" w:lineRule="auto"/>
              <w:rPr>
                <w:rFonts w:hint="eastAsia" w:ascii="仿宋" w:hAnsi="仿宋" w:eastAsia="仿宋" w:cs="仿宋"/>
                <w:sz w:val="21"/>
                <w:lang w:eastAsia="zh-CN"/>
              </w:rPr>
            </w:pPr>
          </w:p>
          <w:p>
            <w:pPr>
              <w:pStyle w:val="54"/>
              <w:autoSpaceDE w:val="0"/>
              <w:autoSpaceDN w:val="0"/>
              <w:spacing w:before="91" w:line="220" w:lineRule="auto"/>
              <w:ind w:left="1144"/>
              <w:rPr>
                <w:rFonts w:hint="eastAsia" w:ascii="仿宋" w:hAnsi="仿宋" w:eastAsia="仿宋" w:cs="仿宋"/>
              </w:rPr>
            </w:pPr>
            <w:r>
              <w:rPr>
                <w:rFonts w:hint="eastAsia" w:ascii="仿宋" w:hAnsi="仿宋" w:eastAsia="仿宋" w:cs="仿宋"/>
                <w:spacing w:val="-4"/>
              </w:rPr>
              <w:t>身份证反面</w:t>
            </w:r>
          </w:p>
        </w:tc>
      </w:tr>
    </w:tbl>
    <w:p>
      <w:pPr>
        <w:spacing w:before="2"/>
        <w:rPr>
          <w:rFonts w:hint="eastAsia" w:ascii="仿宋" w:hAnsi="仿宋" w:eastAsia="仿宋" w:cs="仿宋"/>
        </w:rPr>
      </w:pPr>
    </w:p>
    <w:tbl>
      <w:tblPr>
        <w:tblStyle w:val="67"/>
        <w:tblW w:w="3656"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3656"/>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924" w:hRule="atLeast"/>
        </w:trPr>
        <w:tc>
          <w:tcPr>
            <w:tcW w:w="3656" w:type="dxa"/>
            <w:noWrap/>
          </w:tcPr>
          <w:p>
            <w:pPr>
              <w:autoSpaceDE w:val="0"/>
              <w:autoSpaceDN w:val="0"/>
              <w:spacing w:line="241" w:lineRule="auto"/>
              <w:rPr>
                <w:rFonts w:hint="eastAsia" w:ascii="仿宋" w:hAnsi="仿宋" w:eastAsia="仿宋" w:cs="仿宋"/>
                <w:sz w:val="21"/>
                <w:lang w:eastAsia="en-US"/>
              </w:rPr>
            </w:pPr>
          </w:p>
          <w:p>
            <w:pPr>
              <w:autoSpaceDE w:val="0"/>
              <w:autoSpaceDN w:val="0"/>
              <w:spacing w:line="241" w:lineRule="auto"/>
              <w:rPr>
                <w:rFonts w:hint="eastAsia" w:ascii="仿宋" w:hAnsi="仿宋" w:eastAsia="仿宋" w:cs="仿宋"/>
                <w:sz w:val="21"/>
                <w:lang w:eastAsia="en-US"/>
              </w:rPr>
            </w:pPr>
          </w:p>
          <w:p>
            <w:pPr>
              <w:autoSpaceDE w:val="0"/>
              <w:autoSpaceDN w:val="0"/>
              <w:spacing w:line="242" w:lineRule="auto"/>
              <w:rPr>
                <w:rFonts w:hint="eastAsia" w:ascii="仿宋" w:hAnsi="仿宋" w:eastAsia="仿宋" w:cs="仿宋"/>
                <w:sz w:val="21"/>
                <w:lang w:eastAsia="en-US"/>
              </w:rPr>
            </w:pPr>
          </w:p>
          <w:p>
            <w:pPr>
              <w:pStyle w:val="54"/>
              <w:autoSpaceDE w:val="0"/>
              <w:autoSpaceDN w:val="0"/>
              <w:spacing w:before="91" w:line="220" w:lineRule="auto"/>
              <w:ind w:left="1145"/>
              <w:rPr>
                <w:rFonts w:hint="eastAsia" w:ascii="仿宋" w:hAnsi="仿宋" w:eastAsia="仿宋" w:cs="仿宋"/>
              </w:rPr>
            </w:pPr>
            <w:r>
              <w:rPr>
                <w:rFonts w:hint="eastAsia" w:ascii="仿宋" w:hAnsi="仿宋" w:eastAsia="仿宋" w:cs="仿宋"/>
                <w:spacing w:val="-4"/>
              </w:rPr>
              <w:t>身份证正面</w:t>
            </w:r>
          </w:p>
        </w:tc>
      </w:tr>
    </w:tbl>
    <w:p>
      <w:pPr>
        <w:rPr>
          <w:rFonts w:hint="eastAsia" w:ascii="仿宋" w:hAnsi="仿宋" w:eastAsia="仿宋" w:cs="仿宋"/>
        </w:rPr>
      </w:pPr>
    </w:p>
    <w:p>
      <w:pPr>
        <w:rPr>
          <w:rFonts w:hint="eastAsia" w:ascii="仿宋" w:hAnsi="仿宋" w:eastAsia="仿宋" w:cs="仿宋"/>
          <w:szCs w:val="21"/>
        </w:rPr>
        <w:sectPr>
          <w:footerReference r:id="rId18" w:type="default"/>
          <w:pgSz w:w="11906" w:h="16838"/>
          <w:pgMar w:top="1417" w:right="1417" w:bottom="1417" w:left="1417" w:header="850" w:footer="992" w:gutter="0"/>
          <w:pgNumType w:fmt="decimal"/>
          <w:cols w:space="0" w:num="1"/>
          <w:rtlGutter w:val="0"/>
          <w:docGrid w:type="linesAndChars" w:linePitch="326" w:charSpace="1228"/>
        </w:sectPr>
      </w:pPr>
    </w:p>
    <w:p>
      <w:pPr>
        <w:pStyle w:val="8"/>
        <w:spacing w:before="159" w:line="219" w:lineRule="auto"/>
        <w:ind w:left="1031"/>
        <w:rPr>
          <w:rFonts w:hint="eastAsia" w:ascii="仿宋" w:hAnsi="仿宋" w:eastAsia="仿宋" w:cs="仿宋"/>
          <w:sz w:val="28"/>
          <w:szCs w:val="28"/>
        </w:rPr>
      </w:pPr>
      <w:r>
        <w:rPr>
          <w:rFonts w:hint="eastAsia" w:ascii="仿宋" w:hAnsi="仿宋" w:eastAsia="仿宋" w:cs="仿宋"/>
          <w:b/>
          <w:bCs/>
          <w:spacing w:val="-3"/>
          <w:sz w:val="28"/>
          <w:szCs w:val="28"/>
        </w:rPr>
        <w:t>（三）具有良好的商业信誉和健全的财务会计制度承诺书</w:t>
      </w:r>
    </w:p>
    <w:p>
      <w:pPr>
        <w:spacing w:line="19" w:lineRule="exact"/>
        <w:rPr>
          <w:rFonts w:hint="eastAsia" w:ascii="仿宋" w:hAnsi="仿宋" w:eastAsia="仿宋" w:cs="仿宋"/>
        </w:rPr>
      </w:pPr>
    </w:p>
    <w:tbl>
      <w:tblPr>
        <w:tblStyle w:val="67"/>
        <w:tblW w:w="8801" w:type="dxa"/>
        <w:tblInd w:w="1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04"/>
        <w:gridCol w:w="579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2" w:hRule="atLeast"/>
        </w:trPr>
        <w:tc>
          <w:tcPr>
            <w:tcW w:w="3004" w:type="dxa"/>
            <w:noWrap/>
          </w:tcPr>
          <w:p>
            <w:pPr>
              <w:autoSpaceDE w:val="0"/>
              <w:autoSpaceDN w:val="0"/>
              <w:spacing w:before="103" w:line="234" w:lineRule="auto"/>
              <w:ind w:left="125" w:right="105" w:firstLine="3"/>
              <w:rPr>
                <w:rFonts w:hint="eastAsia" w:ascii="仿宋" w:hAnsi="仿宋" w:eastAsia="仿宋" w:cs="仿宋"/>
                <w:sz w:val="28"/>
                <w:szCs w:val="28"/>
                <w:lang w:eastAsia="zh-CN"/>
              </w:rPr>
            </w:pPr>
            <w:r>
              <w:rPr>
                <w:rFonts w:hint="eastAsia" w:ascii="仿宋" w:hAnsi="仿宋" w:eastAsia="仿宋" w:cs="仿宋"/>
                <w:spacing w:val="27"/>
                <w:sz w:val="28"/>
                <w:szCs w:val="28"/>
                <w:lang w:eastAsia="zh-CN"/>
              </w:rPr>
              <w:t>具有良好的商业信誉和健全的财务会计制</w:t>
            </w:r>
            <w:r>
              <w:rPr>
                <w:rFonts w:hint="eastAsia" w:ascii="仿宋" w:hAnsi="仿宋" w:eastAsia="仿宋" w:cs="仿宋"/>
                <w:sz w:val="28"/>
                <w:szCs w:val="28"/>
                <w:lang w:eastAsia="zh-CN"/>
              </w:rPr>
              <w:t>度</w:t>
            </w:r>
          </w:p>
        </w:tc>
        <w:tc>
          <w:tcPr>
            <w:tcW w:w="5797" w:type="dxa"/>
            <w:noWrap/>
          </w:tcPr>
          <w:p>
            <w:pPr>
              <w:autoSpaceDE w:val="0"/>
              <w:autoSpaceDN w:val="0"/>
              <w:spacing w:line="372" w:lineRule="auto"/>
              <w:rPr>
                <w:rFonts w:hint="eastAsia" w:ascii="仿宋" w:hAnsi="仿宋" w:eastAsia="仿宋" w:cs="仿宋"/>
                <w:sz w:val="21"/>
                <w:lang w:eastAsia="zh-CN"/>
              </w:rPr>
            </w:pPr>
          </w:p>
          <w:p>
            <w:pPr>
              <w:autoSpaceDE w:val="0"/>
              <w:autoSpaceDN w:val="0"/>
              <w:spacing w:before="91" w:line="221" w:lineRule="auto"/>
              <w:ind w:left="125"/>
              <w:rPr>
                <w:rFonts w:hint="eastAsia" w:ascii="仿宋" w:hAnsi="仿宋" w:eastAsia="仿宋" w:cs="仿宋"/>
                <w:sz w:val="28"/>
                <w:szCs w:val="28"/>
                <w:lang w:eastAsia="zh-CN"/>
              </w:rPr>
            </w:pPr>
            <w:r>
              <w:rPr>
                <w:rFonts w:hint="eastAsia" w:ascii="仿宋" w:hAnsi="仿宋" w:eastAsia="仿宋" w:cs="仿宋"/>
                <w:spacing w:val="-1"/>
                <w:sz w:val="28"/>
                <w:szCs w:val="28"/>
                <w:lang w:eastAsia="zh-CN"/>
              </w:rPr>
              <w:t>提供书面承诺或声明，或提供相应证明材料。</w:t>
            </w:r>
          </w:p>
        </w:tc>
      </w:tr>
    </w:tbl>
    <w:p>
      <w:pPr>
        <w:spacing w:line="427" w:lineRule="auto"/>
        <w:rPr>
          <w:rFonts w:hint="eastAsia" w:ascii="仿宋" w:hAnsi="仿宋" w:eastAsia="仿宋" w:cs="仿宋"/>
        </w:rPr>
      </w:pPr>
    </w:p>
    <w:p>
      <w:pPr>
        <w:pStyle w:val="8"/>
        <w:spacing w:before="91" w:line="219" w:lineRule="auto"/>
        <w:ind w:left="1"/>
        <w:rPr>
          <w:rFonts w:hint="eastAsia" w:ascii="仿宋" w:hAnsi="仿宋" w:eastAsia="仿宋" w:cs="仿宋"/>
          <w:sz w:val="28"/>
          <w:szCs w:val="28"/>
        </w:rPr>
      </w:pPr>
      <w:r>
        <w:rPr>
          <w:rFonts w:hint="eastAsia" w:ascii="仿宋" w:hAnsi="仿宋" w:eastAsia="仿宋" w:cs="仿宋"/>
          <w:spacing w:val="2"/>
          <w:sz w:val="28"/>
          <w:szCs w:val="28"/>
        </w:rPr>
        <w:t>致</w:t>
      </w:r>
      <w:r>
        <w:rPr>
          <w:rFonts w:hint="eastAsia" w:ascii="仿宋" w:hAnsi="仿宋" w:eastAsia="仿宋" w:cs="仿宋"/>
          <w:spacing w:val="-69"/>
          <w:w w:val="92"/>
          <w:sz w:val="28"/>
          <w:szCs w:val="28"/>
        </w:rPr>
        <w:t>：</w:t>
      </w:r>
      <w:r>
        <w:rPr>
          <w:rFonts w:hint="eastAsia" w:ascii="仿宋" w:hAnsi="仿宋" w:eastAsia="仿宋" w:cs="仿宋"/>
          <w:spacing w:val="-69"/>
          <w:w w:val="92"/>
          <w:sz w:val="28"/>
          <w:szCs w:val="28"/>
          <w:u w:val="single"/>
        </w:rPr>
        <w:t>（</w:t>
      </w:r>
      <w:r>
        <w:rPr>
          <w:rFonts w:hint="eastAsia" w:ascii="仿宋" w:hAnsi="仿宋" w:eastAsia="仿宋" w:cs="仿宋"/>
          <w:spacing w:val="2"/>
          <w:sz w:val="28"/>
          <w:szCs w:val="28"/>
          <w:u w:val="single"/>
        </w:rPr>
        <w:t>采购人/</w:t>
      </w:r>
      <w:r>
        <w:rPr>
          <w:rFonts w:hint="eastAsia" w:ascii="仿宋" w:hAnsi="仿宋" w:eastAsia="仿宋" w:cs="仿宋"/>
          <w:spacing w:val="2"/>
          <w:sz w:val="28"/>
          <w:szCs w:val="28"/>
          <w:u w:val="single"/>
          <w:lang w:eastAsia="zh-CN"/>
        </w:rPr>
        <w:t>招标代理机构</w:t>
      </w:r>
      <w:r>
        <w:rPr>
          <w:rFonts w:hint="eastAsia" w:ascii="仿宋" w:hAnsi="仿宋" w:eastAsia="仿宋" w:cs="仿宋"/>
          <w:spacing w:val="2"/>
          <w:sz w:val="28"/>
          <w:szCs w:val="28"/>
          <w:u w:val="single"/>
        </w:rPr>
        <w:t>名称）</w:t>
      </w:r>
    </w:p>
    <w:p>
      <w:pPr>
        <w:pStyle w:val="8"/>
        <w:spacing w:before="91" w:line="369" w:lineRule="auto"/>
        <w:ind w:right="14"/>
        <w:jc w:val="center"/>
        <w:rPr>
          <w:rFonts w:hint="eastAsia" w:ascii="仿宋" w:hAnsi="仿宋" w:eastAsia="仿宋" w:cs="仿宋"/>
          <w:spacing w:val="-1"/>
          <w:sz w:val="28"/>
          <w:szCs w:val="28"/>
        </w:rPr>
      </w:pPr>
      <w:r>
        <w:rPr>
          <w:rFonts w:hint="eastAsia" w:ascii="仿宋" w:hAnsi="仿宋" w:eastAsia="仿宋" w:cs="仿宋"/>
          <w:spacing w:val="2"/>
          <w:sz w:val="28"/>
          <w:szCs w:val="28"/>
          <w:lang w:val="en-US" w:eastAsia="zh-CN"/>
        </w:rPr>
        <w:t xml:space="preserve">     </w:t>
      </w:r>
      <w:r>
        <w:rPr>
          <w:rFonts w:hint="eastAsia" w:ascii="仿宋" w:hAnsi="仿宋" w:eastAsia="仿宋" w:cs="仿宋"/>
          <w:spacing w:val="2"/>
          <w:sz w:val="28"/>
          <w:szCs w:val="28"/>
        </w:rPr>
        <w:t>我单位在参与</w:t>
      </w:r>
      <w:r>
        <w:rPr>
          <w:rFonts w:hint="eastAsia" w:ascii="仿宋" w:hAnsi="仿宋" w:eastAsia="仿宋" w:cs="仿宋"/>
          <w:spacing w:val="2"/>
          <w:sz w:val="28"/>
          <w:szCs w:val="28"/>
          <w:u w:val="single"/>
        </w:rPr>
        <w:t>（项目名称</w:t>
      </w:r>
      <w:r>
        <w:rPr>
          <w:rFonts w:hint="eastAsia" w:ascii="仿宋" w:hAnsi="仿宋" w:eastAsia="仿宋" w:cs="仿宋"/>
          <w:spacing w:val="-77"/>
          <w:w w:val="98"/>
          <w:sz w:val="28"/>
          <w:szCs w:val="28"/>
          <w:u w:val="single"/>
        </w:rPr>
        <w:t>）（</w:t>
      </w:r>
      <w:r>
        <w:rPr>
          <w:rFonts w:hint="eastAsia" w:ascii="仿宋" w:hAnsi="仿宋" w:eastAsia="仿宋" w:cs="仿宋"/>
          <w:spacing w:val="2"/>
          <w:sz w:val="28"/>
          <w:szCs w:val="28"/>
          <w:u w:val="single"/>
        </w:rPr>
        <w:t>项目编号</w:t>
      </w:r>
      <w:r>
        <w:rPr>
          <w:rFonts w:hint="eastAsia" w:ascii="仿宋" w:hAnsi="仿宋" w:eastAsia="仿宋" w:cs="仿宋"/>
          <w:spacing w:val="-77"/>
          <w:w w:val="98"/>
          <w:sz w:val="28"/>
          <w:szCs w:val="28"/>
          <w:u w:val="single"/>
        </w:rPr>
        <w:t>：）（</w:t>
      </w:r>
      <w:r>
        <w:rPr>
          <w:rFonts w:hint="eastAsia" w:ascii="仿宋" w:hAnsi="仿宋" w:eastAsia="仿宋" w:cs="仿宋"/>
          <w:spacing w:val="2"/>
          <w:sz w:val="28"/>
          <w:szCs w:val="28"/>
          <w:u w:val="single"/>
        </w:rPr>
        <w:t>标段）</w:t>
      </w:r>
      <w:r>
        <w:rPr>
          <w:rFonts w:hint="eastAsia" w:ascii="仿宋" w:hAnsi="仿宋" w:eastAsia="仿宋" w:cs="仿宋"/>
          <w:spacing w:val="2"/>
          <w:sz w:val="28"/>
          <w:szCs w:val="28"/>
        </w:rPr>
        <w:t>项目的政</w:t>
      </w:r>
      <w:r>
        <w:rPr>
          <w:rFonts w:hint="eastAsia" w:ascii="仿宋" w:hAnsi="仿宋" w:eastAsia="仿宋" w:cs="仿宋"/>
          <w:spacing w:val="-1"/>
          <w:sz w:val="28"/>
          <w:szCs w:val="28"/>
        </w:rPr>
        <w:t>府</w:t>
      </w:r>
    </w:p>
    <w:p>
      <w:pPr>
        <w:pStyle w:val="8"/>
        <w:spacing w:before="91" w:line="369" w:lineRule="auto"/>
        <w:ind w:right="14"/>
        <w:jc w:val="both"/>
        <w:rPr>
          <w:rFonts w:hint="eastAsia" w:ascii="仿宋" w:hAnsi="仿宋" w:eastAsia="仿宋" w:cs="仿宋"/>
          <w:sz w:val="28"/>
          <w:szCs w:val="28"/>
        </w:rPr>
      </w:pPr>
      <w:r>
        <w:rPr>
          <w:rFonts w:hint="eastAsia" w:ascii="仿宋" w:hAnsi="仿宋" w:eastAsia="仿宋" w:cs="仿宋"/>
          <w:spacing w:val="-1"/>
          <w:sz w:val="28"/>
          <w:szCs w:val="28"/>
        </w:rPr>
        <w:t>采购活动中承诺如下：</w:t>
      </w:r>
    </w:p>
    <w:p>
      <w:pPr>
        <w:pStyle w:val="8"/>
        <w:spacing w:before="228" w:line="369" w:lineRule="auto"/>
        <w:ind w:left="2" w:right="14" w:firstLine="562"/>
        <w:rPr>
          <w:rFonts w:hint="eastAsia" w:ascii="仿宋" w:hAnsi="仿宋" w:eastAsia="仿宋" w:cs="仿宋"/>
          <w:spacing w:val="3"/>
          <w:sz w:val="28"/>
          <w:szCs w:val="28"/>
        </w:rPr>
      </w:pPr>
      <w:r>
        <w:rPr>
          <w:rFonts w:hint="eastAsia" w:ascii="仿宋" w:hAnsi="仿宋" w:eastAsia="仿宋" w:cs="仿宋"/>
          <w:spacing w:val="3"/>
          <w:sz w:val="28"/>
          <w:szCs w:val="28"/>
        </w:rPr>
        <w:t>我单位具有采购文件资格要求规定的良好的商业信誉和健全的财务会计制度。</w:t>
      </w:r>
    </w:p>
    <w:p>
      <w:pPr>
        <w:pStyle w:val="8"/>
        <w:spacing w:before="228" w:line="369" w:lineRule="auto"/>
        <w:ind w:left="2" w:right="14" w:firstLine="562"/>
        <w:rPr>
          <w:rFonts w:hint="eastAsia" w:ascii="仿宋" w:hAnsi="仿宋" w:eastAsia="仿宋" w:cs="仿宋"/>
          <w:spacing w:val="3"/>
          <w:sz w:val="28"/>
          <w:szCs w:val="28"/>
        </w:rPr>
      </w:pPr>
      <w:r>
        <w:rPr>
          <w:rFonts w:hint="eastAsia" w:ascii="仿宋" w:hAnsi="仿宋" w:eastAsia="仿宋" w:cs="仿宋"/>
          <w:spacing w:val="3"/>
          <w:sz w:val="28"/>
          <w:szCs w:val="28"/>
        </w:rPr>
        <w:t>若我单位以上承诺不实，自愿承担提供虚假材料谋取中标、成交的法律责任。</w:t>
      </w:r>
    </w:p>
    <w:p>
      <w:pPr>
        <w:pStyle w:val="8"/>
        <w:spacing w:before="91" w:line="219" w:lineRule="auto"/>
        <w:ind w:left="4"/>
        <w:rPr>
          <w:rFonts w:hint="eastAsia" w:ascii="仿宋" w:hAnsi="仿宋" w:eastAsia="仿宋" w:cs="仿宋"/>
          <w:sz w:val="28"/>
          <w:szCs w:val="28"/>
        </w:rPr>
      </w:pPr>
      <w:r>
        <w:rPr>
          <w:rFonts w:hint="eastAsia" w:ascii="仿宋" w:hAnsi="仿宋" w:eastAsia="仿宋" w:cs="仿宋"/>
          <w:spacing w:val="2"/>
          <w:sz w:val="28"/>
          <w:szCs w:val="28"/>
        </w:rPr>
        <w:t>投标</w:t>
      </w:r>
      <w:r>
        <w:rPr>
          <w:rFonts w:hint="eastAsia" w:ascii="仿宋" w:hAnsi="仿宋" w:eastAsia="仿宋" w:cs="仿宋"/>
          <w:spacing w:val="2"/>
          <w:sz w:val="28"/>
          <w:szCs w:val="28"/>
          <w:lang w:val="en-US" w:eastAsia="zh-CN"/>
        </w:rPr>
        <w:t>人</w:t>
      </w:r>
      <w:r>
        <w:rPr>
          <w:rFonts w:hint="eastAsia" w:ascii="仿宋" w:hAnsi="仿宋" w:eastAsia="仿宋" w:cs="仿宋"/>
          <w:spacing w:val="-17"/>
          <w:sz w:val="28"/>
          <w:szCs w:val="28"/>
        </w:rPr>
        <w:t>：（</w:t>
      </w:r>
      <w:r>
        <w:rPr>
          <w:rFonts w:hint="eastAsia" w:ascii="仿宋" w:hAnsi="仿宋" w:eastAsia="仿宋" w:cs="仿宋"/>
          <w:spacing w:val="2"/>
          <w:sz w:val="28"/>
          <w:szCs w:val="28"/>
          <w:lang w:eastAsia="zh-CN"/>
        </w:rPr>
        <w:t>盖章</w:t>
      </w:r>
      <w:r>
        <w:rPr>
          <w:rFonts w:hint="eastAsia" w:ascii="仿宋" w:hAnsi="仿宋" w:eastAsia="仿宋" w:cs="仿宋"/>
          <w:spacing w:val="2"/>
          <w:sz w:val="28"/>
          <w:szCs w:val="28"/>
        </w:rPr>
        <w:t>）</w:t>
      </w:r>
    </w:p>
    <w:p>
      <w:pPr>
        <w:pStyle w:val="8"/>
        <w:spacing w:before="229" w:line="369" w:lineRule="auto"/>
        <w:ind w:left="2"/>
        <w:rPr>
          <w:rFonts w:hint="eastAsia" w:ascii="仿宋" w:hAnsi="仿宋" w:eastAsia="仿宋" w:cs="仿宋"/>
          <w:sz w:val="28"/>
          <w:szCs w:val="28"/>
        </w:rPr>
      </w:pPr>
      <w:r>
        <w:rPr>
          <w:rFonts w:hint="eastAsia" w:ascii="仿宋" w:hAnsi="仿宋" w:eastAsia="仿宋" w:cs="仿宋"/>
          <w:spacing w:val="-1"/>
          <w:sz w:val="28"/>
          <w:szCs w:val="28"/>
        </w:rPr>
        <w:t>法定代表人或委托代理人(签字或</w:t>
      </w:r>
      <w:r>
        <w:rPr>
          <w:rFonts w:hint="eastAsia" w:ascii="仿宋" w:hAnsi="仿宋" w:eastAsia="仿宋" w:cs="仿宋"/>
          <w:spacing w:val="-1"/>
          <w:sz w:val="28"/>
          <w:szCs w:val="28"/>
          <w:lang w:eastAsia="zh-CN"/>
        </w:rPr>
        <w:t>盖章</w:t>
      </w:r>
      <w:r>
        <w:rPr>
          <w:rFonts w:hint="eastAsia" w:ascii="仿宋" w:hAnsi="仿宋" w:eastAsia="仿宋" w:cs="仿宋"/>
          <w:spacing w:val="-1"/>
          <w:sz w:val="28"/>
          <w:szCs w:val="28"/>
        </w:rPr>
        <w:t>)：</w:t>
      </w:r>
    </w:p>
    <w:p>
      <w:pPr>
        <w:pStyle w:val="8"/>
        <w:spacing w:before="1" w:line="220" w:lineRule="auto"/>
        <w:ind w:left="49"/>
        <w:rPr>
          <w:rFonts w:hint="eastAsia" w:ascii="仿宋" w:hAnsi="仿宋" w:eastAsia="仿宋" w:cs="仿宋"/>
          <w:sz w:val="28"/>
          <w:szCs w:val="28"/>
        </w:rPr>
      </w:pPr>
      <w:r>
        <w:rPr>
          <w:rFonts w:hint="eastAsia" w:ascii="仿宋" w:hAnsi="仿宋" w:eastAsia="仿宋" w:cs="仿宋"/>
          <w:spacing w:val="-20"/>
          <w:sz w:val="28"/>
          <w:szCs w:val="28"/>
        </w:rPr>
        <w:t>日期：</w:t>
      </w:r>
    </w:p>
    <w:p>
      <w:pPr>
        <w:pStyle w:val="8"/>
        <w:spacing w:line="219" w:lineRule="auto"/>
        <w:rPr>
          <w:rFonts w:hint="eastAsia" w:ascii="仿宋" w:hAnsi="仿宋" w:eastAsia="仿宋" w:cs="仿宋"/>
          <w:sz w:val="28"/>
          <w:szCs w:val="28"/>
        </w:rPr>
      </w:pPr>
      <w:r>
        <w:rPr>
          <w:rFonts w:hint="eastAsia" w:ascii="仿宋" w:hAnsi="仿宋" w:eastAsia="仿宋" w:cs="仿宋"/>
          <w:spacing w:val="3"/>
          <w:sz w:val="28"/>
          <w:szCs w:val="28"/>
        </w:rPr>
        <w:t>说明：投标</w:t>
      </w:r>
      <w:r>
        <w:rPr>
          <w:rFonts w:hint="eastAsia" w:ascii="仿宋" w:hAnsi="仿宋" w:eastAsia="仿宋" w:cs="仿宋"/>
          <w:spacing w:val="3"/>
          <w:sz w:val="28"/>
          <w:szCs w:val="28"/>
          <w:lang w:val="en-US" w:eastAsia="zh-CN"/>
        </w:rPr>
        <w:t>人</w:t>
      </w:r>
      <w:r>
        <w:rPr>
          <w:rFonts w:hint="eastAsia" w:ascii="仿宋" w:hAnsi="仿宋" w:eastAsia="仿宋" w:cs="仿宋"/>
          <w:spacing w:val="3"/>
          <w:sz w:val="28"/>
          <w:szCs w:val="28"/>
        </w:rPr>
        <w:t>可自行选择是否提供本承诺函，若不提供本承诺函，应</w:t>
      </w:r>
      <w:r>
        <w:rPr>
          <w:rFonts w:hint="eastAsia" w:ascii="仿宋" w:hAnsi="仿宋" w:eastAsia="仿宋" w:cs="仿宋"/>
          <w:spacing w:val="-5"/>
          <w:sz w:val="28"/>
          <w:szCs w:val="28"/>
        </w:rPr>
        <w:t>按</w:t>
      </w:r>
      <w:r>
        <w:rPr>
          <w:rFonts w:hint="eastAsia" w:ascii="仿宋" w:hAnsi="仿宋" w:eastAsia="仿宋" w:cs="仿宋"/>
          <w:spacing w:val="-1"/>
          <w:sz w:val="28"/>
          <w:szCs w:val="28"/>
        </w:rPr>
        <w:t>采购文件资格要求提供相应的证明材料。</w:t>
      </w:r>
    </w:p>
    <w:p>
      <w:pPr>
        <w:pStyle w:val="8"/>
        <w:spacing w:line="240" w:lineRule="auto"/>
        <w:rPr>
          <w:rFonts w:hint="eastAsia" w:ascii="仿宋" w:hAnsi="仿宋" w:eastAsia="仿宋" w:cs="仿宋"/>
          <w:spacing w:val="3"/>
          <w:position w:val="21"/>
          <w:sz w:val="28"/>
          <w:szCs w:val="28"/>
        </w:rPr>
      </w:pPr>
      <w:r>
        <w:rPr>
          <w:rFonts w:hint="eastAsia" w:ascii="仿宋" w:hAnsi="仿宋" w:eastAsia="仿宋" w:cs="仿宋"/>
          <w:spacing w:val="3"/>
          <w:position w:val="21"/>
          <w:sz w:val="28"/>
          <w:szCs w:val="28"/>
        </w:rPr>
        <w:t>（投标</w:t>
      </w:r>
      <w:r>
        <w:rPr>
          <w:rFonts w:hint="eastAsia" w:ascii="仿宋" w:hAnsi="仿宋" w:eastAsia="仿宋" w:cs="仿宋"/>
          <w:spacing w:val="3"/>
          <w:position w:val="21"/>
          <w:sz w:val="28"/>
          <w:szCs w:val="28"/>
          <w:lang w:val="en-US" w:eastAsia="zh-CN"/>
        </w:rPr>
        <w:t>人</w:t>
      </w:r>
      <w:r>
        <w:rPr>
          <w:rFonts w:hint="eastAsia" w:ascii="仿宋" w:hAnsi="仿宋" w:eastAsia="仿宋" w:cs="仿宋"/>
          <w:spacing w:val="3"/>
          <w:position w:val="21"/>
          <w:sz w:val="28"/>
          <w:szCs w:val="28"/>
        </w:rPr>
        <w:t>承诺良好的商业信誉和健全的财务会计制度；若为联合体投标，联合体各方均需提供承诺书）</w:t>
      </w:r>
    </w:p>
    <w:p>
      <w:pPr>
        <w:pStyle w:val="8"/>
        <w:spacing w:line="240" w:lineRule="auto"/>
        <w:rPr>
          <w:rFonts w:hint="eastAsia" w:ascii="仿宋" w:hAnsi="仿宋" w:eastAsia="仿宋" w:cs="仿宋"/>
          <w:spacing w:val="3"/>
          <w:position w:val="21"/>
          <w:sz w:val="28"/>
          <w:szCs w:val="28"/>
        </w:rPr>
        <w:sectPr>
          <w:footerReference r:id="rId19" w:type="default"/>
          <w:pgSz w:w="11906" w:h="16838"/>
          <w:pgMar w:top="1417" w:right="1417" w:bottom="1417" w:left="1417" w:header="850" w:footer="992" w:gutter="0"/>
          <w:pgNumType w:fmt="decimal"/>
          <w:cols w:space="0" w:num="1"/>
          <w:rtlGutter w:val="0"/>
          <w:docGrid w:type="linesAndChars" w:linePitch="326" w:charSpace="1228"/>
        </w:sectPr>
      </w:pPr>
    </w:p>
    <w:p>
      <w:pPr>
        <w:pStyle w:val="8"/>
        <w:spacing w:before="91" w:line="219" w:lineRule="auto"/>
        <w:ind w:left="892"/>
        <w:rPr>
          <w:rFonts w:hint="eastAsia" w:ascii="仿宋" w:hAnsi="仿宋" w:eastAsia="仿宋" w:cs="仿宋"/>
          <w:sz w:val="28"/>
          <w:szCs w:val="28"/>
        </w:rPr>
      </w:pPr>
      <w:r>
        <w:rPr>
          <w:rFonts w:hint="eastAsia" w:ascii="仿宋" w:hAnsi="仿宋" w:eastAsia="仿宋" w:cs="仿宋"/>
          <w:b/>
          <w:bCs/>
          <w:spacing w:val="-3"/>
          <w:sz w:val="28"/>
          <w:szCs w:val="28"/>
        </w:rPr>
        <w:t>（四）具有履行合同所必需的设备和专业技术能力的承诺书</w:t>
      </w:r>
    </w:p>
    <w:p>
      <w:pPr>
        <w:spacing w:line="19" w:lineRule="exact"/>
        <w:rPr>
          <w:rFonts w:hint="eastAsia" w:ascii="仿宋" w:hAnsi="仿宋" w:eastAsia="仿宋" w:cs="仿宋"/>
        </w:rPr>
      </w:pPr>
    </w:p>
    <w:tbl>
      <w:tblPr>
        <w:tblStyle w:val="67"/>
        <w:tblW w:w="8801" w:type="dxa"/>
        <w:tblInd w:w="1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04"/>
        <w:gridCol w:w="579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2" w:hRule="atLeast"/>
        </w:trPr>
        <w:tc>
          <w:tcPr>
            <w:tcW w:w="3004" w:type="dxa"/>
            <w:noWrap/>
          </w:tcPr>
          <w:p>
            <w:pPr>
              <w:autoSpaceDE w:val="0"/>
              <w:autoSpaceDN w:val="0"/>
              <w:spacing w:before="104" w:line="234" w:lineRule="auto"/>
              <w:ind w:left="129" w:right="105" w:hanging="1"/>
              <w:rPr>
                <w:rFonts w:hint="eastAsia" w:ascii="仿宋" w:hAnsi="仿宋" w:eastAsia="仿宋" w:cs="仿宋"/>
                <w:sz w:val="28"/>
                <w:szCs w:val="28"/>
                <w:lang w:eastAsia="zh-CN"/>
              </w:rPr>
            </w:pPr>
            <w:r>
              <w:rPr>
                <w:rFonts w:hint="eastAsia" w:ascii="仿宋" w:hAnsi="仿宋" w:eastAsia="仿宋" w:cs="仿宋"/>
                <w:spacing w:val="27"/>
                <w:sz w:val="28"/>
                <w:szCs w:val="28"/>
                <w:lang w:eastAsia="zh-CN"/>
              </w:rPr>
              <w:t>具有履行合同所必需的设备和专业技术能</w:t>
            </w:r>
            <w:r>
              <w:rPr>
                <w:rFonts w:hint="eastAsia" w:ascii="仿宋" w:hAnsi="仿宋" w:eastAsia="仿宋" w:cs="仿宋"/>
                <w:sz w:val="28"/>
                <w:szCs w:val="28"/>
                <w:lang w:eastAsia="zh-CN"/>
              </w:rPr>
              <w:t xml:space="preserve"> 力</w:t>
            </w:r>
          </w:p>
        </w:tc>
        <w:tc>
          <w:tcPr>
            <w:tcW w:w="5797" w:type="dxa"/>
            <w:noWrap/>
          </w:tcPr>
          <w:p>
            <w:pPr>
              <w:autoSpaceDE w:val="0"/>
              <w:autoSpaceDN w:val="0"/>
              <w:spacing w:line="372" w:lineRule="auto"/>
              <w:rPr>
                <w:rFonts w:hint="eastAsia" w:ascii="仿宋" w:hAnsi="仿宋" w:eastAsia="仿宋" w:cs="仿宋"/>
                <w:sz w:val="21"/>
                <w:lang w:eastAsia="zh-CN"/>
              </w:rPr>
            </w:pPr>
          </w:p>
          <w:p>
            <w:pPr>
              <w:autoSpaceDE w:val="0"/>
              <w:autoSpaceDN w:val="0"/>
              <w:spacing w:before="91" w:line="221" w:lineRule="auto"/>
              <w:ind w:left="125"/>
              <w:rPr>
                <w:rFonts w:hint="eastAsia" w:ascii="仿宋" w:hAnsi="仿宋" w:eastAsia="仿宋" w:cs="仿宋"/>
                <w:sz w:val="28"/>
                <w:szCs w:val="28"/>
                <w:lang w:eastAsia="zh-CN"/>
              </w:rPr>
            </w:pPr>
            <w:r>
              <w:rPr>
                <w:rFonts w:hint="eastAsia" w:ascii="仿宋" w:hAnsi="仿宋" w:eastAsia="仿宋" w:cs="仿宋"/>
                <w:spacing w:val="-1"/>
                <w:sz w:val="28"/>
                <w:szCs w:val="28"/>
                <w:lang w:eastAsia="zh-CN"/>
              </w:rPr>
              <w:t>提供书面承诺或声明，或提供相应证明材料。</w:t>
            </w:r>
          </w:p>
        </w:tc>
      </w:tr>
    </w:tbl>
    <w:p>
      <w:pPr>
        <w:spacing w:line="427" w:lineRule="auto"/>
        <w:rPr>
          <w:rFonts w:hint="eastAsia" w:ascii="仿宋" w:hAnsi="仿宋" w:eastAsia="仿宋" w:cs="仿宋"/>
        </w:rPr>
      </w:pPr>
    </w:p>
    <w:p>
      <w:pPr>
        <w:pStyle w:val="8"/>
        <w:spacing w:before="91" w:line="219" w:lineRule="auto"/>
        <w:ind w:left="1"/>
        <w:rPr>
          <w:rFonts w:hint="eastAsia" w:ascii="仿宋" w:hAnsi="仿宋" w:eastAsia="仿宋" w:cs="仿宋"/>
          <w:sz w:val="28"/>
          <w:szCs w:val="28"/>
        </w:rPr>
      </w:pPr>
      <w:r>
        <w:rPr>
          <w:rFonts w:hint="eastAsia" w:ascii="仿宋" w:hAnsi="仿宋" w:eastAsia="仿宋" w:cs="仿宋"/>
          <w:spacing w:val="2"/>
          <w:sz w:val="28"/>
          <w:szCs w:val="28"/>
        </w:rPr>
        <w:t>致</w:t>
      </w:r>
      <w:r>
        <w:rPr>
          <w:rFonts w:hint="eastAsia" w:ascii="仿宋" w:hAnsi="仿宋" w:eastAsia="仿宋" w:cs="仿宋"/>
          <w:spacing w:val="-69"/>
          <w:w w:val="92"/>
          <w:sz w:val="28"/>
          <w:szCs w:val="28"/>
        </w:rPr>
        <w:t>：</w:t>
      </w:r>
      <w:r>
        <w:rPr>
          <w:rFonts w:hint="eastAsia" w:ascii="仿宋" w:hAnsi="仿宋" w:eastAsia="仿宋" w:cs="仿宋"/>
          <w:spacing w:val="-69"/>
          <w:w w:val="92"/>
          <w:sz w:val="28"/>
          <w:szCs w:val="28"/>
          <w:u w:val="single"/>
        </w:rPr>
        <w:t>（</w:t>
      </w:r>
      <w:r>
        <w:rPr>
          <w:rFonts w:hint="eastAsia" w:ascii="仿宋" w:hAnsi="仿宋" w:eastAsia="仿宋" w:cs="仿宋"/>
          <w:spacing w:val="2"/>
          <w:sz w:val="28"/>
          <w:szCs w:val="28"/>
          <w:u w:val="single"/>
        </w:rPr>
        <w:t>采购人/</w:t>
      </w:r>
      <w:r>
        <w:rPr>
          <w:rFonts w:hint="eastAsia" w:ascii="仿宋" w:hAnsi="仿宋" w:eastAsia="仿宋" w:cs="仿宋"/>
          <w:spacing w:val="2"/>
          <w:sz w:val="28"/>
          <w:szCs w:val="28"/>
          <w:u w:val="single"/>
          <w:lang w:val="en-US" w:eastAsia="zh-CN"/>
        </w:rPr>
        <w:t>招标</w:t>
      </w:r>
      <w:r>
        <w:rPr>
          <w:rFonts w:hint="eastAsia" w:ascii="仿宋" w:hAnsi="仿宋" w:eastAsia="仿宋" w:cs="仿宋"/>
          <w:spacing w:val="2"/>
          <w:sz w:val="28"/>
          <w:szCs w:val="28"/>
          <w:u w:val="single"/>
        </w:rPr>
        <w:t>代理机构名称）</w:t>
      </w:r>
    </w:p>
    <w:p>
      <w:pPr>
        <w:pStyle w:val="8"/>
        <w:spacing w:before="91" w:line="370" w:lineRule="auto"/>
        <w:ind w:firstLine="867" w:firstLineChars="300"/>
        <w:jc w:val="both"/>
        <w:rPr>
          <w:rFonts w:hint="eastAsia" w:ascii="仿宋" w:hAnsi="仿宋" w:eastAsia="仿宋" w:cs="仿宋"/>
          <w:sz w:val="28"/>
          <w:szCs w:val="28"/>
        </w:rPr>
      </w:pPr>
      <w:r>
        <w:rPr>
          <w:rFonts w:hint="eastAsia" w:ascii="仿宋" w:hAnsi="仿宋" w:eastAsia="仿宋" w:cs="仿宋"/>
          <w:spacing w:val="2"/>
          <w:sz w:val="28"/>
          <w:szCs w:val="28"/>
        </w:rPr>
        <w:t>我单位在参与</w:t>
      </w:r>
      <w:r>
        <w:rPr>
          <w:rFonts w:hint="eastAsia" w:ascii="仿宋" w:hAnsi="仿宋" w:eastAsia="仿宋" w:cs="仿宋"/>
          <w:spacing w:val="2"/>
          <w:sz w:val="28"/>
          <w:szCs w:val="28"/>
          <w:u w:val="single"/>
        </w:rPr>
        <w:t>（项目名称</w:t>
      </w:r>
      <w:r>
        <w:rPr>
          <w:rFonts w:hint="eastAsia" w:ascii="仿宋" w:hAnsi="仿宋" w:eastAsia="仿宋" w:cs="仿宋"/>
          <w:spacing w:val="-77"/>
          <w:w w:val="98"/>
          <w:sz w:val="28"/>
          <w:szCs w:val="28"/>
          <w:u w:val="single"/>
        </w:rPr>
        <w:t>）（</w:t>
      </w:r>
      <w:r>
        <w:rPr>
          <w:rFonts w:hint="eastAsia" w:ascii="仿宋" w:hAnsi="仿宋" w:eastAsia="仿宋" w:cs="仿宋"/>
          <w:spacing w:val="2"/>
          <w:sz w:val="28"/>
          <w:szCs w:val="28"/>
          <w:u w:val="single"/>
        </w:rPr>
        <w:t>项目编号</w:t>
      </w:r>
      <w:r>
        <w:rPr>
          <w:rFonts w:hint="eastAsia" w:ascii="仿宋" w:hAnsi="仿宋" w:eastAsia="仿宋" w:cs="仿宋"/>
          <w:spacing w:val="-77"/>
          <w:w w:val="98"/>
          <w:sz w:val="28"/>
          <w:szCs w:val="28"/>
          <w:u w:val="single"/>
        </w:rPr>
        <w:t>：）（</w:t>
      </w:r>
      <w:r>
        <w:rPr>
          <w:rFonts w:hint="eastAsia" w:ascii="仿宋" w:hAnsi="仿宋" w:eastAsia="仿宋" w:cs="仿宋"/>
          <w:spacing w:val="2"/>
          <w:sz w:val="28"/>
          <w:szCs w:val="28"/>
          <w:u w:val="single"/>
        </w:rPr>
        <w:t>标段）</w:t>
      </w:r>
      <w:r>
        <w:rPr>
          <w:rFonts w:hint="eastAsia" w:ascii="仿宋" w:hAnsi="仿宋" w:eastAsia="仿宋" w:cs="仿宋"/>
          <w:spacing w:val="2"/>
          <w:sz w:val="28"/>
          <w:szCs w:val="28"/>
        </w:rPr>
        <w:t>项目的政</w:t>
      </w:r>
      <w:r>
        <w:rPr>
          <w:rFonts w:hint="eastAsia" w:ascii="仿宋" w:hAnsi="仿宋" w:eastAsia="仿宋" w:cs="仿宋"/>
          <w:spacing w:val="-1"/>
          <w:sz w:val="28"/>
          <w:szCs w:val="28"/>
        </w:rPr>
        <w:t>府采购活动中承诺如下：</w:t>
      </w:r>
    </w:p>
    <w:p>
      <w:pPr>
        <w:pStyle w:val="8"/>
        <w:spacing w:before="229" w:line="369" w:lineRule="auto"/>
        <w:ind w:left="2" w:firstLine="562"/>
        <w:rPr>
          <w:rFonts w:hint="eastAsia" w:ascii="仿宋" w:hAnsi="仿宋" w:eastAsia="仿宋" w:cs="仿宋"/>
          <w:sz w:val="28"/>
          <w:szCs w:val="28"/>
        </w:rPr>
      </w:pPr>
      <w:r>
        <w:rPr>
          <w:rFonts w:hint="eastAsia" w:ascii="仿宋" w:hAnsi="仿宋" w:eastAsia="仿宋" w:cs="仿宋"/>
          <w:spacing w:val="-6"/>
          <w:sz w:val="28"/>
          <w:szCs w:val="28"/>
        </w:rPr>
        <w:t>我单位具有</w:t>
      </w:r>
      <w:r>
        <w:rPr>
          <w:rFonts w:hint="eastAsia" w:ascii="仿宋" w:hAnsi="仿宋" w:eastAsia="仿宋" w:cs="仿宋"/>
          <w:spacing w:val="3"/>
          <w:sz w:val="28"/>
          <w:szCs w:val="28"/>
          <w:lang w:val="en-US" w:eastAsia="zh-CN"/>
        </w:rPr>
        <w:t>招标</w:t>
      </w:r>
      <w:r>
        <w:rPr>
          <w:rFonts w:hint="eastAsia" w:ascii="仿宋" w:hAnsi="仿宋" w:eastAsia="仿宋" w:cs="仿宋"/>
          <w:spacing w:val="3"/>
          <w:sz w:val="28"/>
          <w:szCs w:val="28"/>
        </w:rPr>
        <w:t>文件资格要求规定的履行合同所必需的设备和专业技</w:t>
      </w:r>
      <w:r>
        <w:rPr>
          <w:rFonts w:hint="eastAsia" w:ascii="仿宋" w:hAnsi="仿宋" w:eastAsia="仿宋" w:cs="仿宋"/>
          <w:spacing w:val="-4"/>
          <w:sz w:val="28"/>
          <w:szCs w:val="28"/>
        </w:rPr>
        <w:t>术能力。</w:t>
      </w:r>
    </w:p>
    <w:p>
      <w:pPr>
        <w:pStyle w:val="8"/>
        <w:spacing w:before="226" w:line="559" w:lineRule="exact"/>
        <w:jc w:val="right"/>
        <w:rPr>
          <w:rFonts w:hint="eastAsia" w:ascii="仿宋" w:hAnsi="仿宋" w:eastAsia="仿宋" w:cs="仿宋"/>
          <w:spacing w:val="1"/>
          <w:position w:val="21"/>
          <w:sz w:val="28"/>
          <w:szCs w:val="28"/>
        </w:rPr>
      </w:pPr>
      <w:r>
        <w:rPr>
          <w:rFonts w:hint="eastAsia" w:ascii="仿宋" w:hAnsi="仿宋" w:eastAsia="仿宋" w:cs="仿宋"/>
          <w:spacing w:val="1"/>
          <w:position w:val="21"/>
          <w:sz w:val="28"/>
          <w:szCs w:val="28"/>
        </w:rPr>
        <w:t>若我单位以上承诺不实，自愿承担提供虚假材料谋取中标、成交的</w:t>
      </w:r>
    </w:p>
    <w:p>
      <w:pPr>
        <w:pStyle w:val="8"/>
        <w:spacing w:before="226" w:line="559" w:lineRule="exact"/>
        <w:jc w:val="both"/>
        <w:rPr>
          <w:rFonts w:hint="eastAsia" w:ascii="仿宋" w:hAnsi="仿宋" w:eastAsia="仿宋" w:cs="仿宋"/>
          <w:spacing w:val="1"/>
          <w:position w:val="21"/>
          <w:sz w:val="28"/>
          <w:szCs w:val="28"/>
        </w:rPr>
      </w:pPr>
      <w:r>
        <w:rPr>
          <w:rFonts w:hint="eastAsia" w:ascii="仿宋" w:hAnsi="仿宋" w:eastAsia="仿宋" w:cs="仿宋"/>
          <w:spacing w:val="1"/>
          <w:position w:val="21"/>
          <w:sz w:val="28"/>
          <w:szCs w:val="28"/>
        </w:rPr>
        <w:t>法律责任。</w:t>
      </w:r>
    </w:p>
    <w:p>
      <w:pPr>
        <w:spacing w:line="446" w:lineRule="auto"/>
        <w:rPr>
          <w:rFonts w:hint="eastAsia" w:ascii="仿宋" w:hAnsi="仿宋" w:eastAsia="仿宋" w:cs="仿宋"/>
        </w:rPr>
      </w:pPr>
    </w:p>
    <w:p>
      <w:pPr>
        <w:pStyle w:val="8"/>
        <w:spacing w:before="92" w:line="219" w:lineRule="auto"/>
        <w:ind w:left="4"/>
        <w:rPr>
          <w:rFonts w:hint="eastAsia" w:ascii="仿宋" w:hAnsi="仿宋" w:eastAsia="仿宋" w:cs="仿宋"/>
          <w:sz w:val="28"/>
          <w:szCs w:val="28"/>
        </w:rPr>
      </w:pPr>
      <w:r>
        <w:rPr>
          <w:rFonts w:hint="eastAsia" w:ascii="仿宋" w:hAnsi="仿宋" w:eastAsia="仿宋" w:cs="仿宋"/>
          <w:spacing w:val="2"/>
          <w:sz w:val="28"/>
          <w:szCs w:val="28"/>
        </w:rPr>
        <w:t>投标</w:t>
      </w:r>
      <w:r>
        <w:rPr>
          <w:rFonts w:hint="eastAsia" w:ascii="仿宋" w:hAnsi="仿宋" w:eastAsia="仿宋" w:cs="仿宋"/>
          <w:spacing w:val="2"/>
          <w:sz w:val="28"/>
          <w:szCs w:val="28"/>
          <w:lang w:val="en-US" w:eastAsia="zh-CN"/>
        </w:rPr>
        <w:t>人</w:t>
      </w:r>
      <w:r>
        <w:rPr>
          <w:rFonts w:hint="eastAsia" w:ascii="仿宋" w:hAnsi="仿宋" w:eastAsia="仿宋" w:cs="仿宋"/>
          <w:spacing w:val="-17"/>
          <w:sz w:val="28"/>
          <w:szCs w:val="28"/>
        </w:rPr>
        <w:t>：（</w:t>
      </w:r>
      <w:r>
        <w:rPr>
          <w:rFonts w:hint="eastAsia" w:ascii="仿宋" w:hAnsi="仿宋" w:eastAsia="仿宋" w:cs="仿宋"/>
          <w:spacing w:val="2"/>
          <w:sz w:val="28"/>
          <w:szCs w:val="28"/>
          <w:lang w:eastAsia="zh-CN"/>
        </w:rPr>
        <w:t>盖章</w:t>
      </w:r>
      <w:r>
        <w:rPr>
          <w:rFonts w:hint="eastAsia" w:ascii="仿宋" w:hAnsi="仿宋" w:eastAsia="仿宋" w:cs="仿宋"/>
          <w:spacing w:val="2"/>
          <w:sz w:val="28"/>
          <w:szCs w:val="28"/>
        </w:rPr>
        <w:t>）</w:t>
      </w:r>
    </w:p>
    <w:p>
      <w:pPr>
        <w:pStyle w:val="8"/>
        <w:spacing w:before="226" w:line="369" w:lineRule="auto"/>
        <w:ind w:left="2"/>
        <w:rPr>
          <w:rFonts w:hint="eastAsia" w:ascii="仿宋" w:hAnsi="仿宋" w:eastAsia="仿宋" w:cs="仿宋"/>
          <w:sz w:val="28"/>
          <w:szCs w:val="28"/>
        </w:rPr>
      </w:pPr>
      <w:r>
        <w:rPr>
          <w:rFonts w:hint="eastAsia" w:ascii="仿宋" w:hAnsi="仿宋" w:eastAsia="仿宋" w:cs="仿宋"/>
          <w:spacing w:val="-1"/>
          <w:sz w:val="28"/>
          <w:szCs w:val="28"/>
        </w:rPr>
        <w:t>法定代表人或委托代理人(签字或</w:t>
      </w:r>
      <w:r>
        <w:rPr>
          <w:rFonts w:hint="eastAsia" w:ascii="仿宋" w:hAnsi="仿宋" w:eastAsia="仿宋" w:cs="仿宋"/>
          <w:spacing w:val="-1"/>
          <w:sz w:val="28"/>
          <w:szCs w:val="28"/>
          <w:lang w:eastAsia="zh-CN"/>
        </w:rPr>
        <w:t>盖章</w:t>
      </w:r>
      <w:r>
        <w:rPr>
          <w:rFonts w:hint="eastAsia" w:ascii="仿宋" w:hAnsi="仿宋" w:eastAsia="仿宋" w:cs="仿宋"/>
          <w:spacing w:val="-1"/>
          <w:sz w:val="28"/>
          <w:szCs w:val="28"/>
        </w:rPr>
        <w:t>)：</w:t>
      </w:r>
    </w:p>
    <w:p>
      <w:pPr>
        <w:pStyle w:val="8"/>
        <w:spacing w:before="1" w:line="220" w:lineRule="auto"/>
        <w:ind w:left="49"/>
        <w:rPr>
          <w:rFonts w:hint="eastAsia" w:ascii="仿宋" w:hAnsi="仿宋" w:eastAsia="仿宋" w:cs="仿宋"/>
          <w:sz w:val="28"/>
          <w:szCs w:val="28"/>
        </w:rPr>
      </w:pPr>
      <w:r>
        <w:rPr>
          <w:rFonts w:hint="eastAsia" w:ascii="仿宋" w:hAnsi="仿宋" w:eastAsia="仿宋" w:cs="仿宋"/>
          <w:spacing w:val="-20"/>
          <w:sz w:val="28"/>
          <w:szCs w:val="28"/>
        </w:rPr>
        <w:t>日期：</w:t>
      </w:r>
    </w:p>
    <w:p>
      <w:pPr>
        <w:spacing w:line="220" w:lineRule="auto"/>
        <w:rPr>
          <w:rFonts w:hint="eastAsia" w:ascii="仿宋" w:hAnsi="仿宋" w:eastAsia="仿宋" w:cs="仿宋"/>
          <w:sz w:val="28"/>
          <w:szCs w:val="28"/>
        </w:rPr>
        <w:sectPr>
          <w:footerReference r:id="rId20" w:type="default"/>
          <w:pgSz w:w="11906" w:h="16838"/>
          <w:pgMar w:top="1417" w:right="1417" w:bottom="1417" w:left="1417" w:header="850" w:footer="992" w:gutter="0"/>
          <w:pgNumType w:fmt="decimal"/>
          <w:cols w:space="0" w:num="1"/>
          <w:rtlGutter w:val="0"/>
          <w:docGrid w:type="linesAndChars" w:linePitch="326" w:charSpace="1228"/>
        </w:sectPr>
      </w:pPr>
    </w:p>
    <w:p>
      <w:pPr>
        <w:pStyle w:val="8"/>
        <w:spacing w:before="91" w:line="219" w:lineRule="auto"/>
        <w:ind w:left="1031"/>
        <w:rPr>
          <w:rFonts w:hint="eastAsia" w:ascii="仿宋" w:hAnsi="仿宋" w:eastAsia="仿宋" w:cs="仿宋"/>
          <w:sz w:val="28"/>
          <w:szCs w:val="28"/>
        </w:rPr>
      </w:pPr>
      <w:r>
        <w:rPr>
          <w:rFonts w:hint="eastAsia" w:ascii="仿宋" w:hAnsi="仿宋" w:eastAsia="仿宋" w:cs="仿宋"/>
          <w:b/>
          <w:bCs/>
          <w:spacing w:val="-3"/>
          <w:sz w:val="28"/>
          <w:szCs w:val="28"/>
        </w:rPr>
        <w:t>（五）依法缴纳社会保障资金的缴纳记录和税收的承诺书</w:t>
      </w:r>
    </w:p>
    <w:p>
      <w:pPr>
        <w:spacing w:line="19" w:lineRule="exact"/>
        <w:rPr>
          <w:rFonts w:hint="eastAsia" w:ascii="仿宋" w:hAnsi="仿宋" w:eastAsia="仿宋" w:cs="仿宋"/>
        </w:rPr>
      </w:pPr>
    </w:p>
    <w:tbl>
      <w:tblPr>
        <w:tblStyle w:val="67"/>
        <w:tblW w:w="8801" w:type="dxa"/>
        <w:tblInd w:w="1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04"/>
        <w:gridCol w:w="579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2" w:hRule="atLeast"/>
        </w:trPr>
        <w:tc>
          <w:tcPr>
            <w:tcW w:w="3004" w:type="dxa"/>
            <w:noWrap/>
          </w:tcPr>
          <w:p>
            <w:pPr>
              <w:autoSpaceDE w:val="0"/>
              <w:autoSpaceDN w:val="0"/>
              <w:spacing w:before="103" w:line="234" w:lineRule="auto"/>
              <w:ind w:left="134" w:right="105" w:hanging="12"/>
              <w:rPr>
                <w:rFonts w:hint="eastAsia" w:ascii="仿宋" w:hAnsi="仿宋" w:eastAsia="仿宋" w:cs="仿宋"/>
                <w:sz w:val="28"/>
                <w:szCs w:val="28"/>
                <w:lang w:eastAsia="zh-CN"/>
              </w:rPr>
            </w:pPr>
            <w:r>
              <w:rPr>
                <w:rFonts w:hint="eastAsia" w:ascii="仿宋" w:hAnsi="仿宋" w:eastAsia="仿宋" w:cs="仿宋"/>
                <w:spacing w:val="27"/>
                <w:sz w:val="28"/>
                <w:szCs w:val="28"/>
                <w:lang w:eastAsia="zh-CN"/>
              </w:rPr>
              <w:t>有依法缴纳税收和社</w:t>
            </w:r>
            <w:r>
              <w:rPr>
                <w:rFonts w:hint="eastAsia" w:ascii="仿宋" w:hAnsi="仿宋" w:eastAsia="仿宋" w:cs="仿宋"/>
                <w:spacing w:val="26"/>
                <w:sz w:val="28"/>
                <w:szCs w:val="28"/>
                <w:lang w:eastAsia="zh-CN"/>
              </w:rPr>
              <w:t>会保障资金的良好记</w:t>
            </w:r>
            <w:r>
              <w:rPr>
                <w:rFonts w:hint="eastAsia" w:ascii="仿宋" w:hAnsi="仿宋" w:eastAsia="仿宋" w:cs="仿宋"/>
                <w:sz w:val="28"/>
                <w:szCs w:val="28"/>
                <w:lang w:eastAsia="zh-CN"/>
              </w:rPr>
              <w:t>录</w:t>
            </w:r>
          </w:p>
        </w:tc>
        <w:tc>
          <w:tcPr>
            <w:tcW w:w="5797" w:type="dxa"/>
            <w:noWrap/>
          </w:tcPr>
          <w:p>
            <w:pPr>
              <w:autoSpaceDE w:val="0"/>
              <w:autoSpaceDN w:val="0"/>
              <w:spacing w:line="372" w:lineRule="auto"/>
              <w:rPr>
                <w:rFonts w:hint="eastAsia" w:ascii="仿宋" w:hAnsi="仿宋" w:eastAsia="仿宋" w:cs="仿宋"/>
                <w:sz w:val="21"/>
                <w:lang w:eastAsia="zh-CN"/>
              </w:rPr>
            </w:pPr>
          </w:p>
          <w:p>
            <w:pPr>
              <w:autoSpaceDE w:val="0"/>
              <w:autoSpaceDN w:val="0"/>
              <w:spacing w:before="91" w:line="221" w:lineRule="auto"/>
              <w:ind w:left="125"/>
              <w:rPr>
                <w:rFonts w:hint="eastAsia" w:ascii="仿宋" w:hAnsi="仿宋" w:eastAsia="仿宋" w:cs="仿宋"/>
                <w:sz w:val="28"/>
                <w:szCs w:val="28"/>
                <w:lang w:eastAsia="zh-CN"/>
              </w:rPr>
            </w:pPr>
            <w:r>
              <w:rPr>
                <w:rFonts w:hint="eastAsia" w:ascii="仿宋" w:hAnsi="仿宋" w:eastAsia="仿宋" w:cs="仿宋"/>
                <w:spacing w:val="-1"/>
                <w:sz w:val="28"/>
                <w:szCs w:val="28"/>
                <w:lang w:eastAsia="zh-CN"/>
              </w:rPr>
              <w:t>提供书面承诺或声明，或提供相应证明材料。</w:t>
            </w:r>
          </w:p>
        </w:tc>
      </w:tr>
    </w:tbl>
    <w:p>
      <w:pPr>
        <w:pStyle w:val="8"/>
        <w:spacing w:before="91" w:line="219" w:lineRule="auto"/>
        <w:ind w:left="1"/>
        <w:rPr>
          <w:rFonts w:hint="eastAsia" w:ascii="仿宋" w:hAnsi="仿宋" w:eastAsia="仿宋" w:cs="仿宋"/>
          <w:sz w:val="28"/>
          <w:szCs w:val="28"/>
        </w:rPr>
      </w:pPr>
      <w:r>
        <w:rPr>
          <w:rFonts w:hint="eastAsia" w:ascii="仿宋" w:hAnsi="仿宋" w:eastAsia="仿宋" w:cs="仿宋"/>
          <w:spacing w:val="2"/>
          <w:sz w:val="28"/>
          <w:szCs w:val="28"/>
        </w:rPr>
        <w:t>致</w:t>
      </w:r>
      <w:r>
        <w:rPr>
          <w:rFonts w:hint="eastAsia" w:ascii="仿宋" w:hAnsi="仿宋" w:eastAsia="仿宋" w:cs="仿宋"/>
          <w:spacing w:val="-69"/>
          <w:w w:val="92"/>
          <w:sz w:val="28"/>
          <w:szCs w:val="28"/>
        </w:rPr>
        <w:t>：</w:t>
      </w:r>
      <w:r>
        <w:rPr>
          <w:rFonts w:hint="eastAsia" w:ascii="仿宋" w:hAnsi="仿宋" w:eastAsia="仿宋" w:cs="仿宋"/>
          <w:spacing w:val="-69"/>
          <w:w w:val="92"/>
          <w:sz w:val="28"/>
          <w:szCs w:val="28"/>
          <w:u w:val="single"/>
        </w:rPr>
        <w:t>（</w:t>
      </w:r>
      <w:r>
        <w:rPr>
          <w:rFonts w:hint="eastAsia" w:ascii="仿宋" w:hAnsi="仿宋" w:eastAsia="仿宋" w:cs="仿宋"/>
          <w:spacing w:val="2"/>
          <w:sz w:val="28"/>
          <w:szCs w:val="28"/>
          <w:u w:val="single"/>
        </w:rPr>
        <w:t>采购人/</w:t>
      </w:r>
      <w:r>
        <w:rPr>
          <w:rFonts w:hint="eastAsia" w:ascii="仿宋" w:hAnsi="仿宋" w:eastAsia="仿宋" w:cs="仿宋"/>
          <w:spacing w:val="2"/>
          <w:sz w:val="28"/>
          <w:szCs w:val="28"/>
          <w:u w:val="single"/>
          <w:lang w:val="en-US" w:eastAsia="zh-CN"/>
        </w:rPr>
        <w:t>招标</w:t>
      </w:r>
      <w:r>
        <w:rPr>
          <w:rFonts w:hint="eastAsia" w:ascii="仿宋" w:hAnsi="仿宋" w:eastAsia="仿宋" w:cs="仿宋"/>
          <w:spacing w:val="2"/>
          <w:sz w:val="28"/>
          <w:szCs w:val="28"/>
          <w:u w:val="single"/>
        </w:rPr>
        <w:t>代理机构名称）</w:t>
      </w:r>
    </w:p>
    <w:p>
      <w:pPr>
        <w:pStyle w:val="8"/>
        <w:spacing w:before="91" w:line="369" w:lineRule="auto"/>
        <w:ind w:right="14" w:firstLine="867" w:firstLineChars="300"/>
        <w:jc w:val="both"/>
        <w:rPr>
          <w:rFonts w:hint="eastAsia" w:ascii="仿宋" w:hAnsi="仿宋" w:eastAsia="仿宋" w:cs="仿宋"/>
          <w:sz w:val="28"/>
          <w:szCs w:val="28"/>
        </w:rPr>
      </w:pPr>
      <w:r>
        <w:rPr>
          <w:rFonts w:hint="eastAsia" w:ascii="仿宋" w:hAnsi="仿宋" w:eastAsia="仿宋" w:cs="仿宋"/>
          <w:spacing w:val="2"/>
          <w:sz w:val="28"/>
          <w:szCs w:val="28"/>
        </w:rPr>
        <w:t>我单位在参与</w:t>
      </w:r>
      <w:r>
        <w:rPr>
          <w:rFonts w:hint="eastAsia" w:ascii="仿宋" w:hAnsi="仿宋" w:eastAsia="仿宋" w:cs="仿宋"/>
          <w:spacing w:val="2"/>
          <w:sz w:val="28"/>
          <w:szCs w:val="28"/>
          <w:u w:val="single"/>
        </w:rPr>
        <w:t>（项目名称</w:t>
      </w:r>
      <w:r>
        <w:rPr>
          <w:rFonts w:hint="eastAsia" w:ascii="仿宋" w:hAnsi="仿宋" w:eastAsia="仿宋" w:cs="仿宋"/>
          <w:spacing w:val="-77"/>
          <w:w w:val="98"/>
          <w:sz w:val="28"/>
          <w:szCs w:val="28"/>
          <w:u w:val="single"/>
        </w:rPr>
        <w:t>）（</w:t>
      </w:r>
      <w:r>
        <w:rPr>
          <w:rFonts w:hint="eastAsia" w:ascii="仿宋" w:hAnsi="仿宋" w:eastAsia="仿宋" w:cs="仿宋"/>
          <w:spacing w:val="2"/>
          <w:sz w:val="28"/>
          <w:szCs w:val="28"/>
          <w:u w:val="single"/>
        </w:rPr>
        <w:t>项目编号</w:t>
      </w:r>
      <w:r>
        <w:rPr>
          <w:rFonts w:hint="eastAsia" w:ascii="仿宋" w:hAnsi="仿宋" w:eastAsia="仿宋" w:cs="仿宋"/>
          <w:spacing w:val="-77"/>
          <w:w w:val="98"/>
          <w:sz w:val="28"/>
          <w:szCs w:val="28"/>
          <w:u w:val="single"/>
        </w:rPr>
        <w:t>：）（</w:t>
      </w:r>
      <w:r>
        <w:rPr>
          <w:rFonts w:hint="eastAsia" w:ascii="仿宋" w:hAnsi="仿宋" w:eastAsia="仿宋" w:cs="仿宋"/>
          <w:spacing w:val="2"/>
          <w:sz w:val="28"/>
          <w:szCs w:val="28"/>
          <w:u w:val="single"/>
        </w:rPr>
        <w:t>标段）</w:t>
      </w:r>
      <w:r>
        <w:rPr>
          <w:rFonts w:hint="eastAsia" w:ascii="仿宋" w:hAnsi="仿宋" w:eastAsia="仿宋" w:cs="仿宋"/>
          <w:spacing w:val="2"/>
          <w:sz w:val="28"/>
          <w:szCs w:val="28"/>
        </w:rPr>
        <w:t>项目的政</w:t>
      </w:r>
      <w:r>
        <w:rPr>
          <w:rFonts w:hint="eastAsia" w:ascii="仿宋" w:hAnsi="仿宋" w:eastAsia="仿宋" w:cs="仿宋"/>
          <w:spacing w:val="-1"/>
          <w:sz w:val="28"/>
          <w:szCs w:val="28"/>
        </w:rPr>
        <w:t>府采购活动中承诺如下：</w:t>
      </w:r>
    </w:p>
    <w:p>
      <w:pPr>
        <w:pStyle w:val="8"/>
        <w:spacing w:before="228" w:line="369" w:lineRule="auto"/>
        <w:ind w:left="2" w:right="14" w:firstLine="562"/>
        <w:rPr>
          <w:rFonts w:hint="eastAsia" w:ascii="仿宋" w:hAnsi="仿宋" w:eastAsia="仿宋" w:cs="仿宋"/>
          <w:sz w:val="28"/>
          <w:szCs w:val="28"/>
        </w:rPr>
      </w:pPr>
      <w:r>
        <w:rPr>
          <w:rFonts w:hint="eastAsia" w:ascii="仿宋" w:hAnsi="仿宋" w:eastAsia="仿宋" w:cs="仿宋"/>
          <w:spacing w:val="-6"/>
          <w:sz w:val="28"/>
          <w:szCs w:val="28"/>
        </w:rPr>
        <w:t>我单位具有</w:t>
      </w:r>
      <w:r>
        <w:rPr>
          <w:rFonts w:hint="eastAsia" w:ascii="仿宋" w:hAnsi="仿宋" w:eastAsia="仿宋" w:cs="仿宋"/>
          <w:spacing w:val="3"/>
          <w:sz w:val="28"/>
          <w:szCs w:val="28"/>
        </w:rPr>
        <w:t>采购文件资格要求规定的依法缴纳社会保障资金和税收的</w:t>
      </w:r>
      <w:r>
        <w:rPr>
          <w:rFonts w:hint="eastAsia" w:ascii="仿宋" w:hAnsi="仿宋" w:eastAsia="仿宋" w:cs="仿宋"/>
          <w:spacing w:val="-11"/>
          <w:sz w:val="28"/>
          <w:szCs w:val="28"/>
        </w:rPr>
        <w:t>良好记录。</w:t>
      </w:r>
    </w:p>
    <w:p>
      <w:pPr>
        <w:pStyle w:val="8"/>
        <w:spacing w:before="226" w:line="561" w:lineRule="exact"/>
        <w:ind w:right="15"/>
        <w:jc w:val="right"/>
        <w:rPr>
          <w:rFonts w:hint="eastAsia" w:ascii="仿宋" w:hAnsi="仿宋" w:eastAsia="仿宋" w:cs="仿宋"/>
          <w:spacing w:val="1"/>
          <w:position w:val="21"/>
          <w:sz w:val="28"/>
          <w:szCs w:val="28"/>
        </w:rPr>
      </w:pPr>
      <w:r>
        <w:rPr>
          <w:rFonts w:hint="eastAsia" w:ascii="仿宋" w:hAnsi="仿宋" w:eastAsia="仿宋" w:cs="仿宋"/>
          <w:spacing w:val="1"/>
          <w:position w:val="21"/>
          <w:sz w:val="28"/>
          <w:szCs w:val="28"/>
        </w:rPr>
        <w:t>若我单位以上承诺不实，自愿承担提供虚假材料谋取中标、成交的</w:t>
      </w:r>
    </w:p>
    <w:p>
      <w:pPr>
        <w:pStyle w:val="8"/>
        <w:spacing w:before="226" w:line="561" w:lineRule="exact"/>
        <w:ind w:right="15"/>
        <w:jc w:val="both"/>
        <w:rPr>
          <w:rFonts w:hint="eastAsia" w:ascii="仿宋" w:hAnsi="仿宋" w:eastAsia="仿宋" w:cs="仿宋"/>
          <w:spacing w:val="1"/>
          <w:position w:val="21"/>
          <w:sz w:val="28"/>
          <w:szCs w:val="28"/>
        </w:rPr>
      </w:pPr>
      <w:r>
        <w:rPr>
          <w:rFonts w:hint="eastAsia" w:ascii="仿宋" w:hAnsi="仿宋" w:eastAsia="仿宋" w:cs="仿宋"/>
          <w:spacing w:val="1"/>
          <w:position w:val="21"/>
          <w:sz w:val="28"/>
          <w:szCs w:val="28"/>
        </w:rPr>
        <w:t>法律责任。</w:t>
      </w:r>
    </w:p>
    <w:p>
      <w:pPr>
        <w:pStyle w:val="8"/>
        <w:spacing w:before="92" w:line="219" w:lineRule="auto"/>
        <w:ind w:left="4"/>
        <w:rPr>
          <w:rFonts w:hint="eastAsia" w:ascii="仿宋" w:hAnsi="仿宋" w:eastAsia="仿宋" w:cs="仿宋"/>
          <w:sz w:val="28"/>
          <w:szCs w:val="28"/>
        </w:rPr>
      </w:pPr>
      <w:r>
        <w:rPr>
          <w:rFonts w:hint="eastAsia" w:ascii="仿宋" w:hAnsi="仿宋" w:eastAsia="仿宋" w:cs="仿宋"/>
          <w:spacing w:val="2"/>
          <w:sz w:val="28"/>
          <w:szCs w:val="28"/>
        </w:rPr>
        <w:t>投标</w:t>
      </w:r>
      <w:r>
        <w:rPr>
          <w:rFonts w:hint="eastAsia" w:ascii="仿宋" w:hAnsi="仿宋" w:eastAsia="仿宋" w:cs="仿宋"/>
          <w:spacing w:val="2"/>
          <w:sz w:val="28"/>
          <w:szCs w:val="28"/>
          <w:lang w:val="en-US" w:eastAsia="zh-CN"/>
        </w:rPr>
        <w:t>人</w:t>
      </w:r>
      <w:r>
        <w:rPr>
          <w:rFonts w:hint="eastAsia" w:ascii="仿宋" w:hAnsi="仿宋" w:eastAsia="仿宋" w:cs="仿宋"/>
          <w:spacing w:val="-17"/>
          <w:sz w:val="28"/>
          <w:szCs w:val="28"/>
        </w:rPr>
        <w:t>：（</w:t>
      </w:r>
      <w:r>
        <w:rPr>
          <w:rFonts w:hint="eastAsia" w:ascii="仿宋" w:hAnsi="仿宋" w:eastAsia="仿宋" w:cs="仿宋"/>
          <w:spacing w:val="2"/>
          <w:sz w:val="28"/>
          <w:szCs w:val="28"/>
          <w:lang w:eastAsia="zh-CN"/>
        </w:rPr>
        <w:t>盖章</w:t>
      </w:r>
      <w:r>
        <w:rPr>
          <w:rFonts w:hint="eastAsia" w:ascii="仿宋" w:hAnsi="仿宋" w:eastAsia="仿宋" w:cs="仿宋"/>
          <w:spacing w:val="2"/>
          <w:sz w:val="28"/>
          <w:szCs w:val="28"/>
        </w:rPr>
        <w:t>）</w:t>
      </w:r>
    </w:p>
    <w:p>
      <w:pPr>
        <w:pStyle w:val="8"/>
        <w:spacing w:before="227" w:line="219" w:lineRule="auto"/>
        <w:ind w:left="2"/>
        <w:rPr>
          <w:rFonts w:hint="eastAsia" w:ascii="仿宋" w:hAnsi="仿宋" w:eastAsia="仿宋" w:cs="仿宋"/>
          <w:sz w:val="28"/>
          <w:szCs w:val="28"/>
        </w:rPr>
      </w:pPr>
      <w:r>
        <w:rPr>
          <w:rFonts w:hint="eastAsia" w:ascii="仿宋" w:hAnsi="仿宋" w:eastAsia="仿宋" w:cs="仿宋"/>
          <w:spacing w:val="-1"/>
          <w:sz w:val="28"/>
          <w:szCs w:val="28"/>
        </w:rPr>
        <w:t>法定代表人或委托代理人(签字或</w:t>
      </w:r>
      <w:r>
        <w:rPr>
          <w:rFonts w:hint="eastAsia" w:ascii="仿宋" w:hAnsi="仿宋" w:eastAsia="仿宋" w:cs="仿宋"/>
          <w:spacing w:val="-1"/>
          <w:sz w:val="28"/>
          <w:szCs w:val="28"/>
          <w:lang w:eastAsia="zh-CN"/>
        </w:rPr>
        <w:t>盖章</w:t>
      </w:r>
      <w:r>
        <w:rPr>
          <w:rFonts w:hint="eastAsia" w:ascii="仿宋" w:hAnsi="仿宋" w:eastAsia="仿宋" w:cs="仿宋"/>
          <w:spacing w:val="-1"/>
          <w:sz w:val="28"/>
          <w:szCs w:val="28"/>
        </w:rPr>
        <w:t>)：</w:t>
      </w:r>
    </w:p>
    <w:p>
      <w:pPr>
        <w:pStyle w:val="8"/>
        <w:spacing w:before="228" w:line="221" w:lineRule="auto"/>
        <w:ind w:left="49"/>
        <w:rPr>
          <w:rFonts w:hint="eastAsia" w:ascii="仿宋" w:hAnsi="仿宋" w:eastAsia="仿宋" w:cs="仿宋"/>
          <w:spacing w:val="3"/>
          <w:position w:val="21"/>
          <w:sz w:val="28"/>
          <w:szCs w:val="28"/>
        </w:rPr>
      </w:pPr>
      <w:r>
        <w:rPr>
          <w:rFonts w:hint="eastAsia" w:ascii="仿宋" w:hAnsi="仿宋" w:eastAsia="仿宋" w:cs="仿宋"/>
          <w:spacing w:val="-20"/>
          <w:sz w:val="28"/>
          <w:szCs w:val="28"/>
        </w:rPr>
        <w:t>日期：</w:t>
      </w:r>
    </w:p>
    <w:p>
      <w:pPr>
        <w:pStyle w:val="8"/>
        <w:spacing w:before="92" w:line="560" w:lineRule="exact"/>
        <w:ind w:left="4"/>
        <w:rPr>
          <w:rFonts w:hint="eastAsia" w:ascii="仿宋" w:hAnsi="仿宋" w:eastAsia="仿宋" w:cs="仿宋"/>
          <w:spacing w:val="3"/>
          <w:position w:val="21"/>
          <w:sz w:val="28"/>
          <w:szCs w:val="28"/>
        </w:rPr>
      </w:pPr>
      <w:r>
        <w:rPr>
          <w:rFonts w:hint="eastAsia" w:ascii="仿宋" w:hAnsi="仿宋" w:eastAsia="仿宋" w:cs="仿宋"/>
          <w:spacing w:val="3"/>
          <w:position w:val="21"/>
          <w:sz w:val="28"/>
          <w:szCs w:val="28"/>
        </w:rPr>
        <w:t>说明：投标</w:t>
      </w:r>
      <w:r>
        <w:rPr>
          <w:rFonts w:hint="eastAsia" w:ascii="仿宋" w:hAnsi="仿宋" w:eastAsia="仿宋" w:cs="仿宋"/>
          <w:spacing w:val="3"/>
          <w:position w:val="21"/>
          <w:sz w:val="28"/>
          <w:szCs w:val="28"/>
          <w:lang w:val="en-US" w:eastAsia="zh-CN"/>
        </w:rPr>
        <w:t>人</w:t>
      </w:r>
      <w:r>
        <w:rPr>
          <w:rFonts w:hint="eastAsia" w:ascii="仿宋" w:hAnsi="仿宋" w:eastAsia="仿宋" w:cs="仿宋"/>
          <w:spacing w:val="3"/>
          <w:position w:val="21"/>
          <w:sz w:val="28"/>
          <w:szCs w:val="28"/>
        </w:rPr>
        <w:t>可自行选择是否提供本承诺函，若不提供本承诺函，应按采购文件资格要求提供相应的证明材料。</w:t>
      </w:r>
    </w:p>
    <w:p>
      <w:pPr>
        <w:pStyle w:val="8"/>
        <w:spacing w:before="226" w:line="562" w:lineRule="exact"/>
        <w:jc w:val="right"/>
        <w:rPr>
          <w:rFonts w:hint="eastAsia" w:ascii="仿宋" w:hAnsi="仿宋" w:eastAsia="仿宋" w:cs="仿宋"/>
          <w:spacing w:val="3"/>
          <w:position w:val="21"/>
          <w:sz w:val="28"/>
          <w:szCs w:val="28"/>
        </w:rPr>
      </w:pPr>
      <w:r>
        <w:rPr>
          <w:rFonts w:hint="eastAsia" w:ascii="仿宋" w:hAnsi="仿宋" w:eastAsia="仿宋" w:cs="仿宋"/>
          <w:spacing w:val="3"/>
          <w:position w:val="21"/>
          <w:sz w:val="28"/>
          <w:szCs w:val="28"/>
        </w:rPr>
        <w:t>（投标</w:t>
      </w:r>
      <w:r>
        <w:rPr>
          <w:rFonts w:hint="eastAsia" w:ascii="仿宋" w:hAnsi="仿宋" w:eastAsia="仿宋" w:cs="仿宋"/>
          <w:spacing w:val="3"/>
          <w:position w:val="21"/>
          <w:sz w:val="28"/>
          <w:szCs w:val="28"/>
          <w:lang w:val="en-US" w:eastAsia="zh-CN"/>
        </w:rPr>
        <w:t>人</w:t>
      </w:r>
      <w:r>
        <w:rPr>
          <w:rFonts w:hint="eastAsia" w:ascii="仿宋" w:hAnsi="仿宋" w:eastAsia="仿宋" w:cs="仿宋"/>
          <w:spacing w:val="3"/>
          <w:position w:val="21"/>
          <w:sz w:val="28"/>
          <w:szCs w:val="28"/>
        </w:rPr>
        <w:t>承诺依法缴纳社会保障资金和税收；若为联合体投标，</w:t>
      </w:r>
    </w:p>
    <w:p>
      <w:pPr>
        <w:pStyle w:val="8"/>
        <w:spacing w:before="226" w:line="562" w:lineRule="exact"/>
        <w:jc w:val="both"/>
        <w:rPr>
          <w:rFonts w:hint="eastAsia" w:ascii="仿宋" w:hAnsi="仿宋" w:eastAsia="仿宋" w:cs="仿宋"/>
          <w:spacing w:val="3"/>
          <w:position w:val="21"/>
          <w:sz w:val="28"/>
          <w:szCs w:val="28"/>
        </w:rPr>
      </w:pPr>
      <w:r>
        <w:rPr>
          <w:rFonts w:hint="eastAsia" w:ascii="仿宋" w:hAnsi="仿宋" w:eastAsia="仿宋" w:cs="仿宋"/>
          <w:spacing w:val="3"/>
          <w:position w:val="21"/>
          <w:sz w:val="28"/>
          <w:szCs w:val="28"/>
        </w:rPr>
        <w:t>联合体各方均需提供承诺书）</w:t>
      </w:r>
    </w:p>
    <w:p>
      <w:pPr>
        <w:spacing w:line="219" w:lineRule="auto"/>
        <w:rPr>
          <w:rFonts w:hint="eastAsia" w:ascii="仿宋" w:hAnsi="仿宋" w:eastAsia="仿宋" w:cs="仿宋"/>
          <w:sz w:val="28"/>
          <w:szCs w:val="28"/>
        </w:rPr>
        <w:sectPr>
          <w:footerReference r:id="rId21" w:type="default"/>
          <w:pgSz w:w="11906" w:h="16838"/>
          <w:pgMar w:top="1417" w:right="1417" w:bottom="1417" w:left="1417" w:header="850" w:footer="992" w:gutter="0"/>
          <w:pgNumType w:fmt="decimal"/>
          <w:cols w:space="0" w:num="1"/>
          <w:rtlGutter w:val="0"/>
          <w:docGrid w:type="linesAndChars" w:linePitch="326" w:charSpace="1228"/>
        </w:sectPr>
      </w:pPr>
    </w:p>
    <w:p>
      <w:pPr>
        <w:spacing w:before="91" w:line="220" w:lineRule="auto"/>
        <w:ind w:left="9"/>
        <w:rPr>
          <w:rFonts w:hint="eastAsia" w:ascii="仿宋" w:hAnsi="仿宋" w:eastAsia="仿宋" w:cs="仿宋"/>
          <w:sz w:val="28"/>
          <w:szCs w:val="28"/>
        </w:rPr>
      </w:pPr>
      <w:r>
        <w:rPr>
          <w:rFonts w:hint="eastAsia" w:ascii="仿宋" w:hAnsi="仿宋" w:eastAsia="仿宋" w:cs="仿宋"/>
          <w:b/>
          <w:bCs/>
          <w:spacing w:val="-4"/>
          <w:sz w:val="28"/>
          <w:szCs w:val="28"/>
        </w:rPr>
        <w:t>（六）参加采购活动前3年内在经营活动</w:t>
      </w:r>
      <w:r>
        <w:rPr>
          <w:rFonts w:hint="eastAsia" w:ascii="仿宋" w:hAnsi="仿宋" w:eastAsia="仿宋" w:cs="仿宋"/>
          <w:b/>
          <w:bCs/>
          <w:spacing w:val="-5"/>
          <w:sz w:val="28"/>
          <w:szCs w:val="28"/>
        </w:rPr>
        <w:t>中没有重大违法记录的承诺书</w:t>
      </w:r>
    </w:p>
    <w:p>
      <w:pPr>
        <w:spacing w:line="18" w:lineRule="exact"/>
        <w:rPr>
          <w:rFonts w:hint="eastAsia" w:ascii="仿宋" w:hAnsi="仿宋" w:eastAsia="仿宋" w:cs="仿宋"/>
        </w:rPr>
      </w:pPr>
    </w:p>
    <w:tbl>
      <w:tblPr>
        <w:tblStyle w:val="67"/>
        <w:tblW w:w="8801" w:type="dxa"/>
        <w:tblInd w:w="1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04"/>
        <w:gridCol w:w="579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0" w:hRule="atLeast"/>
        </w:trPr>
        <w:tc>
          <w:tcPr>
            <w:tcW w:w="3004" w:type="dxa"/>
            <w:noWrap/>
          </w:tcPr>
          <w:p>
            <w:pPr>
              <w:autoSpaceDE w:val="0"/>
              <w:autoSpaceDN w:val="0"/>
              <w:spacing w:before="101" w:line="234" w:lineRule="auto"/>
              <w:ind w:left="128" w:right="105" w:firstLine="1"/>
              <w:rPr>
                <w:rFonts w:hint="eastAsia" w:ascii="仿宋" w:hAnsi="仿宋" w:eastAsia="仿宋" w:cs="仿宋"/>
                <w:sz w:val="28"/>
                <w:szCs w:val="28"/>
                <w:lang w:eastAsia="zh-CN"/>
              </w:rPr>
            </w:pPr>
            <w:r>
              <w:rPr>
                <w:rFonts w:hint="eastAsia" w:ascii="仿宋" w:hAnsi="仿宋" w:eastAsia="仿宋" w:cs="仿宋"/>
                <w:spacing w:val="27"/>
                <w:sz w:val="28"/>
                <w:szCs w:val="28"/>
                <w:lang w:eastAsia="zh-CN"/>
              </w:rPr>
              <w:t>参加采购活动前</w:t>
            </w:r>
            <w:r>
              <w:rPr>
                <w:rFonts w:hint="eastAsia" w:ascii="仿宋" w:hAnsi="仿宋" w:eastAsia="仿宋" w:cs="仿宋"/>
                <w:spacing w:val="-4"/>
                <w:sz w:val="28"/>
                <w:szCs w:val="28"/>
                <w:lang w:eastAsia="zh-CN"/>
              </w:rPr>
              <w:t>三年内，在经营活动中</w:t>
            </w:r>
            <w:r>
              <w:rPr>
                <w:rFonts w:hint="eastAsia" w:ascii="仿宋" w:hAnsi="仿宋" w:eastAsia="仿宋" w:cs="仿宋"/>
                <w:spacing w:val="-3"/>
                <w:sz w:val="28"/>
                <w:szCs w:val="28"/>
                <w:lang w:eastAsia="zh-CN"/>
              </w:rPr>
              <w:t>没有重大违法记录</w:t>
            </w:r>
          </w:p>
        </w:tc>
        <w:tc>
          <w:tcPr>
            <w:tcW w:w="5797" w:type="dxa"/>
            <w:noWrap/>
          </w:tcPr>
          <w:p>
            <w:pPr>
              <w:autoSpaceDE w:val="0"/>
              <w:autoSpaceDN w:val="0"/>
              <w:spacing w:line="372" w:lineRule="auto"/>
              <w:rPr>
                <w:rFonts w:hint="eastAsia" w:ascii="仿宋" w:hAnsi="仿宋" w:eastAsia="仿宋" w:cs="仿宋"/>
                <w:sz w:val="21"/>
                <w:lang w:eastAsia="zh-CN"/>
              </w:rPr>
            </w:pPr>
          </w:p>
          <w:p>
            <w:pPr>
              <w:autoSpaceDE w:val="0"/>
              <w:autoSpaceDN w:val="0"/>
              <w:spacing w:before="91" w:line="221" w:lineRule="auto"/>
              <w:ind w:left="125"/>
              <w:rPr>
                <w:rFonts w:hint="eastAsia" w:ascii="仿宋" w:hAnsi="仿宋" w:eastAsia="仿宋" w:cs="仿宋"/>
                <w:sz w:val="28"/>
                <w:szCs w:val="28"/>
                <w:lang w:eastAsia="zh-CN"/>
              </w:rPr>
            </w:pPr>
            <w:r>
              <w:rPr>
                <w:rFonts w:hint="eastAsia" w:ascii="仿宋" w:hAnsi="仿宋" w:eastAsia="仿宋" w:cs="仿宋"/>
                <w:spacing w:val="-1"/>
                <w:sz w:val="28"/>
                <w:szCs w:val="28"/>
                <w:lang w:eastAsia="zh-CN"/>
              </w:rPr>
              <w:t>提供书面承诺或声明，或提供相应证明材料。</w:t>
            </w:r>
          </w:p>
        </w:tc>
      </w:tr>
    </w:tbl>
    <w:p>
      <w:pPr>
        <w:pStyle w:val="8"/>
        <w:spacing w:before="91" w:line="219" w:lineRule="auto"/>
        <w:ind w:left="1"/>
        <w:rPr>
          <w:rFonts w:hint="eastAsia" w:ascii="仿宋" w:hAnsi="仿宋" w:eastAsia="仿宋" w:cs="仿宋"/>
          <w:sz w:val="28"/>
          <w:szCs w:val="28"/>
        </w:rPr>
      </w:pPr>
      <w:r>
        <w:rPr>
          <w:rFonts w:hint="eastAsia" w:ascii="仿宋" w:hAnsi="仿宋" w:eastAsia="仿宋" w:cs="仿宋"/>
          <w:spacing w:val="2"/>
          <w:sz w:val="28"/>
          <w:szCs w:val="28"/>
        </w:rPr>
        <w:t>致</w:t>
      </w:r>
      <w:r>
        <w:rPr>
          <w:rFonts w:hint="eastAsia" w:ascii="仿宋" w:hAnsi="仿宋" w:eastAsia="仿宋" w:cs="仿宋"/>
          <w:spacing w:val="-69"/>
          <w:w w:val="92"/>
          <w:sz w:val="28"/>
          <w:szCs w:val="28"/>
        </w:rPr>
        <w:t>：</w:t>
      </w:r>
      <w:r>
        <w:rPr>
          <w:rFonts w:hint="eastAsia" w:ascii="仿宋" w:hAnsi="仿宋" w:eastAsia="仿宋" w:cs="仿宋"/>
          <w:spacing w:val="-69"/>
          <w:w w:val="92"/>
          <w:sz w:val="28"/>
          <w:szCs w:val="28"/>
          <w:u w:val="single"/>
        </w:rPr>
        <w:t>（</w:t>
      </w:r>
      <w:r>
        <w:rPr>
          <w:rFonts w:hint="eastAsia" w:ascii="仿宋" w:hAnsi="仿宋" w:eastAsia="仿宋" w:cs="仿宋"/>
          <w:spacing w:val="2"/>
          <w:sz w:val="28"/>
          <w:szCs w:val="28"/>
          <w:u w:val="single"/>
        </w:rPr>
        <w:t>采购人/</w:t>
      </w:r>
      <w:r>
        <w:rPr>
          <w:rFonts w:hint="eastAsia" w:ascii="仿宋" w:hAnsi="仿宋" w:eastAsia="仿宋" w:cs="仿宋"/>
          <w:spacing w:val="2"/>
          <w:sz w:val="28"/>
          <w:szCs w:val="28"/>
          <w:u w:val="single"/>
          <w:lang w:val="en-US" w:eastAsia="zh-CN"/>
        </w:rPr>
        <w:t>招标</w:t>
      </w:r>
      <w:r>
        <w:rPr>
          <w:rFonts w:hint="eastAsia" w:ascii="仿宋" w:hAnsi="仿宋" w:eastAsia="仿宋" w:cs="仿宋"/>
          <w:spacing w:val="2"/>
          <w:sz w:val="28"/>
          <w:szCs w:val="28"/>
          <w:u w:val="single"/>
        </w:rPr>
        <w:t>代理机构名称）</w:t>
      </w:r>
    </w:p>
    <w:p>
      <w:pPr>
        <w:pStyle w:val="8"/>
        <w:spacing w:before="91" w:line="369" w:lineRule="auto"/>
        <w:ind w:right="72" w:firstLine="578" w:firstLineChars="200"/>
        <w:jc w:val="both"/>
        <w:rPr>
          <w:rFonts w:hint="eastAsia" w:ascii="仿宋" w:hAnsi="仿宋" w:eastAsia="仿宋" w:cs="仿宋"/>
          <w:sz w:val="28"/>
          <w:szCs w:val="28"/>
        </w:rPr>
      </w:pPr>
      <w:r>
        <w:rPr>
          <w:rFonts w:hint="eastAsia" w:ascii="仿宋" w:hAnsi="仿宋" w:eastAsia="仿宋" w:cs="仿宋"/>
          <w:spacing w:val="2"/>
          <w:sz w:val="28"/>
          <w:szCs w:val="28"/>
        </w:rPr>
        <w:t>我单位在参与</w:t>
      </w:r>
      <w:r>
        <w:rPr>
          <w:rFonts w:hint="eastAsia" w:ascii="仿宋" w:hAnsi="仿宋" w:eastAsia="仿宋" w:cs="仿宋"/>
          <w:spacing w:val="2"/>
          <w:sz w:val="28"/>
          <w:szCs w:val="28"/>
          <w:u w:val="single"/>
        </w:rPr>
        <w:t>（项目名称</w:t>
      </w:r>
      <w:r>
        <w:rPr>
          <w:rFonts w:hint="eastAsia" w:ascii="仿宋" w:hAnsi="仿宋" w:eastAsia="仿宋" w:cs="仿宋"/>
          <w:spacing w:val="-77"/>
          <w:w w:val="98"/>
          <w:sz w:val="28"/>
          <w:szCs w:val="28"/>
          <w:u w:val="single"/>
        </w:rPr>
        <w:t>）（</w:t>
      </w:r>
      <w:r>
        <w:rPr>
          <w:rFonts w:hint="eastAsia" w:ascii="仿宋" w:hAnsi="仿宋" w:eastAsia="仿宋" w:cs="仿宋"/>
          <w:spacing w:val="2"/>
          <w:sz w:val="28"/>
          <w:szCs w:val="28"/>
          <w:u w:val="single"/>
        </w:rPr>
        <w:t>项目编号</w:t>
      </w:r>
      <w:r>
        <w:rPr>
          <w:rFonts w:hint="eastAsia" w:ascii="仿宋" w:hAnsi="仿宋" w:eastAsia="仿宋" w:cs="仿宋"/>
          <w:spacing w:val="-77"/>
          <w:w w:val="98"/>
          <w:sz w:val="28"/>
          <w:szCs w:val="28"/>
          <w:u w:val="single"/>
        </w:rPr>
        <w:t>：）（</w:t>
      </w:r>
      <w:r>
        <w:rPr>
          <w:rFonts w:hint="eastAsia" w:ascii="仿宋" w:hAnsi="仿宋" w:eastAsia="仿宋" w:cs="仿宋"/>
          <w:spacing w:val="2"/>
          <w:sz w:val="28"/>
          <w:szCs w:val="28"/>
          <w:u w:val="single"/>
        </w:rPr>
        <w:t>标段）</w:t>
      </w:r>
      <w:r>
        <w:rPr>
          <w:rFonts w:hint="eastAsia" w:ascii="仿宋" w:hAnsi="仿宋" w:eastAsia="仿宋" w:cs="仿宋"/>
          <w:spacing w:val="2"/>
          <w:sz w:val="28"/>
          <w:szCs w:val="28"/>
        </w:rPr>
        <w:t>项目的政</w:t>
      </w:r>
      <w:r>
        <w:rPr>
          <w:rFonts w:hint="eastAsia" w:ascii="仿宋" w:hAnsi="仿宋" w:eastAsia="仿宋" w:cs="仿宋"/>
          <w:spacing w:val="-1"/>
          <w:sz w:val="28"/>
          <w:szCs w:val="28"/>
        </w:rPr>
        <w:t>府采购活动中承诺如下：</w:t>
      </w:r>
    </w:p>
    <w:p>
      <w:pPr>
        <w:pStyle w:val="8"/>
        <w:spacing w:before="228" w:line="369" w:lineRule="auto"/>
        <w:ind w:left="2" w:right="72" w:firstLine="562"/>
        <w:rPr>
          <w:rFonts w:hint="eastAsia" w:ascii="仿宋" w:hAnsi="仿宋" w:eastAsia="仿宋" w:cs="仿宋"/>
          <w:sz w:val="28"/>
          <w:szCs w:val="28"/>
        </w:rPr>
      </w:pPr>
      <w:r>
        <w:rPr>
          <w:rFonts w:hint="eastAsia" w:ascii="仿宋" w:hAnsi="仿宋" w:eastAsia="仿宋" w:cs="仿宋"/>
          <w:spacing w:val="-6"/>
          <w:sz w:val="28"/>
          <w:szCs w:val="28"/>
        </w:rPr>
        <w:t>我单位符合</w:t>
      </w:r>
      <w:r>
        <w:rPr>
          <w:rFonts w:hint="eastAsia" w:ascii="仿宋" w:hAnsi="仿宋" w:eastAsia="仿宋" w:cs="仿宋"/>
          <w:spacing w:val="3"/>
          <w:sz w:val="28"/>
          <w:szCs w:val="28"/>
          <w:lang w:val="en-US" w:eastAsia="zh-CN"/>
        </w:rPr>
        <w:t>招标</w:t>
      </w:r>
      <w:r>
        <w:rPr>
          <w:rFonts w:hint="eastAsia" w:ascii="仿宋" w:hAnsi="仿宋" w:eastAsia="仿宋" w:cs="仿宋"/>
          <w:spacing w:val="3"/>
          <w:sz w:val="28"/>
          <w:szCs w:val="28"/>
        </w:rPr>
        <w:t>文件资格要求规定的“参加采购活动前三年内，</w:t>
      </w:r>
      <w:r>
        <w:rPr>
          <w:rFonts w:hint="eastAsia" w:ascii="仿宋" w:hAnsi="仿宋" w:eastAsia="仿宋" w:cs="仿宋"/>
          <w:spacing w:val="-3"/>
          <w:sz w:val="28"/>
          <w:szCs w:val="28"/>
        </w:rPr>
        <w:t>在经营活动中没有重大违法记录”的要求。</w:t>
      </w:r>
    </w:p>
    <w:p>
      <w:pPr>
        <w:pStyle w:val="8"/>
        <w:spacing w:before="225" w:line="561" w:lineRule="exact"/>
        <w:ind w:right="73" w:firstLine="574" w:firstLineChars="200"/>
        <w:jc w:val="both"/>
        <w:rPr>
          <w:rFonts w:hint="eastAsia" w:ascii="仿宋" w:hAnsi="仿宋" w:eastAsia="仿宋" w:cs="仿宋"/>
          <w:spacing w:val="1"/>
          <w:position w:val="21"/>
          <w:sz w:val="28"/>
          <w:szCs w:val="28"/>
        </w:rPr>
      </w:pPr>
      <w:r>
        <w:rPr>
          <w:rFonts w:hint="eastAsia" w:ascii="仿宋" w:hAnsi="仿宋" w:eastAsia="仿宋" w:cs="仿宋"/>
          <w:spacing w:val="1"/>
          <w:position w:val="21"/>
          <w:sz w:val="28"/>
          <w:szCs w:val="28"/>
        </w:rPr>
        <w:t>若我单位以上承诺不实，自愿承担提供虚假材料谋取中标、成交的法律责任。</w:t>
      </w:r>
    </w:p>
    <w:p>
      <w:pPr>
        <w:pStyle w:val="8"/>
        <w:keepNext w:val="0"/>
        <w:keepLines w:val="0"/>
        <w:pageBreakBefore w:val="0"/>
        <w:widowControl w:val="0"/>
        <w:kinsoku/>
        <w:wordWrap/>
        <w:overflowPunct/>
        <w:topLinePunct w:val="0"/>
        <w:autoSpaceDE/>
        <w:autoSpaceDN/>
        <w:bidi w:val="0"/>
        <w:adjustRightInd/>
        <w:snapToGrid/>
        <w:spacing w:before="92" w:line="400" w:lineRule="exact"/>
        <w:ind w:left="4"/>
        <w:textAlignment w:val="auto"/>
        <w:rPr>
          <w:rFonts w:hint="eastAsia" w:ascii="仿宋" w:hAnsi="仿宋" w:eastAsia="仿宋" w:cs="仿宋"/>
          <w:sz w:val="28"/>
          <w:szCs w:val="28"/>
        </w:rPr>
      </w:pPr>
      <w:r>
        <w:rPr>
          <w:rFonts w:hint="eastAsia" w:ascii="仿宋" w:hAnsi="仿宋" w:eastAsia="仿宋" w:cs="仿宋"/>
          <w:spacing w:val="2"/>
          <w:sz w:val="28"/>
          <w:szCs w:val="28"/>
        </w:rPr>
        <w:t>投标</w:t>
      </w:r>
      <w:r>
        <w:rPr>
          <w:rFonts w:hint="eastAsia" w:ascii="仿宋" w:hAnsi="仿宋" w:eastAsia="仿宋" w:cs="仿宋"/>
          <w:spacing w:val="2"/>
          <w:sz w:val="28"/>
          <w:szCs w:val="28"/>
          <w:lang w:val="en-US" w:eastAsia="zh-CN"/>
        </w:rPr>
        <w:t>人</w:t>
      </w:r>
      <w:r>
        <w:rPr>
          <w:rFonts w:hint="eastAsia" w:ascii="仿宋" w:hAnsi="仿宋" w:eastAsia="仿宋" w:cs="仿宋"/>
          <w:spacing w:val="-17"/>
          <w:sz w:val="28"/>
          <w:szCs w:val="28"/>
        </w:rPr>
        <w:t>：（</w:t>
      </w:r>
      <w:r>
        <w:rPr>
          <w:rFonts w:hint="eastAsia" w:ascii="仿宋" w:hAnsi="仿宋" w:eastAsia="仿宋" w:cs="仿宋"/>
          <w:spacing w:val="2"/>
          <w:sz w:val="28"/>
          <w:szCs w:val="28"/>
          <w:lang w:eastAsia="zh-CN"/>
        </w:rPr>
        <w:t>盖章</w:t>
      </w:r>
      <w:r>
        <w:rPr>
          <w:rFonts w:hint="eastAsia" w:ascii="仿宋" w:hAnsi="仿宋" w:eastAsia="仿宋" w:cs="仿宋"/>
          <w:spacing w:val="2"/>
          <w:sz w:val="28"/>
          <w:szCs w:val="28"/>
        </w:rPr>
        <w:t>）</w:t>
      </w:r>
    </w:p>
    <w:p>
      <w:pPr>
        <w:pStyle w:val="8"/>
        <w:keepNext w:val="0"/>
        <w:keepLines w:val="0"/>
        <w:pageBreakBefore w:val="0"/>
        <w:widowControl w:val="0"/>
        <w:kinsoku/>
        <w:wordWrap/>
        <w:overflowPunct/>
        <w:topLinePunct w:val="0"/>
        <w:autoSpaceDE/>
        <w:autoSpaceDN/>
        <w:bidi w:val="0"/>
        <w:adjustRightInd/>
        <w:snapToGrid/>
        <w:spacing w:before="228" w:line="400" w:lineRule="exact"/>
        <w:ind w:left="2"/>
        <w:textAlignment w:val="auto"/>
        <w:rPr>
          <w:rFonts w:hint="eastAsia" w:ascii="仿宋" w:hAnsi="仿宋" w:eastAsia="仿宋" w:cs="仿宋"/>
          <w:spacing w:val="-1"/>
          <w:sz w:val="28"/>
          <w:szCs w:val="28"/>
        </w:rPr>
      </w:pPr>
      <w:r>
        <w:rPr>
          <w:rFonts w:hint="eastAsia" w:ascii="仿宋" w:hAnsi="仿宋" w:eastAsia="仿宋" w:cs="仿宋"/>
          <w:spacing w:val="-1"/>
          <w:sz w:val="28"/>
          <w:szCs w:val="28"/>
        </w:rPr>
        <w:t>法定代表人或委托代理人(签字或</w:t>
      </w:r>
      <w:r>
        <w:rPr>
          <w:rFonts w:hint="eastAsia" w:ascii="仿宋" w:hAnsi="仿宋" w:eastAsia="仿宋" w:cs="仿宋"/>
          <w:spacing w:val="-1"/>
          <w:sz w:val="28"/>
          <w:szCs w:val="28"/>
          <w:lang w:eastAsia="zh-CN"/>
        </w:rPr>
        <w:t>盖章</w:t>
      </w:r>
      <w:r>
        <w:rPr>
          <w:rFonts w:hint="eastAsia" w:ascii="仿宋" w:hAnsi="仿宋" w:eastAsia="仿宋" w:cs="仿宋"/>
          <w:spacing w:val="-1"/>
          <w:sz w:val="28"/>
          <w:szCs w:val="28"/>
        </w:rPr>
        <w:t>)</w:t>
      </w:r>
    </w:p>
    <w:p>
      <w:pPr>
        <w:pStyle w:val="8"/>
        <w:keepNext w:val="0"/>
        <w:keepLines w:val="0"/>
        <w:pageBreakBefore w:val="0"/>
        <w:widowControl w:val="0"/>
        <w:kinsoku/>
        <w:wordWrap/>
        <w:overflowPunct/>
        <w:topLinePunct w:val="0"/>
        <w:autoSpaceDE/>
        <w:autoSpaceDN/>
        <w:bidi w:val="0"/>
        <w:adjustRightInd/>
        <w:snapToGrid/>
        <w:spacing w:before="228" w:line="400" w:lineRule="exact"/>
        <w:ind w:left="2"/>
        <w:textAlignment w:val="auto"/>
        <w:rPr>
          <w:rFonts w:hint="eastAsia" w:ascii="仿宋" w:hAnsi="仿宋" w:eastAsia="仿宋" w:cs="仿宋"/>
          <w:sz w:val="28"/>
          <w:szCs w:val="28"/>
        </w:rPr>
      </w:pPr>
      <w:r>
        <w:rPr>
          <w:rFonts w:hint="eastAsia" w:ascii="仿宋" w:hAnsi="仿宋" w:eastAsia="仿宋" w:cs="仿宋"/>
          <w:spacing w:val="-20"/>
          <w:sz w:val="28"/>
          <w:szCs w:val="28"/>
        </w:rPr>
        <w:t>日期：</w:t>
      </w:r>
    </w:p>
    <w:p>
      <w:pPr>
        <w:pStyle w:val="8"/>
        <w:spacing w:before="1" w:line="219" w:lineRule="auto"/>
        <w:rPr>
          <w:rFonts w:hint="eastAsia" w:ascii="仿宋" w:hAnsi="仿宋" w:eastAsia="仿宋" w:cs="仿宋"/>
          <w:spacing w:val="3"/>
          <w:sz w:val="28"/>
          <w:szCs w:val="28"/>
        </w:rPr>
      </w:pPr>
    </w:p>
    <w:p>
      <w:pPr>
        <w:pStyle w:val="8"/>
        <w:spacing w:before="1" w:line="219" w:lineRule="auto"/>
        <w:rPr>
          <w:rFonts w:hint="eastAsia" w:ascii="仿宋" w:hAnsi="仿宋" w:eastAsia="仿宋" w:cs="仿宋"/>
          <w:sz w:val="28"/>
          <w:szCs w:val="28"/>
        </w:rPr>
      </w:pPr>
      <w:r>
        <w:rPr>
          <w:rFonts w:hint="eastAsia" w:ascii="仿宋" w:hAnsi="仿宋" w:eastAsia="仿宋" w:cs="仿宋"/>
          <w:spacing w:val="3"/>
          <w:sz w:val="28"/>
          <w:szCs w:val="28"/>
        </w:rPr>
        <w:t>说明：投标</w:t>
      </w:r>
      <w:r>
        <w:rPr>
          <w:rFonts w:hint="eastAsia" w:ascii="仿宋" w:hAnsi="仿宋" w:eastAsia="仿宋" w:cs="仿宋"/>
          <w:spacing w:val="3"/>
          <w:sz w:val="28"/>
          <w:szCs w:val="28"/>
          <w:lang w:val="en-US" w:eastAsia="zh-CN"/>
        </w:rPr>
        <w:t>人</w:t>
      </w:r>
      <w:r>
        <w:rPr>
          <w:rFonts w:hint="eastAsia" w:ascii="仿宋" w:hAnsi="仿宋" w:eastAsia="仿宋" w:cs="仿宋"/>
          <w:spacing w:val="3"/>
          <w:sz w:val="28"/>
          <w:szCs w:val="28"/>
        </w:rPr>
        <w:t>可自行选择是否提供本承诺函，若不提供本承诺函，应</w:t>
      </w:r>
      <w:r>
        <w:rPr>
          <w:rFonts w:hint="eastAsia" w:ascii="仿宋" w:hAnsi="仿宋" w:eastAsia="仿宋" w:cs="仿宋"/>
          <w:spacing w:val="-5"/>
          <w:sz w:val="28"/>
          <w:szCs w:val="28"/>
        </w:rPr>
        <w:t>按</w:t>
      </w:r>
      <w:r>
        <w:rPr>
          <w:rFonts w:hint="eastAsia" w:ascii="仿宋" w:hAnsi="仿宋" w:eastAsia="仿宋" w:cs="仿宋"/>
          <w:spacing w:val="-1"/>
          <w:sz w:val="28"/>
          <w:szCs w:val="28"/>
        </w:rPr>
        <w:t>采购文件资格要求提供相应的证明材料。</w:t>
      </w:r>
    </w:p>
    <w:p>
      <w:pPr>
        <w:pStyle w:val="8"/>
        <w:spacing w:before="227" w:line="561" w:lineRule="exact"/>
        <w:jc w:val="right"/>
        <w:rPr>
          <w:rFonts w:hint="eastAsia" w:ascii="仿宋" w:hAnsi="仿宋" w:eastAsia="仿宋" w:cs="仿宋"/>
          <w:spacing w:val="-4"/>
          <w:position w:val="21"/>
          <w:sz w:val="28"/>
          <w:szCs w:val="28"/>
        </w:rPr>
      </w:pPr>
      <w:r>
        <w:rPr>
          <w:rFonts w:hint="eastAsia" w:ascii="仿宋" w:hAnsi="仿宋" w:eastAsia="仿宋" w:cs="仿宋"/>
          <w:spacing w:val="-3"/>
          <w:position w:val="21"/>
          <w:sz w:val="28"/>
          <w:szCs w:val="28"/>
        </w:rPr>
        <w:t>（申请人承诺参加采购活动前3年内在经营</w:t>
      </w:r>
      <w:r>
        <w:rPr>
          <w:rFonts w:hint="eastAsia" w:ascii="仿宋" w:hAnsi="仿宋" w:eastAsia="仿宋" w:cs="仿宋"/>
          <w:spacing w:val="-4"/>
          <w:position w:val="21"/>
          <w:sz w:val="28"/>
          <w:szCs w:val="28"/>
        </w:rPr>
        <w:t>活动中没有重大违法记录；</w:t>
      </w:r>
    </w:p>
    <w:p>
      <w:pPr>
        <w:pStyle w:val="8"/>
        <w:spacing w:before="1" w:line="219" w:lineRule="auto"/>
        <w:ind w:left="2"/>
        <w:rPr>
          <w:rFonts w:hint="eastAsia" w:ascii="仿宋" w:hAnsi="仿宋" w:eastAsia="仿宋" w:cs="仿宋"/>
          <w:sz w:val="28"/>
          <w:szCs w:val="28"/>
        </w:rPr>
      </w:pPr>
      <w:r>
        <w:rPr>
          <w:rFonts w:hint="eastAsia" w:ascii="仿宋" w:hAnsi="仿宋" w:eastAsia="仿宋" w:cs="仿宋"/>
          <w:spacing w:val="-1"/>
          <w:sz w:val="28"/>
          <w:szCs w:val="28"/>
        </w:rPr>
        <w:t>若为联合体投标，联合体各方均需提供承诺书）</w:t>
      </w: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sz w:val="28"/>
          <w:szCs w:val="28"/>
        </w:rPr>
      </w:pPr>
      <w:r>
        <w:rPr>
          <w:rFonts w:hint="eastAsia" w:ascii="仿宋" w:hAnsi="仿宋" w:eastAsia="仿宋" w:cs="仿宋"/>
          <w:b/>
          <w:bCs/>
          <w:spacing w:val="-11"/>
          <w:sz w:val="28"/>
          <w:szCs w:val="28"/>
          <w:u w:val="single" w:color="auto"/>
        </w:rPr>
        <w:br w:type="page"/>
      </w:r>
      <w:r>
        <w:rPr>
          <w:rFonts w:hint="eastAsia" w:ascii="仿宋" w:hAnsi="仿宋" w:eastAsia="仿宋" w:cs="仿宋"/>
          <w:b/>
          <w:bCs/>
          <w:spacing w:val="-11"/>
          <w:sz w:val="28"/>
          <w:szCs w:val="28"/>
          <w:u w:val="none" w:color="auto"/>
        </w:rPr>
        <w:t>（</w:t>
      </w:r>
      <w:r>
        <w:rPr>
          <w:rFonts w:hint="eastAsia" w:ascii="仿宋" w:hAnsi="仿宋" w:eastAsia="仿宋" w:cs="仿宋"/>
          <w:b/>
          <w:bCs/>
          <w:spacing w:val="-11"/>
          <w:sz w:val="28"/>
          <w:szCs w:val="28"/>
          <w:u w:val="none" w:color="auto"/>
          <w:lang w:val="en-US" w:eastAsia="zh-CN"/>
        </w:rPr>
        <w:t>七</w:t>
      </w:r>
      <w:r>
        <w:rPr>
          <w:rFonts w:hint="eastAsia" w:ascii="仿宋" w:hAnsi="仿宋" w:eastAsia="仿宋" w:cs="仿宋"/>
          <w:b/>
          <w:bCs/>
          <w:spacing w:val="-11"/>
          <w:sz w:val="28"/>
          <w:szCs w:val="28"/>
          <w:u w:val="none" w:color="auto"/>
        </w:rPr>
        <w:t>）落实政府采购政策需满足的资格要求</w:t>
      </w:r>
    </w:p>
    <w:p>
      <w:pPr>
        <w:pStyle w:val="8"/>
        <w:spacing w:before="221" w:line="219" w:lineRule="auto"/>
        <w:ind w:left="2809"/>
        <w:rPr>
          <w:rFonts w:hint="eastAsia" w:ascii="仿宋" w:hAnsi="仿宋" w:eastAsia="仿宋" w:cs="仿宋"/>
          <w:sz w:val="28"/>
          <w:szCs w:val="28"/>
        </w:rPr>
      </w:pPr>
      <w:r>
        <w:rPr>
          <w:rFonts w:hint="eastAsia" w:ascii="仿宋" w:hAnsi="仿宋" w:eastAsia="仿宋" w:cs="仿宋"/>
          <w:b/>
          <w:bCs/>
          <w:spacing w:val="-5"/>
          <w:sz w:val="28"/>
          <w:szCs w:val="28"/>
        </w:rPr>
        <w:t>1、中小企业声明函（货物）</w:t>
      </w:r>
    </w:p>
    <w:p>
      <w:pPr>
        <w:pStyle w:val="8"/>
        <w:spacing w:before="91" w:line="324" w:lineRule="auto"/>
        <w:ind w:left="14" w:firstLine="558"/>
        <w:jc w:val="both"/>
        <w:rPr>
          <w:rFonts w:hint="eastAsia" w:ascii="仿宋" w:hAnsi="仿宋" w:eastAsia="仿宋" w:cs="仿宋"/>
          <w:sz w:val="28"/>
          <w:szCs w:val="28"/>
        </w:rPr>
      </w:pPr>
      <w:r>
        <w:rPr>
          <w:rFonts w:hint="eastAsia" w:ascii="仿宋" w:hAnsi="仿宋" w:eastAsia="仿宋" w:cs="仿宋"/>
          <w:spacing w:val="3"/>
          <w:sz w:val="28"/>
          <w:szCs w:val="28"/>
        </w:rPr>
        <w:t>本公司（联合体）郑重声明，根据《政府采购促进中小企业发展管理</w:t>
      </w:r>
      <w:r>
        <w:rPr>
          <w:rFonts w:hint="eastAsia" w:ascii="仿宋" w:hAnsi="仿宋" w:eastAsia="仿宋" w:cs="仿宋"/>
          <w:spacing w:val="4"/>
          <w:sz w:val="28"/>
          <w:szCs w:val="28"/>
        </w:rPr>
        <w:t xml:space="preserve">  </w:t>
      </w:r>
      <w:r>
        <w:rPr>
          <w:rFonts w:hint="eastAsia" w:ascii="仿宋" w:hAnsi="仿宋" w:eastAsia="仿宋" w:cs="仿宋"/>
          <w:spacing w:val="-5"/>
          <w:sz w:val="28"/>
          <w:szCs w:val="28"/>
        </w:rPr>
        <w:t>办法》（财库〔2020〕46</w:t>
      </w:r>
      <w:r>
        <w:rPr>
          <w:rFonts w:hint="eastAsia" w:ascii="仿宋" w:hAnsi="仿宋" w:eastAsia="仿宋" w:cs="仿宋"/>
          <w:spacing w:val="-41"/>
          <w:sz w:val="28"/>
          <w:szCs w:val="28"/>
        </w:rPr>
        <w:t xml:space="preserve"> </w:t>
      </w:r>
      <w:r>
        <w:rPr>
          <w:rFonts w:hint="eastAsia" w:ascii="仿宋" w:hAnsi="仿宋" w:eastAsia="仿宋" w:cs="仿宋"/>
          <w:spacing w:val="-5"/>
          <w:sz w:val="28"/>
          <w:szCs w:val="28"/>
        </w:rPr>
        <w:t>号）的规定，本公司（联合体）参加</w:t>
      </w:r>
      <w:r>
        <w:rPr>
          <w:rFonts w:hint="eastAsia" w:ascii="仿宋" w:hAnsi="仿宋" w:eastAsia="仿宋" w:cs="仿宋"/>
          <w:i/>
          <w:iCs/>
          <w:spacing w:val="-5"/>
          <w:sz w:val="29"/>
          <w:szCs w:val="29"/>
          <w:u w:val="single" w:color="auto"/>
        </w:rPr>
        <w:t>（单位名称）</w:t>
      </w:r>
      <w:r>
        <w:rPr>
          <w:rFonts w:hint="eastAsia" w:ascii="仿宋" w:hAnsi="仿宋" w:eastAsia="仿宋" w:cs="仿宋"/>
          <w:sz w:val="29"/>
          <w:szCs w:val="29"/>
        </w:rPr>
        <w:t xml:space="preserve"> </w:t>
      </w:r>
      <w:r>
        <w:rPr>
          <w:rFonts w:hint="eastAsia" w:ascii="仿宋" w:hAnsi="仿宋" w:eastAsia="仿宋" w:cs="仿宋"/>
          <w:spacing w:val="-2"/>
          <w:sz w:val="28"/>
          <w:szCs w:val="28"/>
        </w:rPr>
        <w:t>的</w:t>
      </w:r>
      <w:r>
        <w:rPr>
          <w:rFonts w:hint="eastAsia" w:ascii="仿宋" w:hAnsi="仿宋" w:eastAsia="仿宋" w:cs="仿宋"/>
          <w:i/>
          <w:iCs/>
          <w:spacing w:val="-2"/>
          <w:sz w:val="29"/>
          <w:szCs w:val="29"/>
          <w:u w:val="single" w:color="auto"/>
        </w:rPr>
        <w:t>（项目名称</w:t>
      </w:r>
      <w:r>
        <w:rPr>
          <w:rFonts w:hint="eastAsia" w:ascii="仿宋" w:hAnsi="仿宋" w:eastAsia="仿宋" w:cs="仿宋"/>
          <w:i/>
          <w:iCs/>
          <w:spacing w:val="-75"/>
          <w:w w:val="90"/>
          <w:sz w:val="29"/>
          <w:szCs w:val="29"/>
          <w:u w:val="single" w:color="auto"/>
        </w:rPr>
        <w:t>）（</w:t>
      </w:r>
      <w:r>
        <w:rPr>
          <w:rFonts w:hint="eastAsia" w:ascii="仿宋" w:hAnsi="仿宋" w:eastAsia="仿宋" w:cs="仿宋"/>
          <w:i/>
          <w:iCs/>
          <w:spacing w:val="-2"/>
          <w:sz w:val="29"/>
          <w:szCs w:val="29"/>
          <w:u w:val="single" w:color="auto"/>
        </w:rPr>
        <w:t>标段）</w:t>
      </w:r>
      <w:r>
        <w:rPr>
          <w:rFonts w:hint="eastAsia" w:ascii="仿宋" w:hAnsi="仿宋" w:eastAsia="仿宋" w:cs="仿宋"/>
          <w:spacing w:val="-2"/>
          <w:sz w:val="28"/>
          <w:szCs w:val="28"/>
        </w:rPr>
        <w:t>采购活动，提供的货物</w:t>
      </w:r>
      <w:r>
        <w:rPr>
          <w:rFonts w:hint="eastAsia" w:ascii="仿宋" w:hAnsi="仿宋" w:eastAsia="仿宋" w:cs="仿宋"/>
          <w:spacing w:val="-3"/>
          <w:sz w:val="28"/>
          <w:szCs w:val="28"/>
        </w:rPr>
        <w:t>全部由符合政策要求的中小</w:t>
      </w:r>
      <w:r>
        <w:rPr>
          <w:rFonts w:hint="eastAsia" w:ascii="仿宋" w:hAnsi="仿宋" w:eastAsia="仿宋" w:cs="仿宋"/>
          <w:sz w:val="28"/>
          <w:szCs w:val="28"/>
        </w:rPr>
        <w:t xml:space="preserve">  </w:t>
      </w:r>
      <w:r>
        <w:rPr>
          <w:rFonts w:hint="eastAsia" w:ascii="仿宋" w:hAnsi="仿宋" w:eastAsia="仿宋" w:cs="仿宋"/>
          <w:spacing w:val="3"/>
          <w:sz w:val="28"/>
          <w:szCs w:val="28"/>
        </w:rPr>
        <w:t>企业制造。相关企业（含联合体中的中小企业、签订分包意向协议的中小</w:t>
      </w:r>
    </w:p>
    <w:p>
      <w:pPr>
        <w:pStyle w:val="8"/>
        <w:spacing w:before="1" w:line="220" w:lineRule="auto"/>
        <w:ind w:left="14"/>
        <w:rPr>
          <w:rFonts w:hint="eastAsia" w:ascii="仿宋" w:hAnsi="仿宋" w:eastAsia="仿宋" w:cs="仿宋"/>
          <w:sz w:val="28"/>
          <w:szCs w:val="28"/>
        </w:rPr>
      </w:pPr>
      <w:r>
        <w:rPr>
          <w:rFonts w:hint="eastAsia" w:ascii="仿宋" w:hAnsi="仿宋" w:eastAsia="仿宋" w:cs="仿宋"/>
          <w:spacing w:val="-2"/>
          <w:sz w:val="28"/>
          <w:szCs w:val="28"/>
        </w:rPr>
        <w:t>企业）的具体情况如下：</w:t>
      </w:r>
    </w:p>
    <w:p>
      <w:pPr>
        <w:pStyle w:val="8"/>
        <w:spacing w:before="7" w:line="341" w:lineRule="auto"/>
        <w:ind w:left="8" w:right="161" w:firstLine="583"/>
        <w:jc w:val="both"/>
        <w:rPr>
          <w:rFonts w:hint="eastAsia" w:ascii="仿宋" w:hAnsi="仿宋" w:eastAsia="仿宋" w:cs="仿宋"/>
          <w:sz w:val="28"/>
          <w:szCs w:val="28"/>
        </w:rPr>
      </w:pPr>
      <w:r>
        <w:rPr>
          <w:rFonts w:hint="eastAsia" w:ascii="仿宋" w:hAnsi="仿宋" w:eastAsia="仿宋" w:cs="仿宋"/>
          <w:spacing w:val="-6"/>
          <w:sz w:val="28"/>
          <w:szCs w:val="28"/>
        </w:rPr>
        <w:t>1.</w:t>
      </w:r>
      <w:r>
        <w:rPr>
          <w:rFonts w:hint="eastAsia" w:ascii="仿宋" w:hAnsi="仿宋" w:eastAsia="仿宋" w:cs="仿宋"/>
          <w:spacing w:val="-6"/>
          <w:sz w:val="28"/>
          <w:szCs w:val="28"/>
          <w:u w:val="single" w:color="auto"/>
        </w:rPr>
        <w:t>（标的名称）</w:t>
      </w:r>
      <w:r>
        <w:rPr>
          <w:rFonts w:hint="eastAsia" w:ascii="仿宋" w:hAnsi="仿宋" w:eastAsia="仿宋" w:cs="仿宋"/>
        </w:rPr>
        <w:fldChar w:fldCharType="begin"/>
      </w:r>
      <w:r>
        <w:rPr>
          <w:rFonts w:hint="eastAsia" w:ascii="仿宋" w:hAnsi="仿宋" w:eastAsia="仿宋" w:cs="仿宋"/>
        </w:rPr>
        <w:instrText xml:space="preserve"> HYPERLINK \l "bookmark1" </w:instrText>
      </w:r>
      <w:r>
        <w:rPr>
          <w:rFonts w:hint="eastAsia" w:ascii="仿宋" w:hAnsi="仿宋" w:eastAsia="仿宋" w:cs="仿宋"/>
        </w:rPr>
        <w:fldChar w:fldCharType="separate"/>
      </w:r>
      <w:r>
        <w:rPr>
          <w:rFonts w:hint="eastAsia" w:ascii="仿宋" w:hAnsi="仿宋" w:eastAsia="仿宋" w:cs="仿宋"/>
          <w:spacing w:val="-6"/>
          <w:position w:val="14"/>
          <w:sz w:val="13"/>
          <w:szCs w:val="13"/>
          <w:u w:val="single" w:color="auto"/>
        </w:rPr>
        <w:t>1</w:t>
      </w:r>
      <w:r>
        <w:rPr>
          <w:rFonts w:hint="eastAsia" w:ascii="仿宋" w:hAnsi="仿宋" w:eastAsia="仿宋" w:cs="仿宋"/>
          <w:spacing w:val="-6"/>
          <w:position w:val="14"/>
          <w:sz w:val="13"/>
          <w:szCs w:val="13"/>
          <w:u w:val="single" w:color="auto"/>
        </w:rPr>
        <w:fldChar w:fldCharType="end"/>
      </w:r>
      <w:r>
        <w:rPr>
          <w:rFonts w:hint="eastAsia" w:ascii="仿宋" w:hAnsi="仿宋" w:eastAsia="仿宋" w:cs="仿宋"/>
          <w:spacing w:val="-30"/>
          <w:position w:val="14"/>
          <w:sz w:val="13"/>
          <w:szCs w:val="13"/>
        </w:rPr>
        <w:t xml:space="preserve"> </w:t>
      </w:r>
      <w:r>
        <w:rPr>
          <w:rFonts w:hint="eastAsia" w:ascii="仿宋" w:hAnsi="仿宋" w:eastAsia="仿宋" w:cs="仿宋"/>
          <w:spacing w:val="-6"/>
          <w:sz w:val="28"/>
          <w:szCs w:val="28"/>
        </w:rPr>
        <w:t>，属于</w:t>
      </w:r>
      <w:r>
        <w:rPr>
          <w:rFonts w:hint="eastAsia" w:ascii="仿宋" w:hAnsi="仿宋" w:eastAsia="仿宋" w:cs="仿宋"/>
          <w:b/>
          <w:bCs/>
          <w:spacing w:val="-6"/>
          <w:sz w:val="28"/>
          <w:szCs w:val="28"/>
          <w:u w:val="single" w:color="auto"/>
        </w:rPr>
        <w:t>（</w:t>
      </w:r>
      <w:r>
        <w:rPr>
          <w:rFonts w:hint="eastAsia" w:ascii="仿宋" w:hAnsi="仿宋" w:eastAsia="仿宋" w:cs="仿宋"/>
          <w:b/>
          <w:bCs/>
          <w:spacing w:val="-6"/>
          <w:sz w:val="28"/>
          <w:szCs w:val="28"/>
          <w:u w:val="single" w:color="auto"/>
          <w:lang w:val="en-US" w:eastAsia="zh-CN"/>
        </w:rPr>
        <w:t>招标</w:t>
      </w:r>
      <w:r>
        <w:rPr>
          <w:rFonts w:hint="eastAsia" w:ascii="仿宋" w:hAnsi="仿宋" w:eastAsia="仿宋" w:cs="仿宋"/>
          <w:b/>
          <w:bCs/>
          <w:spacing w:val="-6"/>
          <w:sz w:val="28"/>
          <w:szCs w:val="28"/>
          <w:u w:val="single" w:color="auto"/>
        </w:rPr>
        <w:t>文件中明确的所属行</w:t>
      </w:r>
      <w:r>
        <w:rPr>
          <w:rFonts w:hint="eastAsia" w:ascii="仿宋" w:hAnsi="仿宋" w:eastAsia="仿宋" w:cs="仿宋"/>
          <w:b/>
          <w:bCs/>
          <w:spacing w:val="-7"/>
          <w:sz w:val="28"/>
          <w:szCs w:val="28"/>
          <w:u w:val="single" w:color="auto"/>
        </w:rPr>
        <w:t>业</w:t>
      </w:r>
      <w:r>
        <w:rPr>
          <w:rFonts w:hint="eastAsia" w:ascii="仿宋" w:hAnsi="仿宋" w:eastAsia="仿宋" w:cs="仿宋"/>
          <w:b/>
          <w:bCs/>
          <w:spacing w:val="-74"/>
          <w:sz w:val="28"/>
          <w:szCs w:val="28"/>
          <w:u w:val="single" w:color="auto"/>
        </w:rPr>
        <w:t>）</w:t>
      </w:r>
      <w:r>
        <w:rPr>
          <w:rFonts w:hint="eastAsia" w:ascii="仿宋" w:hAnsi="仿宋" w:eastAsia="仿宋" w:cs="仿宋"/>
          <w:spacing w:val="-74"/>
          <w:sz w:val="28"/>
          <w:szCs w:val="28"/>
        </w:rPr>
        <w:t>；</w:t>
      </w:r>
      <w:r>
        <w:rPr>
          <w:rFonts w:hint="eastAsia" w:ascii="仿宋" w:hAnsi="仿宋" w:eastAsia="仿宋" w:cs="仿宋"/>
          <w:spacing w:val="-7"/>
          <w:sz w:val="28"/>
          <w:szCs w:val="28"/>
        </w:rPr>
        <w:t>制造商为</w:t>
      </w:r>
      <w:r>
        <w:rPr>
          <w:rFonts w:hint="eastAsia" w:ascii="仿宋" w:hAnsi="仿宋" w:eastAsia="仿宋" w:cs="仿宋"/>
          <w:spacing w:val="-7"/>
          <w:sz w:val="28"/>
          <w:szCs w:val="28"/>
          <w:u w:val="single" w:color="auto"/>
        </w:rPr>
        <w:t>（企</w:t>
      </w:r>
      <w:r>
        <w:rPr>
          <w:rFonts w:hint="eastAsia" w:ascii="仿宋" w:hAnsi="仿宋" w:eastAsia="仿宋" w:cs="仿宋"/>
          <w:sz w:val="28"/>
          <w:szCs w:val="28"/>
        </w:rPr>
        <w:t xml:space="preserve"> </w:t>
      </w:r>
      <w:r>
        <w:rPr>
          <w:rFonts w:hint="eastAsia" w:ascii="仿宋" w:hAnsi="仿宋" w:eastAsia="仿宋" w:cs="仿宋"/>
          <w:spacing w:val="-12"/>
          <w:sz w:val="28"/>
          <w:szCs w:val="28"/>
          <w:u w:val="single" w:color="auto"/>
        </w:rPr>
        <w:t>业名称</w:t>
      </w:r>
      <w:r>
        <w:rPr>
          <w:rFonts w:hint="eastAsia" w:ascii="仿宋" w:hAnsi="仿宋" w:eastAsia="仿宋" w:cs="仿宋"/>
          <w:spacing w:val="-72"/>
          <w:w w:val="93"/>
          <w:sz w:val="28"/>
          <w:szCs w:val="28"/>
          <w:u w:val="single" w:color="auto"/>
        </w:rPr>
        <w:t>）</w:t>
      </w:r>
      <w:r>
        <w:rPr>
          <w:rFonts w:hint="eastAsia" w:ascii="仿宋" w:hAnsi="仿宋" w:eastAsia="仿宋" w:cs="仿宋"/>
          <w:spacing w:val="-72"/>
          <w:w w:val="93"/>
          <w:sz w:val="28"/>
          <w:szCs w:val="28"/>
        </w:rPr>
        <w:t>，</w:t>
      </w:r>
      <w:r>
        <w:rPr>
          <w:rFonts w:hint="eastAsia" w:ascii="仿宋" w:hAnsi="仿宋" w:eastAsia="仿宋" w:cs="仿宋"/>
          <w:spacing w:val="-12"/>
          <w:sz w:val="28"/>
          <w:szCs w:val="28"/>
        </w:rPr>
        <w:t>从业人员</w:t>
      </w:r>
      <w:r>
        <w:rPr>
          <w:rFonts w:hint="eastAsia" w:ascii="仿宋" w:hAnsi="仿宋" w:eastAsia="仿宋" w:cs="仿宋"/>
          <w:spacing w:val="-72"/>
          <w:w w:val="93"/>
          <w:sz w:val="28"/>
          <w:szCs w:val="28"/>
          <w:u w:val="single" w:color="auto"/>
        </w:rPr>
        <w:t>（</w:t>
      </w:r>
      <w:r>
        <w:rPr>
          <w:rFonts w:hint="eastAsia" w:ascii="仿宋" w:hAnsi="仿宋" w:eastAsia="仿宋" w:cs="仿宋"/>
          <w:spacing w:val="47"/>
          <w:sz w:val="28"/>
          <w:szCs w:val="28"/>
          <w:u w:val="single" w:color="auto"/>
        </w:rPr>
        <w:t xml:space="preserve">   </w:t>
      </w:r>
      <w:r>
        <w:rPr>
          <w:rFonts w:hint="eastAsia" w:ascii="仿宋" w:hAnsi="仿宋" w:eastAsia="仿宋" w:cs="仿宋"/>
          <w:spacing w:val="-72"/>
          <w:w w:val="93"/>
          <w:sz w:val="28"/>
          <w:szCs w:val="28"/>
          <w:u w:val="single" w:color="auto"/>
        </w:rPr>
        <w:t>）</w:t>
      </w:r>
      <w:r>
        <w:rPr>
          <w:rFonts w:hint="eastAsia" w:ascii="仿宋" w:hAnsi="仿宋" w:eastAsia="仿宋" w:cs="仿宋"/>
          <w:spacing w:val="-12"/>
          <w:sz w:val="28"/>
          <w:szCs w:val="28"/>
        </w:rPr>
        <w:t>人，营业收入为</w:t>
      </w:r>
      <w:r>
        <w:rPr>
          <w:rFonts w:hint="eastAsia" w:ascii="仿宋" w:hAnsi="仿宋" w:eastAsia="仿宋" w:cs="仿宋"/>
          <w:spacing w:val="-72"/>
          <w:w w:val="93"/>
          <w:sz w:val="28"/>
          <w:szCs w:val="28"/>
          <w:u w:val="single" w:color="auto"/>
        </w:rPr>
        <w:t>（</w:t>
      </w:r>
      <w:r>
        <w:rPr>
          <w:rFonts w:hint="eastAsia" w:ascii="仿宋" w:hAnsi="仿宋" w:eastAsia="仿宋" w:cs="仿宋"/>
          <w:spacing w:val="46"/>
          <w:sz w:val="28"/>
          <w:szCs w:val="28"/>
          <w:u w:val="single" w:color="auto"/>
        </w:rPr>
        <w:t xml:space="preserve">   </w:t>
      </w:r>
      <w:r>
        <w:rPr>
          <w:rFonts w:hint="eastAsia" w:ascii="仿宋" w:hAnsi="仿宋" w:eastAsia="仿宋" w:cs="仿宋"/>
          <w:spacing w:val="-72"/>
          <w:w w:val="93"/>
          <w:sz w:val="28"/>
          <w:szCs w:val="28"/>
          <w:u w:val="single" w:color="auto"/>
        </w:rPr>
        <w:t>）</w:t>
      </w:r>
      <w:r>
        <w:rPr>
          <w:rFonts w:hint="eastAsia" w:ascii="仿宋" w:hAnsi="仿宋" w:eastAsia="仿宋" w:cs="仿宋"/>
          <w:spacing w:val="-12"/>
          <w:sz w:val="28"/>
          <w:szCs w:val="28"/>
        </w:rPr>
        <w:t>万元，资产总额为</w:t>
      </w:r>
      <w:r>
        <w:rPr>
          <w:rFonts w:hint="eastAsia" w:ascii="仿宋" w:hAnsi="仿宋" w:eastAsia="仿宋" w:cs="仿宋"/>
          <w:spacing w:val="-12"/>
          <w:sz w:val="28"/>
          <w:szCs w:val="28"/>
          <w:u w:val="single" w:color="auto"/>
        </w:rPr>
        <w:t>(</w:t>
      </w:r>
      <w:r>
        <w:rPr>
          <w:rFonts w:hint="eastAsia" w:ascii="仿宋" w:hAnsi="仿宋" w:eastAsia="仿宋" w:cs="仿宋"/>
          <w:spacing w:val="20"/>
          <w:sz w:val="28"/>
          <w:szCs w:val="28"/>
          <w:u w:val="single" w:color="auto"/>
        </w:rPr>
        <w:t xml:space="preserve">    </w:t>
      </w:r>
      <w:r>
        <w:rPr>
          <w:rFonts w:hint="eastAsia" w:ascii="仿宋" w:hAnsi="仿宋" w:eastAsia="仿宋" w:cs="仿宋"/>
          <w:spacing w:val="-12"/>
          <w:sz w:val="28"/>
          <w:szCs w:val="28"/>
          <w:u w:val="single" w:color="auto"/>
        </w:rPr>
        <w:t>)</w:t>
      </w:r>
      <w:r>
        <w:rPr>
          <w:rFonts w:hint="eastAsia" w:ascii="仿宋" w:hAnsi="仿宋" w:eastAsia="仿宋" w:cs="仿宋"/>
          <w:spacing w:val="2"/>
          <w:sz w:val="28"/>
          <w:szCs w:val="28"/>
        </w:rPr>
        <w:t xml:space="preserve"> </w:t>
      </w:r>
      <w:r>
        <w:rPr>
          <w:rFonts w:hint="eastAsia" w:ascii="仿宋" w:hAnsi="仿宋" w:eastAsia="仿宋" w:cs="仿宋"/>
        </w:rPr>
        <w:fldChar w:fldCharType="begin"/>
      </w:r>
      <w:r>
        <w:rPr>
          <w:rFonts w:hint="eastAsia" w:ascii="仿宋" w:hAnsi="仿宋" w:eastAsia="仿宋" w:cs="仿宋"/>
        </w:rPr>
        <w:instrText xml:space="preserve"> HYPERLINK \l "bookmark2" </w:instrText>
      </w:r>
      <w:r>
        <w:rPr>
          <w:rFonts w:hint="eastAsia" w:ascii="仿宋" w:hAnsi="仿宋" w:eastAsia="仿宋" w:cs="仿宋"/>
        </w:rPr>
        <w:fldChar w:fldCharType="separate"/>
      </w:r>
      <w:r>
        <w:rPr>
          <w:rFonts w:hint="eastAsia" w:ascii="仿宋" w:hAnsi="仿宋" w:eastAsia="仿宋" w:cs="仿宋"/>
          <w:spacing w:val="-2"/>
          <w:sz w:val="28"/>
          <w:szCs w:val="28"/>
        </w:rPr>
        <w:t>万元</w:t>
      </w:r>
      <w:r>
        <w:rPr>
          <w:rFonts w:hint="eastAsia" w:ascii="仿宋" w:hAnsi="仿宋" w:eastAsia="仿宋" w:cs="仿宋"/>
          <w:spacing w:val="-2"/>
          <w:sz w:val="13"/>
          <w:szCs w:val="13"/>
        </w:rPr>
        <w:t>2</w:t>
      </w:r>
      <w:r>
        <w:rPr>
          <w:rFonts w:hint="eastAsia" w:ascii="仿宋" w:hAnsi="仿宋" w:eastAsia="仿宋" w:cs="仿宋"/>
          <w:spacing w:val="-2"/>
          <w:sz w:val="13"/>
          <w:szCs w:val="13"/>
        </w:rPr>
        <w:fldChar w:fldCharType="end"/>
      </w:r>
      <w:r>
        <w:rPr>
          <w:rFonts w:hint="eastAsia" w:ascii="仿宋" w:hAnsi="仿宋" w:eastAsia="仿宋" w:cs="仿宋"/>
          <w:spacing w:val="-27"/>
          <w:sz w:val="13"/>
          <w:szCs w:val="13"/>
        </w:rPr>
        <w:t xml:space="preserve"> </w:t>
      </w:r>
      <w:r>
        <w:rPr>
          <w:rFonts w:hint="eastAsia" w:ascii="仿宋" w:hAnsi="仿宋" w:eastAsia="仿宋" w:cs="仿宋"/>
          <w:spacing w:val="-2"/>
          <w:sz w:val="28"/>
          <w:szCs w:val="28"/>
        </w:rPr>
        <w:t>，属于</w:t>
      </w:r>
      <w:r>
        <w:rPr>
          <w:rFonts w:hint="eastAsia" w:ascii="仿宋" w:hAnsi="仿宋" w:eastAsia="仿宋" w:cs="仿宋"/>
          <w:spacing w:val="-2"/>
          <w:sz w:val="28"/>
          <w:szCs w:val="28"/>
          <w:u w:val="single" w:color="auto"/>
        </w:rPr>
        <w:t>（中型企业、小型企业、微型企业</w:t>
      </w:r>
      <w:r>
        <w:rPr>
          <w:rFonts w:hint="eastAsia" w:ascii="仿宋" w:hAnsi="仿宋" w:eastAsia="仿宋" w:cs="仿宋"/>
          <w:spacing w:val="-74"/>
          <w:w w:val="98"/>
          <w:sz w:val="28"/>
          <w:szCs w:val="28"/>
          <w:u w:val="single" w:color="auto"/>
        </w:rPr>
        <w:t>）</w:t>
      </w:r>
      <w:r>
        <w:rPr>
          <w:rFonts w:hint="eastAsia" w:ascii="仿宋" w:hAnsi="仿宋" w:eastAsia="仿宋" w:cs="仿宋"/>
          <w:spacing w:val="-74"/>
          <w:w w:val="98"/>
          <w:sz w:val="28"/>
          <w:szCs w:val="28"/>
        </w:rPr>
        <w:t>；</w:t>
      </w:r>
    </w:p>
    <w:p>
      <w:pPr>
        <w:pStyle w:val="8"/>
        <w:spacing w:before="108" w:line="329" w:lineRule="auto"/>
        <w:ind w:left="8" w:right="164" w:firstLine="566"/>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u w:val="single" w:color="auto"/>
        </w:rPr>
        <w:t>（标的名称</w:t>
      </w:r>
      <w:r>
        <w:rPr>
          <w:rFonts w:hint="eastAsia" w:ascii="仿宋" w:hAnsi="仿宋" w:eastAsia="仿宋" w:cs="仿宋"/>
          <w:spacing w:val="-56"/>
          <w:sz w:val="28"/>
          <w:szCs w:val="28"/>
          <w:u w:val="single" w:color="auto"/>
        </w:rPr>
        <w:t>）</w:t>
      </w:r>
      <w:r>
        <w:rPr>
          <w:rFonts w:hint="eastAsia" w:ascii="仿宋" w:hAnsi="仿宋" w:eastAsia="仿宋" w:cs="仿宋"/>
          <w:spacing w:val="-56"/>
          <w:sz w:val="28"/>
          <w:szCs w:val="28"/>
        </w:rPr>
        <w:t>，</w:t>
      </w:r>
      <w:r>
        <w:rPr>
          <w:rFonts w:hint="eastAsia" w:ascii="仿宋" w:hAnsi="仿宋" w:eastAsia="仿宋" w:cs="仿宋"/>
          <w:sz w:val="28"/>
          <w:szCs w:val="28"/>
        </w:rPr>
        <w:t>属于</w:t>
      </w:r>
      <w:r>
        <w:rPr>
          <w:rFonts w:hint="eastAsia" w:ascii="仿宋" w:hAnsi="仿宋" w:eastAsia="仿宋" w:cs="仿宋"/>
          <w:sz w:val="28"/>
          <w:szCs w:val="28"/>
          <w:u w:val="single" w:color="auto"/>
        </w:rPr>
        <w:t>（</w:t>
      </w:r>
      <w:r>
        <w:rPr>
          <w:rFonts w:hint="eastAsia" w:ascii="仿宋" w:hAnsi="仿宋" w:eastAsia="仿宋" w:cs="仿宋"/>
          <w:b/>
          <w:bCs/>
          <w:sz w:val="28"/>
          <w:szCs w:val="28"/>
          <w:u w:val="single" w:color="auto"/>
          <w:lang w:val="en-US" w:eastAsia="zh-CN"/>
        </w:rPr>
        <w:t>招标</w:t>
      </w:r>
      <w:r>
        <w:rPr>
          <w:rFonts w:hint="eastAsia" w:ascii="仿宋" w:hAnsi="仿宋" w:eastAsia="仿宋" w:cs="仿宋"/>
          <w:b/>
          <w:bCs/>
          <w:sz w:val="28"/>
          <w:szCs w:val="28"/>
          <w:u w:val="single" w:color="auto"/>
        </w:rPr>
        <w:t>文件中明确的所属行业</w:t>
      </w:r>
      <w:r>
        <w:rPr>
          <w:rFonts w:hint="eastAsia" w:ascii="仿宋" w:hAnsi="仿宋" w:eastAsia="仿宋" w:cs="仿宋"/>
          <w:spacing w:val="-56"/>
          <w:sz w:val="28"/>
          <w:szCs w:val="28"/>
          <w:u w:val="single" w:color="auto"/>
        </w:rPr>
        <w:t>）</w:t>
      </w:r>
      <w:r>
        <w:rPr>
          <w:rFonts w:hint="eastAsia" w:ascii="仿宋" w:hAnsi="仿宋" w:eastAsia="仿宋" w:cs="仿宋"/>
          <w:spacing w:val="-56"/>
          <w:sz w:val="28"/>
          <w:szCs w:val="28"/>
        </w:rPr>
        <w:t>；</w:t>
      </w:r>
      <w:r>
        <w:rPr>
          <w:rFonts w:hint="eastAsia" w:ascii="仿宋" w:hAnsi="仿宋" w:eastAsia="仿宋" w:cs="仿宋"/>
          <w:sz w:val="28"/>
          <w:szCs w:val="28"/>
        </w:rPr>
        <w:t>制造商为</w:t>
      </w:r>
      <w:r>
        <w:rPr>
          <w:rFonts w:hint="eastAsia" w:ascii="仿宋" w:hAnsi="仿宋" w:eastAsia="仿宋" w:cs="仿宋"/>
          <w:sz w:val="28"/>
          <w:szCs w:val="28"/>
          <w:u w:val="single" w:color="auto"/>
        </w:rPr>
        <w:t>（企</w:t>
      </w:r>
      <w:r>
        <w:rPr>
          <w:rFonts w:hint="eastAsia" w:ascii="仿宋" w:hAnsi="仿宋" w:eastAsia="仿宋" w:cs="仿宋"/>
          <w:spacing w:val="3"/>
          <w:sz w:val="28"/>
          <w:szCs w:val="28"/>
        </w:rPr>
        <w:t xml:space="preserve"> </w:t>
      </w:r>
      <w:r>
        <w:rPr>
          <w:rFonts w:hint="eastAsia" w:ascii="仿宋" w:hAnsi="仿宋" w:eastAsia="仿宋" w:cs="仿宋"/>
          <w:spacing w:val="-12"/>
          <w:sz w:val="28"/>
          <w:szCs w:val="28"/>
          <w:u w:val="single" w:color="auto"/>
        </w:rPr>
        <w:t>业名称</w:t>
      </w:r>
      <w:r>
        <w:rPr>
          <w:rFonts w:hint="eastAsia" w:ascii="仿宋" w:hAnsi="仿宋" w:eastAsia="仿宋" w:cs="仿宋"/>
          <w:spacing w:val="-72"/>
          <w:w w:val="93"/>
          <w:sz w:val="28"/>
          <w:szCs w:val="28"/>
          <w:u w:val="single" w:color="auto"/>
        </w:rPr>
        <w:t>）</w:t>
      </w:r>
      <w:r>
        <w:rPr>
          <w:rFonts w:hint="eastAsia" w:ascii="仿宋" w:hAnsi="仿宋" w:eastAsia="仿宋" w:cs="仿宋"/>
          <w:spacing w:val="-72"/>
          <w:w w:val="93"/>
          <w:sz w:val="28"/>
          <w:szCs w:val="28"/>
        </w:rPr>
        <w:t>，</w:t>
      </w:r>
      <w:r>
        <w:rPr>
          <w:rFonts w:hint="eastAsia" w:ascii="仿宋" w:hAnsi="仿宋" w:eastAsia="仿宋" w:cs="仿宋"/>
          <w:spacing w:val="-12"/>
          <w:sz w:val="28"/>
          <w:szCs w:val="28"/>
        </w:rPr>
        <w:t>从业人员</w:t>
      </w:r>
      <w:r>
        <w:rPr>
          <w:rFonts w:hint="eastAsia" w:ascii="仿宋" w:hAnsi="仿宋" w:eastAsia="仿宋" w:cs="仿宋"/>
          <w:spacing w:val="-72"/>
          <w:w w:val="93"/>
          <w:sz w:val="28"/>
          <w:szCs w:val="28"/>
          <w:u w:val="single" w:color="auto"/>
        </w:rPr>
        <w:t>（</w:t>
      </w:r>
      <w:r>
        <w:rPr>
          <w:rFonts w:hint="eastAsia" w:ascii="仿宋" w:hAnsi="仿宋" w:eastAsia="仿宋" w:cs="仿宋"/>
          <w:spacing w:val="47"/>
          <w:sz w:val="28"/>
          <w:szCs w:val="28"/>
          <w:u w:val="single" w:color="auto"/>
        </w:rPr>
        <w:t xml:space="preserve">   </w:t>
      </w:r>
      <w:r>
        <w:rPr>
          <w:rFonts w:hint="eastAsia" w:ascii="仿宋" w:hAnsi="仿宋" w:eastAsia="仿宋" w:cs="仿宋"/>
          <w:spacing w:val="-72"/>
          <w:w w:val="93"/>
          <w:sz w:val="28"/>
          <w:szCs w:val="28"/>
          <w:u w:val="single" w:color="auto"/>
        </w:rPr>
        <w:t>）</w:t>
      </w:r>
      <w:r>
        <w:rPr>
          <w:rFonts w:hint="eastAsia" w:ascii="仿宋" w:hAnsi="仿宋" w:eastAsia="仿宋" w:cs="仿宋"/>
          <w:spacing w:val="-12"/>
          <w:sz w:val="28"/>
          <w:szCs w:val="28"/>
        </w:rPr>
        <w:t>人，营业收入为</w:t>
      </w:r>
      <w:r>
        <w:rPr>
          <w:rFonts w:hint="eastAsia" w:ascii="仿宋" w:hAnsi="仿宋" w:eastAsia="仿宋" w:cs="仿宋"/>
          <w:spacing w:val="-72"/>
          <w:w w:val="93"/>
          <w:sz w:val="28"/>
          <w:szCs w:val="28"/>
          <w:u w:val="single" w:color="auto"/>
        </w:rPr>
        <w:t>（</w:t>
      </w:r>
      <w:r>
        <w:rPr>
          <w:rFonts w:hint="eastAsia" w:ascii="仿宋" w:hAnsi="仿宋" w:eastAsia="仿宋" w:cs="仿宋"/>
          <w:spacing w:val="46"/>
          <w:sz w:val="28"/>
          <w:szCs w:val="28"/>
          <w:u w:val="single" w:color="auto"/>
        </w:rPr>
        <w:t xml:space="preserve">   </w:t>
      </w:r>
      <w:r>
        <w:rPr>
          <w:rFonts w:hint="eastAsia" w:ascii="仿宋" w:hAnsi="仿宋" w:eastAsia="仿宋" w:cs="仿宋"/>
          <w:spacing w:val="-72"/>
          <w:w w:val="93"/>
          <w:sz w:val="28"/>
          <w:szCs w:val="28"/>
          <w:u w:val="single" w:color="auto"/>
        </w:rPr>
        <w:t>）</w:t>
      </w:r>
      <w:r>
        <w:rPr>
          <w:rFonts w:hint="eastAsia" w:ascii="仿宋" w:hAnsi="仿宋" w:eastAsia="仿宋" w:cs="仿宋"/>
          <w:spacing w:val="-12"/>
          <w:sz w:val="28"/>
          <w:szCs w:val="28"/>
        </w:rPr>
        <w:t>万元，资产总额为</w:t>
      </w:r>
      <w:r>
        <w:rPr>
          <w:rFonts w:hint="eastAsia" w:ascii="仿宋" w:hAnsi="仿宋" w:eastAsia="仿宋" w:cs="仿宋"/>
          <w:spacing w:val="-12"/>
          <w:sz w:val="28"/>
          <w:szCs w:val="28"/>
          <w:u w:val="single" w:color="auto"/>
        </w:rPr>
        <w:t>(</w:t>
      </w:r>
      <w:r>
        <w:rPr>
          <w:rFonts w:hint="eastAsia" w:ascii="仿宋" w:hAnsi="仿宋" w:eastAsia="仿宋" w:cs="仿宋"/>
          <w:spacing w:val="20"/>
          <w:sz w:val="28"/>
          <w:szCs w:val="28"/>
          <w:u w:val="single" w:color="auto"/>
        </w:rPr>
        <w:t xml:space="preserve">    </w:t>
      </w:r>
      <w:r>
        <w:rPr>
          <w:rFonts w:hint="eastAsia" w:ascii="仿宋" w:hAnsi="仿宋" w:eastAsia="仿宋" w:cs="仿宋"/>
          <w:spacing w:val="-12"/>
          <w:sz w:val="28"/>
          <w:szCs w:val="28"/>
          <w:u w:val="single" w:color="auto"/>
        </w:rPr>
        <w:t>)</w:t>
      </w:r>
    </w:p>
    <w:p>
      <w:pPr>
        <w:pStyle w:val="8"/>
        <w:spacing w:before="1" w:line="219" w:lineRule="auto"/>
        <w:ind w:left="16"/>
        <w:rPr>
          <w:rFonts w:hint="eastAsia" w:ascii="仿宋" w:hAnsi="仿宋" w:eastAsia="仿宋" w:cs="仿宋"/>
          <w:sz w:val="28"/>
          <w:szCs w:val="28"/>
        </w:rPr>
      </w:pPr>
      <w:r>
        <w:rPr>
          <w:rFonts w:hint="eastAsia" w:ascii="仿宋" w:hAnsi="仿宋" w:eastAsia="仿宋" w:cs="仿宋"/>
          <w:spacing w:val="-1"/>
          <w:sz w:val="28"/>
          <w:szCs w:val="28"/>
        </w:rPr>
        <w:t>万元，属于</w:t>
      </w:r>
      <w:r>
        <w:rPr>
          <w:rFonts w:hint="eastAsia" w:ascii="仿宋" w:hAnsi="仿宋" w:eastAsia="仿宋" w:cs="仿宋"/>
          <w:spacing w:val="-1"/>
          <w:sz w:val="28"/>
          <w:szCs w:val="28"/>
          <w:u w:val="single" w:color="auto"/>
        </w:rPr>
        <w:t>（中型企业、小型企业、微型企业</w:t>
      </w:r>
      <w:r>
        <w:rPr>
          <w:rFonts w:hint="eastAsia" w:ascii="仿宋" w:hAnsi="仿宋" w:eastAsia="仿宋" w:cs="仿宋"/>
          <w:spacing w:val="-74"/>
          <w:w w:val="98"/>
          <w:sz w:val="28"/>
          <w:szCs w:val="28"/>
          <w:u w:val="single" w:color="auto"/>
        </w:rPr>
        <w:t>）</w:t>
      </w:r>
      <w:r>
        <w:rPr>
          <w:rFonts w:hint="eastAsia" w:ascii="仿宋" w:hAnsi="仿宋" w:eastAsia="仿宋" w:cs="仿宋"/>
          <w:spacing w:val="-74"/>
          <w:w w:val="98"/>
          <w:sz w:val="28"/>
          <w:szCs w:val="28"/>
        </w:rPr>
        <w:t>；</w:t>
      </w:r>
    </w:p>
    <w:p>
      <w:pPr>
        <w:pStyle w:val="8"/>
        <w:spacing w:before="168" w:line="442" w:lineRule="exact"/>
        <w:ind w:left="589"/>
        <w:rPr>
          <w:rFonts w:hint="eastAsia" w:ascii="仿宋" w:hAnsi="仿宋" w:eastAsia="仿宋" w:cs="仿宋"/>
          <w:sz w:val="28"/>
          <w:szCs w:val="28"/>
        </w:rPr>
      </w:pPr>
      <w:r>
        <w:rPr>
          <w:rFonts w:hint="eastAsia" w:ascii="仿宋" w:hAnsi="仿宋" w:eastAsia="仿宋" w:cs="仿宋"/>
          <w:spacing w:val="-14"/>
          <w:position w:val="3"/>
          <w:sz w:val="28"/>
          <w:szCs w:val="28"/>
        </w:rPr>
        <w:t>……</w:t>
      </w:r>
    </w:p>
    <w:p>
      <w:pPr>
        <w:pStyle w:val="8"/>
        <w:spacing w:before="57" w:line="499" w:lineRule="exact"/>
        <w:rPr>
          <w:rFonts w:hint="eastAsia" w:ascii="仿宋" w:hAnsi="仿宋" w:eastAsia="仿宋" w:cs="仿宋"/>
          <w:spacing w:val="2"/>
          <w:position w:val="16"/>
          <w:sz w:val="28"/>
          <w:szCs w:val="28"/>
        </w:rPr>
      </w:pPr>
      <w:r>
        <w:rPr>
          <w:rFonts w:hint="eastAsia" w:ascii="仿宋" w:hAnsi="仿宋" w:eastAsia="仿宋" w:cs="仿宋"/>
          <w:spacing w:val="2"/>
          <w:position w:val="16"/>
          <w:sz w:val="28"/>
          <w:szCs w:val="28"/>
        </w:rPr>
        <w:t>以上企业，不属于大企业的分支机构，不存在控股股东为大企业的情形，也不存在与大企业的负责人为同一人的情形。</w:t>
      </w:r>
    </w:p>
    <w:p>
      <w:pPr>
        <w:pStyle w:val="8"/>
        <w:spacing w:before="57" w:line="499" w:lineRule="exact"/>
        <w:rPr>
          <w:rFonts w:hint="eastAsia" w:ascii="仿宋" w:hAnsi="仿宋" w:eastAsia="仿宋" w:cs="仿宋"/>
          <w:spacing w:val="2"/>
          <w:position w:val="16"/>
          <w:sz w:val="28"/>
          <w:szCs w:val="28"/>
        </w:rPr>
      </w:pPr>
      <w:r>
        <w:rPr>
          <w:rFonts w:hint="eastAsia" w:ascii="仿宋" w:hAnsi="仿宋" w:eastAsia="仿宋" w:cs="仿宋"/>
          <w:spacing w:val="2"/>
          <w:position w:val="16"/>
          <w:sz w:val="28"/>
          <w:szCs w:val="28"/>
        </w:rPr>
        <w:t>本企业对上述声明内容的真实性负责。如有虚假，将依法承担相应责任。</w:t>
      </w:r>
    </w:p>
    <w:p>
      <w:pPr>
        <w:spacing w:line="340" w:lineRule="auto"/>
        <w:rPr>
          <w:rFonts w:hint="eastAsia" w:ascii="仿宋" w:hAnsi="仿宋" w:eastAsia="仿宋" w:cs="仿宋"/>
          <w:sz w:val="21"/>
        </w:rPr>
      </w:pPr>
    </w:p>
    <w:p>
      <w:pPr>
        <w:pStyle w:val="8"/>
        <w:spacing w:before="92" w:line="219" w:lineRule="auto"/>
        <w:ind w:left="13"/>
        <w:rPr>
          <w:rFonts w:hint="eastAsia" w:ascii="仿宋" w:hAnsi="仿宋" w:eastAsia="仿宋" w:cs="仿宋"/>
          <w:sz w:val="28"/>
          <w:szCs w:val="28"/>
        </w:rPr>
      </w:pPr>
      <w:r>
        <w:rPr>
          <w:rFonts w:hint="eastAsia" w:ascii="仿宋" w:hAnsi="仿宋" w:eastAsia="仿宋" w:cs="仿宋"/>
          <w:spacing w:val="1"/>
          <w:sz w:val="28"/>
          <w:szCs w:val="28"/>
        </w:rPr>
        <w:t>投标</w:t>
      </w:r>
      <w:r>
        <w:rPr>
          <w:rFonts w:hint="eastAsia" w:ascii="仿宋" w:hAnsi="仿宋" w:eastAsia="仿宋" w:cs="仿宋"/>
          <w:spacing w:val="1"/>
          <w:sz w:val="28"/>
          <w:szCs w:val="28"/>
          <w:lang w:val="en-US" w:eastAsia="zh-CN"/>
        </w:rPr>
        <w:t>人</w:t>
      </w:r>
      <w:r>
        <w:rPr>
          <w:rFonts w:hint="eastAsia" w:ascii="仿宋" w:hAnsi="仿宋" w:eastAsia="仿宋" w:cs="仿宋"/>
          <w:spacing w:val="1"/>
          <w:sz w:val="28"/>
          <w:szCs w:val="28"/>
        </w:rPr>
        <w:t>名称</w:t>
      </w:r>
      <w:r>
        <w:rPr>
          <w:rFonts w:hint="eastAsia" w:ascii="仿宋" w:hAnsi="仿宋" w:eastAsia="仿宋" w:cs="仿宋"/>
          <w:spacing w:val="-15"/>
          <w:sz w:val="28"/>
          <w:szCs w:val="28"/>
        </w:rPr>
        <w:t>：</w:t>
      </w:r>
      <w:r>
        <w:rPr>
          <w:rFonts w:hint="eastAsia" w:ascii="仿宋" w:hAnsi="仿宋" w:eastAsia="仿宋" w:cs="仿宋"/>
          <w:spacing w:val="20"/>
          <w:sz w:val="28"/>
          <w:szCs w:val="28"/>
          <w:u w:val="single" w:color="auto"/>
        </w:rPr>
        <w:t xml:space="preserve">       </w:t>
      </w:r>
      <w:r>
        <w:rPr>
          <w:rFonts w:hint="eastAsia" w:ascii="仿宋" w:hAnsi="仿宋" w:eastAsia="仿宋" w:cs="仿宋"/>
          <w:spacing w:val="-15"/>
          <w:sz w:val="28"/>
          <w:szCs w:val="28"/>
          <w:u w:val="single" w:color="auto"/>
        </w:rPr>
        <w:t>（</w:t>
      </w:r>
      <w:r>
        <w:rPr>
          <w:rFonts w:hint="eastAsia" w:ascii="仿宋" w:hAnsi="仿宋" w:eastAsia="仿宋" w:cs="仿宋"/>
          <w:spacing w:val="1"/>
          <w:sz w:val="28"/>
          <w:szCs w:val="28"/>
          <w:u w:val="single" w:color="auto"/>
        </w:rPr>
        <w:t xml:space="preserve">电子签章）            </w:t>
      </w:r>
    </w:p>
    <w:p>
      <w:pPr>
        <w:pStyle w:val="8"/>
        <w:spacing w:before="227" w:line="219" w:lineRule="auto"/>
        <w:ind w:left="11"/>
        <w:rPr>
          <w:rFonts w:hint="eastAsia" w:ascii="仿宋" w:hAnsi="仿宋" w:eastAsia="仿宋" w:cs="仿宋"/>
          <w:sz w:val="28"/>
          <w:szCs w:val="28"/>
        </w:rPr>
      </w:pPr>
      <w:r>
        <w:rPr>
          <w:rFonts w:hint="eastAsia" w:ascii="仿宋" w:hAnsi="仿宋" w:eastAsia="仿宋" w:cs="仿宋"/>
          <w:spacing w:val="-1"/>
          <w:sz w:val="28"/>
          <w:szCs w:val="28"/>
        </w:rPr>
        <w:t>法定代表人或委托代理人(签字或签章)：</w:t>
      </w:r>
      <w:r>
        <w:rPr>
          <w:rFonts w:hint="eastAsia" w:ascii="仿宋" w:hAnsi="仿宋" w:eastAsia="仿宋" w:cs="仿宋"/>
          <w:sz w:val="28"/>
          <w:szCs w:val="28"/>
          <w:u w:val="single" w:color="auto"/>
        </w:rPr>
        <w:t xml:space="preserve">            </w:t>
      </w:r>
    </w:p>
    <w:p>
      <w:pPr>
        <w:pStyle w:val="8"/>
        <w:spacing w:before="226" w:line="221" w:lineRule="auto"/>
        <w:ind w:left="58"/>
        <w:rPr>
          <w:rFonts w:hint="eastAsia" w:ascii="仿宋" w:hAnsi="仿宋" w:eastAsia="仿宋" w:cs="仿宋"/>
          <w:sz w:val="28"/>
          <w:szCs w:val="28"/>
        </w:rPr>
      </w:pPr>
      <w:bookmarkStart w:id="235" w:name="bookmark1"/>
      <w:bookmarkEnd w:id="235"/>
      <w:bookmarkStart w:id="236" w:name="bookmark2"/>
      <w:bookmarkEnd w:id="236"/>
      <w:r>
        <w:rPr>
          <w:rFonts w:hint="eastAsia" w:ascii="仿宋" w:hAnsi="仿宋" w:eastAsia="仿宋" w:cs="仿宋"/>
          <w:spacing w:val="-13"/>
          <w:sz w:val="28"/>
          <w:szCs w:val="28"/>
        </w:rPr>
        <w:t>日期：</w:t>
      </w:r>
      <w:r>
        <w:rPr>
          <w:rFonts w:hint="eastAsia" w:ascii="仿宋" w:hAnsi="仿宋" w:eastAsia="仿宋" w:cs="仿宋"/>
          <w:spacing w:val="-13"/>
          <w:sz w:val="28"/>
          <w:szCs w:val="28"/>
          <w:u w:val="single" w:color="auto"/>
        </w:rPr>
        <w:t xml:space="preserve">             </w:t>
      </w:r>
    </w:p>
    <w:p>
      <w:pPr>
        <w:spacing w:line="275" w:lineRule="auto"/>
        <w:rPr>
          <w:rFonts w:hint="eastAsia" w:ascii="仿宋" w:hAnsi="仿宋" w:eastAsia="仿宋" w:cs="仿宋"/>
          <w:sz w:val="21"/>
        </w:rPr>
      </w:pPr>
    </w:p>
    <w:p>
      <w:pPr>
        <w:pStyle w:val="8"/>
        <w:spacing w:before="59" w:line="229" w:lineRule="auto"/>
        <w:ind w:left="1" w:right="1647" w:firstLine="11"/>
        <w:rPr>
          <w:rFonts w:hint="eastAsia" w:ascii="仿宋" w:hAnsi="仿宋" w:eastAsia="仿宋" w:cs="仿宋"/>
          <w:sz w:val="18"/>
          <w:szCs w:val="18"/>
        </w:rPr>
      </w:pPr>
      <w:r>
        <w:rPr>
          <w:rFonts w:hint="eastAsia" w:ascii="仿宋" w:hAnsi="仿宋" w:eastAsia="仿宋" w:cs="仿宋"/>
          <w:spacing w:val="-3"/>
          <w:position w:val="6"/>
          <w:sz w:val="11"/>
          <w:szCs w:val="11"/>
        </w:rPr>
        <w:t xml:space="preserve">1   </w:t>
      </w:r>
      <w:r>
        <w:rPr>
          <w:rFonts w:hint="eastAsia" w:ascii="仿宋" w:hAnsi="仿宋" w:eastAsia="仿宋" w:cs="仿宋"/>
          <w:spacing w:val="-3"/>
          <w:sz w:val="18"/>
          <w:szCs w:val="18"/>
          <w:lang w:eastAsia="zh-CN"/>
        </w:rPr>
        <w:t>投标人</w:t>
      </w:r>
      <w:r>
        <w:rPr>
          <w:rFonts w:hint="eastAsia" w:ascii="仿宋" w:hAnsi="仿宋" w:eastAsia="仿宋" w:cs="仿宋"/>
          <w:spacing w:val="-3"/>
          <w:sz w:val="18"/>
          <w:szCs w:val="18"/>
        </w:rPr>
        <w:t>需按提供的货物标的分别填写，未按规定填写的，视为未提供《中小企业声明函》。</w:t>
      </w:r>
      <w:r>
        <w:rPr>
          <w:rFonts w:hint="eastAsia" w:ascii="仿宋" w:hAnsi="仿宋" w:eastAsia="仿宋" w:cs="仿宋"/>
          <w:spacing w:val="14"/>
          <w:sz w:val="18"/>
          <w:szCs w:val="18"/>
        </w:rPr>
        <w:t xml:space="preserve"> </w:t>
      </w:r>
      <w:r>
        <w:rPr>
          <w:rFonts w:hint="eastAsia" w:ascii="仿宋" w:hAnsi="仿宋" w:eastAsia="仿宋" w:cs="仿宋"/>
          <w:position w:val="6"/>
          <w:sz w:val="11"/>
          <w:szCs w:val="11"/>
        </w:rPr>
        <w:t xml:space="preserve">2   </w:t>
      </w:r>
      <w:r>
        <w:rPr>
          <w:rFonts w:hint="eastAsia" w:ascii="仿宋" w:hAnsi="仿宋" w:eastAsia="仿宋" w:cs="仿宋"/>
          <w:sz w:val="18"/>
          <w:szCs w:val="18"/>
        </w:rPr>
        <w:t>从业人员、营业收入、资产总额填报上一年度数据，无上一年度数据的新成立企业可不填报。</w:t>
      </w:r>
    </w:p>
    <w:p>
      <w:pPr>
        <w:pStyle w:val="8"/>
        <w:spacing w:before="159" w:line="220" w:lineRule="auto"/>
        <w:ind w:left="1"/>
        <w:rPr>
          <w:rFonts w:hint="eastAsia" w:ascii="仿宋" w:hAnsi="仿宋" w:eastAsia="仿宋" w:cs="仿宋"/>
          <w:sz w:val="28"/>
          <w:szCs w:val="28"/>
        </w:rPr>
      </w:pPr>
      <w:r>
        <w:rPr>
          <w:rFonts w:hint="eastAsia" w:ascii="仿宋" w:hAnsi="仿宋" w:eastAsia="仿宋" w:cs="仿宋"/>
          <w:spacing w:val="-3"/>
          <w:sz w:val="28"/>
          <w:szCs w:val="28"/>
        </w:rPr>
        <w:t>注</w:t>
      </w:r>
      <w:r>
        <w:rPr>
          <w:rFonts w:hint="eastAsia" w:ascii="仿宋" w:hAnsi="仿宋" w:eastAsia="仿宋" w:cs="仿宋"/>
          <w:spacing w:val="-35"/>
          <w:sz w:val="28"/>
          <w:szCs w:val="28"/>
        </w:rPr>
        <w:t xml:space="preserve"> </w:t>
      </w:r>
      <w:r>
        <w:rPr>
          <w:rFonts w:hint="eastAsia" w:ascii="仿宋" w:hAnsi="仿宋" w:eastAsia="仿宋" w:cs="仿宋"/>
          <w:spacing w:val="-3"/>
          <w:sz w:val="28"/>
          <w:szCs w:val="28"/>
        </w:rPr>
        <w:t>1：应填写产品生产制造厂商。</w:t>
      </w:r>
    </w:p>
    <w:p>
      <w:pPr>
        <w:pStyle w:val="8"/>
        <w:spacing w:before="225" w:line="219" w:lineRule="auto"/>
        <w:ind w:left="1"/>
        <w:rPr>
          <w:rFonts w:hint="eastAsia" w:ascii="仿宋" w:hAnsi="仿宋" w:eastAsia="仿宋" w:cs="仿宋"/>
          <w:sz w:val="28"/>
          <w:szCs w:val="28"/>
        </w:rPr>
      </w:pPr>
      <w:r>
        <w:rPr>
          <w:rFonts w:hint="eastAsia" w:ascii="仿宋" w:hAnsi="仿宋" w:eastAsia="仿宋" w:cs="仿宋"/>
          <w:spacing w:val="-1"/>
          <w:sz w:val="28"/>
          <w:szCs w:val="28"/>
        </w:rPr>
        <w:t>注</w:t>
      </w:r>
      <w:r>
        <w:rPr>
          <w:rFonts w:hint="eastAsia" w:ascii="仿宋" w:hAnsi="仿宋" w:eastAsia="仿宋" w:cs="仿宋"/>
          <w:spacing w:val="-49"/>
          <w:sz w:val="28"/>
          <w:szCs w:val="28"/>
        </w:rPr>
        <w:t xml:space="preserve"> </w:t>
      </w:r>
      <w:r>
        <w:rPr>
          <w:rFonts w:hint="eastAsia" w:ascii="仿宋" w:hAnsi="仿宋" w:eastAsia="仿宋" w:cs="仿宋"/>
          <w:spacing w:val="-1"/>
          <w:sz w:val="28"/>
          <w:szCs w:val="28"/>
        </w:rPr>
        <w:t>2：投标文件项目所属行业应与采购文件中明确的所属行业相一致。</w:t>
      </w:r>
    </w:p>
    <w:p>
      <w:pPr>
        <w:pStyle w:val="8"/>
        <w:spacing w:before="229" w:line="559" w:lineRule="exact"/>
        <w:jc w:val="both"/>
        <w:rPr>
          <w:rFonts w:hint="eastAsia" w:ascii="仿宋" w:hAnsi="仿宋" w:eastAsia="仿宋" w:cs="仿宋"/>
          <w:spacing w:val="-1"/>
          <w:sz w:val="28"/>
          <w:szCs w:val="28"/>
        </w:rPr>
      </w:pPr>
      <w:r>
        <w:rPr>
          <w:rFonts w:hint="eastAsia" w:ascii="仿宋" w:hAnsi="仿宋" w:eastAsia="仿宋" w:cs="仿宋"/>
          <w:spacing w:val="-1"/>
          <w:sz w:val="28"/>
          <w:szCs w:val="28"/>
        </w:rPr>
        <w:t>注 3：专门面向中小企业采购项目本声明函为资格项，非专门面向中小企业采购项目依据招标文件相关规定及本声明函内容进行价格扣除。</w:t>
      </w:r>
    </w:p>
    <w:p>
      <w:pPr>
        <w:spacing w:line="218" w:lineRule="auto"/>
        <w:rPr>
          <w:rFonts w:hint="eastAsia" w:ascii="仿宋" w:hAnsi="仿宋" w:eastAsia="仿宋" w:cs="仿宋"/>
          <w:sz w:val="28"/>
          <w:szCs w:val="28"/>
        </w:rPr>
        <w:sectPr>
          <w:footerReference r:id="rId22" w:type="default"/>
          <w:pgSz w:w="11906" w:h="16838"/>
          <w:pgMar w:top="1417" w:right="1417" w:bottom="1417" w:left="1417" w:header="850" w:footer="992" w:gutter="0"/>
          <w:pgBorders>
            <w:top w:val="none" w:sz="0" w:space="0"/>
            <w:left w:val="none" w:sz="0" w:space="0"/>
            <w:bottom w:val="none" w:sz="0" w:space="0"/>
            <w:right w:val="none" w:sz="0" w:space="0"/>
          </w:pgBorders>
          <w:pgNumType w:fmt="decimal"/>
          <w:cols w:space="0" w:num="1"/>
          <w:rtlGutter w:val="0"/>
          <w:docGrid w:type="linesAndChars" w:linePitch="326" w:charSpace="1228"/>
        </w:sectPr>
      </w:pPr>
    </w:p>
    <w:p>
      <w:pPr>
        <w:pStyle w:val="8"/>
        <w:spacing w:before="159" w:line="220" w:lineRule="auto"/>
        <w:ind w:left="2782"/>
        <w:outlineLvl w:val="2"/>
        <w:rPr>
          <w:rFonts w:hint="eastAsia" w:ascii="仿宋" w:hAnsi="仿宋" w:eastAsia="仿宋" w:cs="仿宋"/>
          <w:sz w:val="28"/>
          <w:szCs w:val="28"/>
        </w:rPr>
      </w:pPr>
      <w:r>
        <w:rPr>
          <w:rFonts w:hint="eastAsia" w:ascii="仿宋" w:hAnsi="仿宋" w:eastAsia="仿宋" w:cs="仿宋"/>
          <w:b/>
          <w:bCs/>
          <w:spacing w:val="-3"/>
          <w:sz w:val="28"/>
          <w:szCs w:val="28"/>
        </w:rPr>
        <w:t>2、残疾人福利性单位声明函</w:t>
      </w:r>
    </w:p>
    <w:p>
      <w:pPr>
        <w:spacing w:line="291" w:lineRule="auto"/>
        <w:rPr>
          <w:rFonts w:hint="eastAsia" w:ascii="仿宋" w:hAnsi="仿宋" w:eastAsia="仿宋" w:cs="仿宋"/>
          <w:sz w:val="21"/>
        </w:rPr>
      </w:pPr>
    </w:p>
    <w:p>
      <w:pPr>
        <w:pStyle w:val="8"/>
        <w:spacing w:before="91" w:line="330" w:lineRule="auto"/>
        <w:ind w:firstLine="562"/>
        <w:jc w:val="both"/>
        <w:rPr>
          <w:rFonts w:hint="eastAsia" w:ascii="仿宋" w:hAnsi="仿宋" w:eastAsia="仿宋" w:cs="仿宋"/>
          <w:sz w:val="28"/>
          <w:szCs w:val="28"/>
        </w:rPr>
      </w:pPr>
      <w:r>
        <w:rPr>
          <w:rFonts w:hint="eastAsia" w:ascii="仿宋" w:hAnsi="仿宋" w:eastAsia="仿宋" w:cs="仿宋"/>
          <w:sz w:val="28"/>
          <w:szCs w:val="28"/>
        </w:rPr>
        <w:t>本单位郑重声明，根据《财政部</w:t>
      </w:r>
      <w:r>
        <w:rPr>
          <w:rFonts w:hint="eastAsia" w:ascii="仿宋" w:hAnsi="仿宋" w:eastAsia="仿宋" w:cs="仿宋"/>
          <w:spacing w:val="53"/>
          <w:sz w:val="28"/>
          <w:szCs w:val="28"/>
        </w:rPr>
        <w:t xml:space="preserve"> </w:t>
      </w:r>
      <w:r>
        <w:rPr>
          <w:rFonts w:hint="eastAsia" w:ascii="仿宋" w:hAnsi="仿宋" w:eastAsia="仿宋" w:cs="仿宋"/>
          <w:sz w:val="28"/>
          <w:szCs w:val="28"/>
        </w:rPr>
        <w:t>民政部</w:t>
      </w:r>
      <w:r>
        <w:rPr>
          <w:rFonts w:hint="eastAsia" w:ascii="仿宋" w:hAnsi="仿宋" w:eastAsia="仿宋" w:cs="仿宋"/>
          <w:spacing w:val="44"/>
          <w:sz w:val="28"/>
          <w:szCs w:val="28"/>
        </w:rPr>
        <w:t xml:space="preserve"> </w:t>
      </w:r>
      <w:r>
        <w:rPr>
          <w:rFonts w:hint="eastAsia" w:ascii="仿宋" w:hAnsi="仿宋" w:eastAsia="仿宋" w:cs="仿宋"/>
          <w:sz w:val="28"/>
          <w:szCs w:val="28"/>
        </w:rPr>
        <w:t xml:space="preserve">中国残疾人联合会关于促进 </w:t>
      </w:r>
      <w:r>
        <w:rPr>
          <w:rFonts w:hint="eastAsia" w:ascii="仿宋" w:hAnsi="仿宋" w:eastAsia="仿宋" w:cs="仿宋"/>
          <w:spacing w:val="-7"/>
          <w:sz w:val="28"/>
          <w:szCs w:val="28"/>
        </w:rPr>
        <w:t>残疾人就业政府采购政策的通知》（财库〔2017〕 14</w:t>
      </w:r>
      <w:r>
        <w:rPr>
          <w:rFonts w:hint="eastAsia" w:ascii="仿宋" w:hAnsi="仿宋" w:eastAsia="仿宋" w:cs="仿宋"/>
          <w:spacing w:val="-8"/>
          <w:sz w:val="28"/>
          <w:szCs w:val="28"/>
        </w:rPr>
        <w:t>1</w:t>
      </w:r>
      <w:r>
        <w:rPr>
          <w:rFonts w:hint="eastAsia" w:ascii="仿宋" w:hAnsi="仿宋" w:eastAsia="仿宋" w:cs="仿宋"/>
          <w:spacing w:val="-51"/>
          <w:sz w:val="28"/>
          <w:szCs w:val="28"/>
        </w:rPr>
        <w:t xml:space="preserve"> </w:t>
      </w:r>
      <w:r>
        <w:rPr>
          <w:rFonts w:hint="eastAsia" w:ascii="仿宋" w:hAnsi="仿宋" w:eastAsia="仿宋" w:cs="仿宋"/>
          <w:spacing w:val="-8"/>
          <w:sz w:val="28"/>
          <w:szCs w:val="28"/>
        </w:rPr>
        <w:t>号）的规定，本单位</w:t>
      </w:r>
      <w:r>
        <w:rPr>
          <w:rFonts w:hint="eastAsia" w:ascii="仿宋" w:hAnsi="仿宋" w:eastAsia="仿宋" w:cs="仿宋"/>
          <w:sz w:val="28"/>
          <w:szCs w:val="28"/>
        </w:rPr>
        <w:t xml:space="preserve"> </w:t>
      </w:r>
      <w:r>
        <w:rPr>
          <w:rFonts w:hint="eastAsia" w:ascii="仿宋" w:hAnsi="仿宋" w:eastAsia="仿宋" w:cs="仿宋"/>
          <w:spacing w:val="3"/>
          <w:sz w:val="28"/>
          <w:szCs w:val="28"/>
        </w:rPr>
        <w:t>为符合条件的残疾人福利性单位，且本单位参加</w:t>
      </w:r>
      <w:r>
        <w:rPr>
          <w:rFonts w:hint="eastAsia" w:ascii="仿宋" w:hAnsi="仿宋" w:eastAsia="仿宋" w:cs="仿宋"/>
          <w:spacing w:val="2"/>
          <w:sz w:val="28"/>
          <w:szCs w:val="28"/>
        </w:rPr>
        <w:t>贵单位的</w:t>
      </w:r>
      <w:r>
        <w:rPr>
          <w:rFonts w:hint="eastAsia" w:ascii="仿宋" w:hAnsi="仿宋" w:eastAsia="仿宋" w:cs="仿宋"/>
          <w:spacing w:val="-137"/>
          <w:sz w:val="28"/>
          <w:szCs w:val="28"/>
        </w:rPr>
        <w:t xml:space="preserve"> </w:t>
      </w:r>
      <w:r>
        <w:rPr>
          <w:rFonts w:hint="eastAsia" w:ascii="仿宋" w:hAnsi="仿宋" w:eastAsia="仿宋" w:cs="仿宋"/>
          <w:sz w:val="28"/>
          <w:szCs w:val="28"/>
          <w:u w:val="single" w:color="auto"/>
        </w:rPr>
        <w:t xml:space="preserve">      </w:t>
      </w:r>
      <w:r>
        <w:rPr>
          <w:rFonts w:hint="eastAsia" w:ascii="仿宋" w:hAnsi="仿宋" w:eastAsia="仿宋" w:cs="仿宋"/>
          <w:spacing w:val="-120"/>
          <w:sz w:val="28"/>
          <w:szCs w:val="28"/>
        </w:rPr>
        <w:t xml:space="preserve"> </w:t>
      </w:r>
      <w:r>
        <w:rPr>
          <w:rFonts w:hint="eastAsia" w:ascii="仿宋" w:hAnsi="仿宋" w:eastAsia="仿宋" w:cs="仿宋"/>
          <w:spacing w:val="2"/>
          <w:sz w:val="28"/>
          <w:szCs w:val="28"/>
        </w:rPr>
        <w:t>项目采购</w:t>
      </w:r>
      <w:r>
        <w:rPr>
          <w:rFonts w:hint="eastAsia" w:ascii="仿宋" w:hAnsi="仿宋" w:eastAsia="仿宋" w:cs="仿宋"/>
          <w:sz w:val="28"/>
          <w:szCs w:val="28"/>
        </w:rPr>
        <w:t xml:space="preserve"> </w:t>
      </w:r>
      <w:r>
        <w:rPr>
          <w:rFonts w:hint="eastAsia" w:ascii="仿宋" w:hAnsi="仿宋" w:eastAsia="仿宋" w:cs="仿宋"/>
          <w:spacing w:val="3"/>
          <w:sz w:val="28"/>
          <w:szCs w:val="28"/>
        </w:rPr>
        <w:t>活动提供本单位制造的货物，或者提供其他残疾人福利性单位制造的货物</w:t>
      </w:r>
    </w:p>
    <w:p>
      <w:pPr>
        <w:pStyle w:val="8"/>
        <w:spacing w:line="219" w:lineRule="auto"/>
        <w:ind w:left="8"/>
        <w:rPr>
          <w:rFonts w:hint="eastAsia" w:ascii="仿宋" w:hAnsi="仿宋" w:eastAsia="仿宋" w:cs="仿宋"/>
          <w:sz w:val="28"/>
          <w:szCs w:val="28"/>
        </w:rPr>
      </w:pPr>
      <w:r>
        <w:rPr>
          <w:rFonts w:hint="eastAsia" w:ascii="仿宋" w:hAnsi="仿宋" w:eastAsia="仿宋" w:cs="仿宋"/>
          <w:spacing w:val="-5"/>
          <w:sz w:val="28"/>
          <w:szCs w:val="28"/>
        </w:rPr>
        <w:t>（不包括使用非残疾人福利性单位注册商标的货物</w:t>
      </w:r>
      <w:r>
        <w:rPr>
          <w:rFonts w:hint="eastAsia" w:ascii="仿宋" w:hAnsi="仿宋" w:eastAsia="仿宋" w:cs="仿宋"/>
          <w:spacing w:val="-6"/>
          <w:sz w:val="28"/>
          <w:szCs w:val="28"/>
        </w:rPr>
        <w:t>）。</w:t>
      </w:r>
    </w:p>
    <w:p>
      <w:pPr>
        <w:pStyle w:val="8"/>
        <w:spacing w:before="167" w:line="219" w:lineRule="auto"/>
        <w:ind w:left="562"/>
        <w:rPr>
          <w:rFonts w:hint="eastAsia" w:ascii="仿宋" w:hAnsi="仿宋" w:eastAsia="仿宋" w:cs="仿宋"/>
          <w:sz w:val="28"/>
          <w:szCs w:val="28"/>
        </w:rPr>
      </w:pPr>
      <w:r>
        <w:rPr>
          <w:rFonts w:hint="eastAsia" w:ascii="仿宋" w:hAnsi="仿宋" w:eastAsia="仿宋" w:cs="仿宋"/>
          <w:spacing w:val="-1"/>
          <w:sz w:val="28"/>
          <w:szCs w:val="28"/>
        </w:rPr>
        <w:t>本单位对上述声明的真实性负责。如有虚假，将依法承担相应责任。</w:t>
      </w:r>
    </w:p>
    <w:p>
      <w:pPr>
        <w:spacing w:line="247" w:lineRule="auto"/>
        <w:rPr>
          <w:rFonts w:hint="eastAsia" w:ascii="仿宋" w:hAnsi="仿宋" w:eastAsia="仿宋" w:cs="仿宋"/>
          <w:sz w:val="21"/>
        </w:rPr>
      </w:pPr>
    </w:p>
    <w:p>
      <w:pPr>
        <w:spacing w:line="247" w:lineRule="auto"/>
        <w:rPr>
          <w:rFonts w:hint="eastAsia" w:ascii="仿宋" w:hAnsi="仿宋" w:eastAsia="仿宋" w:cs="仿宋"/>
          <w:sz w:val="21"/>
        </w:rPr>
      </w:pPr>
    </w:p>
    <w:p>
      <w:pPr>
        <w:spacing w:line="248" w:lineRule="auto"/>
        <w:rPr>
          <w:rFonts w:hint="eastAsia" w:ascii="仿宋" w:hAnsi="仿宋" w:eastAsia="仿宋" w:cs="仿宋"/>
          <w:sz w:val="21"/>
        </w:rPr>
      </w:pPr>
    </w:p>
    <w:p>
      <w:pPr>
        <w:spacing w:line="248" w:lineRule="auto"/>
        <w:rPr>
          <w:rFonts w:hint="eastAsia" w:ascii="仿宋" w:hAnsi="仿宋" w:eastAsia="仿宋" w:cs="仿宋"/>
          <w:sz w:val="21"/>
        </w:rPr>
      </w:pPr>
    </w:p>
    <w:p>
      <w:pPr>
        <w:pStyle w:val="8"/>
        <w:spacing w:before="91" w:line="219" w:lineRule="auto"/>
        <w:ind w:left="3"/>
        <w:rPr>
          <w:rFonts w:hint="eastAsia" w:ascii="仿宋" w:hAnsi="仿宋" w:eastAsia="仿宋" w:cs="仿宋"/>
          <w:sz w:val="28"/>
          <w:szCs w:val="28"/>
        </w:rPr>
      </w:pPr>
      <w:r>
        <w:rPr>
          <w:rFonts w:hint="eastAsia" w:ascii="仿宋" w:hAnsi="仿宋" w:eastAsia="仿宋" w:cs="仿宋"/>
          <w:spacing w:val="1"/>
          <w:sz w:val="28"/>
          <w:szCs w:val="28"/>
        </w:rPr>
        <w:t>投标</w:t>
      </w:r>
      <w:r>
        <w:rPr>
          <w:rFonts w:hint="eastAsia" w:ascii="仿宋" w:hAnsi="仿宋" w:eastAsia="仿宋" w:cs="仿宋"/>
          <w:spacing w:val="1"/>
          <w:sz w:val="28"/>
          <w:szCs w:val="28"/>
          <w:lang w:val="en-US" w:eastAsia="zh-CN"/>
        </w:rPr>
        <w:t>人</w:t>
      </w:r>
      <w:r>
        <w:rPr>
          <w:rFonts w:hint="eastAsia" w:ascii="仿宋" w:hAnsi="仿宋" w:eastAsia="仿宋" w:cs="仿宋"/>
          <w:spacing w:val="1"/>
          <w:sz w:val="28"/>
          <w:szCs w:val="28"/>
        </w:rPr>
        <w:t>名称</w:t>
      </w:r>
      <w:r>
        <w:rPr>
          <w:rFonts w:hint="eastAsia" w:ascii="仿宋" w:hAnsi="仿宋" w:eastAsia="仿宋" w:cs="仿宋"/>
          <w:spacing w:val="-15"/>
          <w:sz w:val="28"/>
          <w:szCs w:val="28"/>
        </w:rPr>
        <w:t>：</w:t>
      </w:r>
      <w:r>
        <w:rPr>
          <w:rFonts w:hint="eastAsia" w:ascii="仿宋" w:hAnsi="仿宋" w:eastAsia="仿宋" w:cs="仿宋"/>
          <w:spacing w:val="20"/>
          <w:sz w:val="28"/>
          <w:szCs w:val="28"/>
          <w:u w:val="single" w:color="auto"/>
        </w:rPr>
        <w:t xml:space="preserve">       </w:t>
      </w:r>
      <w:r>
        <w:rPr>
          <w:rFonts w:hint="eastAsia" w:ascii="仿宋" w:hAnsi="仿宋" w:eastAsia="仿宋" w:cs="仿宋"/>
          <w:spacing w:val="-15"/>
          <w:sz w:val="28"/>
          <w:szCs w:val="28"/>
          <w:u w:val="single" w:color="auto"/>
        </w:rPr>
        <w:t>（</w:t>
      </w:r>
      <w:r>
        <w:rPr>
          <w:rFonts w:hint="eastAsia" w:ascii="仿宋" w:hAnsi="仿宋" w:eastAsia="仿宋" w:cs="仿宋"/>
          <w:spacing w:val="1"/>
          <w:sz w:val="28"/>
          <w:szCs w:val="28"/>
          <w:u w:val="single" w:color="auto"/>
        </w:rPr>
        <w:t xml:space="preserve">电子签章）            </w:t>
      </w:r>
    </w:p>
    <w:p>
      <w:pPr>
        <w:pStyle w:val="8"/>
        <w:spacing w:before="229" w:line="219" w:lineRule="auto"/>
        <w:ind w:left="1"/>
        <w:rPr>
          <w:rFonts w:hint="eastAsia" w:ascii="仿宋" w:hAnsi="仿宋" w:eastAsia="仿宋" w:cs="仿宋"/>
          <w:sz w:val="28"/>
          <w:szCs w:val="28"/>
        </w:rPr>
      </w:pPr>
      <w:r>
        <w:rPr>
          <w:rFonts w:hint="eastAsia" w:ascii="仿宋" w:hAnsi="仿宋" w:eastAsia="仿宋" w:cs="仿宋"/>
          <w:spacing w:val="-1"/>
          <w:sz w:val="28"/>
          <w:szCs w:val="28"/>
        </w:rPr>
        <w:t>法定代表人或委托代理人(签字或签章)：</w:t>
      </w:r>
      <w:r>
        <w:rPr>
          <w:rFonts w:hint="eastAsia" w:ascii="仿宋" w:hAnsi="仿宋" w:eastAsia="仿宋" w:cs="仿宋"/>
          <w:sz w:val="28"/>
          <w:szCs w:val="28"/>
          <w:u w:val="single" w:color="auto"/>
        </w:rPr>
        <w:t xml:space="preserve">            </w:t>
      </w:r>
    </w:p>
    <w:p>
      <w:pPr>
        <w:pStyle w:val="8"/>
        <w:spacing w:before="226" w:line="221" w:lineRule="auto"/>
        <w:ind w:left="48"/>
        <w:rPr>
          <w:rFonts w:hint="eastAsia" w:ascii="仿宋" w:hAnsi="仿宋" w:eastAsia="仿宋" w:cs="仿宋"/>
          <w:sz w:val="28"/>
          <w:szCs w:val="28"/>
        </w:rPr>
      </w:pPr>
      <w:r>
        <w:rPr>
          <w:rFonts w:hint="eastAsia" w:ascii="仿宋" w:hAnsi="仿宋" w:eastAsia="仿宋" w:cs="仿宋"/>
          <w:spacing w:val="-20"/>
          <w:sz w:val="28"/>
          <w:szCs w:val="28"/>
        </w:rPr>
        <w:t>日期：</w:t>
      </w:r>
      <w:r>
        <w:rPr>
          <w:rFonts w:hint="eastAsia" w:ascii="仿宋" w:hAnsi="仿宋" w:eastAsia="仿宋" w:cs="仿宋"/>
          <w:sz w:val="28"/>
          <w:szCs w:val="28"/>
          <w:u w:val="single" w:color="auto"/>
        </w:rPr>
        <w:t xml:space="preserve">                 </w:t>
      </w:r>
    </w:p>
    <w:p>
      <w:pPr>
        <w:pStyle w:val="8"/>
        <w:spacing w:before="225" w:line="220" w:lineRule="auto"/>
        <w:rPr>
          <w:rFonts w:hint="eastAsia" w:ascii="仿宋" w:hAnsi="仿宋" w:eastAsia="仿宋" w:cs="仿宋"/>
          <w:sz w:val="28"/>
          <w:szCs w:val="28"/>
        </w:rPr>
      </w:pPr>
      <w:r>
        <w:rPr>
          <w:rFonts w:hint="eastAsia" w:ascii="仿宋" w:hAnsi="仿宋" w:eastAsia="仿宋" w:cs="仿宋"/>
          <w:spacing w:val="-3"/>
          <w:sz w:val="28"/>
          <w:szCs w:val="28"/>
        </w:rPr>
        <w:t>注</w:t>
      </w:r>
      <w:r>
        <w:rPr>
          <w:rFonts w:hint="eastAsia" w:ascii="仿宋" w:hAnsi="仿宋" w:eastAsia="仿宋" w:cs="仿宋"/>
          <w:spacing w:val="-35"/>
          <w:sz w:val="28"/>
          <w:szCs w:val="28"/>
        </w:rPr>
        <w:t xml:space="preserve"> </w:t>
      </w:r>
      <w:r>
        <w:rPr>
          <w:rFonts w:hint="eastAsia" w:ascii="仿宋" w:hAnsi="仿宋" w:eastAsia="仿宋" w:cs="仿宋"/>
          <w:spacing w:val="-3"/>
          <w:sz w:val="28"/>
          <w:szCs w:val="28"/>
        </w:rPr>
        <w:t>1：应填写产品生产制造厂商。</w:t>
      </w:r>
    </w:p>
    <w:p>
      <w:pPr>
        <w:pStyle w:val="8"/>
        <w:spacing w:before="227" w:line="221" w:lineRule="auto"/>
        <w:rPr>
          <w:rFonts w:hint="eastAsia" w:ascii="仿宋" w:hAnsi="仿宋" w:eastAsia="仿宋" w:cs="仿宋"/>
          <w:sz w:val="28"/>
          <w:szCs w:val="28"/>
        </w:rPr>
      </w:pPr>
      <w:r>
        <w:rPr>
          <w:rFonts w:hint="eastAsia" w:ascii="仿宋" w:hAnsi="仿宋" w:eastAsia="仿宋" w:cs="仿宋"/>
          <w:spacing w:val="-2"/>
          <w:sz w:val="28"/>
          <w:szCs w:val="28"/>
        </w:rPr>
        <w:t>注</w:t>
      </w:r>
      <w:r>
        <w:rPr>
          <w:rFonts w:hint="eastAsia" w:ascii="仿宋" w:hAnsi="仿宋" w:eastAsia="仿宋" w:cs="仿宋"/>
          <w:spacing w:val="-45"/>
          <w:sz w:val="28"/>
          <w:szCs w:val="28"/>
        </w:rPr>
        <w:t xml:space="preserve"> </w:t>
      </w:r>
      <w:r>
        <w:rPr>
          <w:rFonts w:hint="eastAsia" w:ascii="仿宋" w:hAnsi="仿宋" w:eastAsia="仿宋" w:cs="仿宋"/>
          <w:spacing w:val="-2"/>
          <w:sz w:val="28"/>
          <w:szCs w:val="28"/>
        </w:rPr>
        <w:t>2：非残疾人福利性单位无须填写。</w:t>
      </w:r>
    </w:p>
    <w:p>
      <w:pPr>
        <w:spacing w:line="221" w:lineRule="auto"/>
        <w:rPr>
          <w:rFonts w:hint="eastAsia" w:ascii="仿宋" w:hAnsi="仿宋" w:eastAsia="仿宋" w:cs="仿宋"/>
          <w:sz w:val="28"/>
          <w:szCs w:val="28"/>
        </w:rPr>
        <w:sectPr>
          <w:footerReference r:id="rId23" w:type="default"/>
          <w:pgSz w:w="11906" w:h="16838"/>
          <w:pgMar w:top="1417" w:right="1417" w:bottom="1417" w:left="1417" w:header="850" w:footer="992" w:gutter="0"/>
          <w:pgBorders>
            <w:top w:val="none" w:sz="0" w:space="0"/>
            <w:left w:val="none" w:sz="0" w:space="0"/>
            <w:bottom w:val="none" w:sz="0" w:space="0"/>
            <w:right w:val="none" w:sz="0" w:space="0"/>
          </w:pgBorders>
          <w:pgNumType w:fmt="decimal"/>
          <w:cols w:space="0" w:num="1"/>
          <w:rtlGutter w:val="0"/>
          <w:docGrid w:type="linesAndChars" w:linePitch="326" w:charSpace="1228"/>
        </w:sectPr>
      </w:pPr>
    </w:p>
    <w:p>
      <w:pPr>
        <w:pStyle w:val="8"/>
        <w:spacing w:before="159" w:line="220" w:lineRule="auto"/>
        <w:ind w:left="3346"/>
        <w:outlineLvl w:val="3"/>
        <w:rPr>
          <w:rFonts w:hint="eastAsia" w:ascii="仿宋" w:hAnsi="仿宋" w:eastAsia="仿宋" w:cs="仿宋"/>
          <w:sz w:val="28"/>
          <w:szCs w:val="28"/>
        </w:rPr>
      </w:pPr>
      <w:r>
        <w:rPr>
          <w:rFonts w:hint="eastAsia" w:ascii="仿宋" w:hAnsi="仿宋" w:eastAsia="仿宋" w:cs="仿宋"/>
          <w:b/>
          <w:bCs/>
          <w:spacing w:val="-4"/>
          <w:sz w:val="28"/>
          <w:szCs w:val="28"/>
        </w:rPr>
        <w:t>3、监狱企业声明函</w:t>
      </w:r>
    </w:p>
    <w:p>
      <w:pPr>
        <w:pStyle w:val="8"/>
        <w:spacing w:before="226" w:line="369" w:lineRule="auto"/>
        <w:ind w:left="1" w:firstLine="561"/>
        <w:jc w:val="both"/>
        <w:rPr>
          <w:rFonts w:hint="eastAsia" w:ascii="仿宋" w:hAnsi="仿宋" w:eastAsia="仿宋" w:cs="仿宋"/>
          <w:sz w:val="28"/>
          <w:szCs w:val="28"/>
        </w:rPr>
      </w:pPr>
      <w:r>
        <w:rPr>
          <w:rFonts w:hint="eastAsia" w:ascii="仿宋" w:hAnsi="仿宋" w:eastAsia="仿宋" w:cs="仿宋"/>
          <w:spacing w:val="-1"/>
          <w:sz w:val="28"/>
          <w:szCs w:val="28"/>
        </w:rPr>
        <w:t>本单位郑重声明，根据《财政部 司法部关于政</w:t>
      </w:r>
      <w:r>
        <w:rPr>
          <w:rFonts w:hint="eastAsia" w:ascii="仿宋" w:hAnsi="仿宋" w:eastAsia="仿宋" w:cs="仿宋"/>
          <w:spacing w:val="-2"/>
          <w:sz w:val="28"/>
          <w:szCs w:val="28"/>
        </w:rPr>
        <w:t>府采购支持监狱企业发</w:t>
      </w:r>
      <w:r>
        <w:rPr>
          <w:rFonts w:hint="eastAsia" w:ascii="仿宋" w:hAnsi="仿宋" w:eastAsia="仿宋" w:cs="仿宋"/>
          <w:sz w:val="28"/>
          <w:szCs w:val="28"/>
        </w:rPr>
        <w:t xml:space="preserve"> 展有关问题的通知》（财库〔2014〕68</w:t>
      </w:r>
      <w:r>
        <w:rPr>
          <w:rFonts w:hint="eastAsia" w:ascii="仿宋" w:hAnsi="仿宋" w:eastAsia="仿宋" w:cs="仿宋"/>
          <w:spacing w:val="-41"/>
          <w:sz w:val="28"/>
          <w:szCs w:val="28"/>
        </w:rPr>
        <w:t xml:space="preserve"> </w:t>
      </w:r>
      <w:r>
        <w:rPr>
          <w:rFonts w:hint="eastAsia" w:ascii="仿宋" w:hAnsi="仿宋" w:eastAsia="仿宋" w:cs="仿宋"/>
          <w:sz w:val="28"/>
          <w:szCs w:val="28"/>
        </w:rPr>
        <w:t>号）的规定，本单位为符合条件的</w:t>
      </w:r>
      <w:r>
        <w:rPr>
          <w:rFonts w:hint="eastAsia" w:ascii="仿宋" w:hAnsi="仿宋" w:eastAsia="仿宋" w:cs="仿宋"/>
          <w:spacing w:val="1"/>
          <w:sz w:val="28"/>
          <w:szCs w:val="28"/>
        </w:rPr>
        <w:t>监狱企业，且本单位参加</w:t>
      </w:r>
      <w:r>
        <w:rPr>
          <w:rFonts w:hint="eastAsia" w:ascii="仿宋" w:hAnsi="仿宋" w:eastAsia="仿宋" w:cs="仿宋"/>
          <w:spacing w:val="-120"/>
          <w:sz w:val="28"/>
          <w:szCs w:val="28"/>
        </w:rPr>
        <w:t xml:space="preserve"> </w:t>
      </w:r>
      <w:r>
        <w:rPr>
          <w:rFonts w:hint="eastAsia" w:ascii="仿宋" w:hAnsi="仿宋" w:eastAsia="仿宋" w:cs="仿宋"/>
          <w:spacing w:val="12"/>
          <w:sz w:val="28"/>
          <w:szCs w:val="28"/>
          <w:u w:val="single" w:color="auto"/>
        </w:rPr>
        <w:t xml:space="preserve">         </w:t>
      </w:r>
      <w:r>
        <w:rPr>
          <w:rFonts w:hint="eastAsia" w:ascii="仿宋" w:hAnsi="仿宋" w:eastAsia="仿宋" w:cs="仿宋"/>
          <w:spacing w:val="-126"/>
          <w:sz w:val="28"/>
          <w:szCs w:val="28"/>
        </w:rPr>
        <w:t xml:space="preserve"> </w:t>
      </w:r>
      <w:r>
        <w:rPr>
          <w:rFonts w:hint="eastAsia" w:ascii="仿宋" w:hAnsi="仿宋" w:eastAsia="仿宋" w:cs="仿宋"/>
          <w:spacing w:val="1"/>
          <w:sz w:val="28"/>
          <w:szCs w:val="28"/>
        </w:rPr>
        <w:t>单位的</w:t>
      </w:r>
      <w:r>
        <w:rPr>
          <w:rFonts w:hint="eastAsia" w:ascii="仿宋" w:hAnsi="仿宋" w:eastAsia="仿宋" w:cs="仿宋"/>
          <w:spacing w:val="-128"/>
          <w:sz w:val="28"/>
          <w:szCs w:val="28"/>
        </w:rPr>
        <w:t xml:space="preserve"> </w:t>
      </w:r>
      <w:r>
        <w:rPr>
          <w:rFonts w:hint="eastAsia" w:ascii="仿宋" w:hAnsi="仿宋" w:eastAsia="仿宋" w:cs="仿宋"/>
          <w:spacing w:val="2"/>
          <w:sz w:val="28"/>
          <w:szCs w:val="28"/>
          <w:u w:val="single" w:color="auto"/>
        </w:rPr>
        <w:t xml:space="preserve">   </w:t>
      </w:r>
      <w:r>
        <w:rPr>
          <w:rFonts w:hint="eastAsia" w:ascii="仿宋" w:hAnsi="仿宋" w:eastAsia="仿宋" w:cs="仿宋"/>
          <w:spacing w:val="-132"/>
          <w:sz w:val="28"/>
          <w:szCs w:val="28"/>
        </w:rPr>
        <w:t xml:space="preserve"> </w:t>
      </w:r>
      <w:r>
        <w:rPr>
          <w:rFonts w:hint="eastAsia" w:ascii="仿宋" w:hAnsi="仿宋" w:eastAsia="仿宋" w:cs="仿宋"/>
          <w:sz w:val="28"/>
          <w:szCs w:val="28"/>
          <w:u w:val="single" w:color="auto"/>
        </w:rPr>
        <w:t xml:space="preserve"> </w:t>
      </w:r>
      <w:r>
        <w:rPr>
          <w:rFonts w:hint="eastAsia" w:ascii="仿宋" w:hAnsi="仿宋" w:eastAsia="仿宋" w:cs="仿宋"/>
          <w:spacing w:val="-134"/>
          <w:sz w:val="28"/>
          <w:szCs w:val="28"/>
        </w:rPr>
        <w:t xml:space="preserve"> </w:t>
      </w:r>
      <w:r>
        <w:rPr>
          <w:rFonts w:hint="eastAsia" w:ascii="仿宋" w:hAnsi="仿宋" w:eastAsia="仿宋" w:cs="仿宋"/>
          <w:spacing w:val="2"/>
          <w:sz w:val="28"/>
          <w:szCs w:val="28"/>
          <w:u w:val="single" w:color="auto"/>
        </w:rPr>
        <w:t xml:space="preserve">  </w:t>
      </w:r>
      <w:r>
        <w:rPr>
          <w:rFonts w:hint="eastAsia" w:ascii="仿宋" w:hAnsi="仿宋" w:eastAsia="仿宋" w:cs="仿宋"/>
          <w:spacing w:val="-113"/>
          <w:sz w:val="28"/>
          <w:szCs w:val="28"/>
        </w:rPr>
        <w:t xml:space="preserve"> </w:t>
      </w:r>
      <w:r>
        <w:rPr>
          <w:rFonts w:hint="eastAsia" w:ascii="仿宋" w:hAnsi="仿宋" w:eastAsia="仿宋" w:cs="仿宋"/>
          <w:spacing w:val="1"/>
          <w:sz w:val="28"/>
          <w:szCs w:val="28"/>
        </w:rPr>
        <w:t>项目采购活动提供本单</w:t>
      </w:r>
      <w:r>
        <w:rPr>
          <w:rFonts w:hint="eastAsia" w:ascii="仿宋" w:hAnsi="仿宋" w:eastAsia="仿宋" w:cs="仿宋"/>
          <w:spacing w:val="7"/>
          <w:sz w:val="28"/>
          <w:szCs w:val="28"/>
        </w:rPr>
        <w:t>位制造的货物。</w:t>
      </w:r>
    </w:p>
    <w:p>
      <w:pPr>
        <w:pStyle w:val="8"/>
        <w:spacing w:before="91" w:line="219" w:lineRule="auto"/>
        <w:ind w:left="562"/>
        <w:rPr>
          <w:rFonts w:hint="eastAsia" w:ascii="仿宋" w:hAnsi="仿宋" w:eastAsia="仿宋" w:cs="仿宋"/>
          <w:spacing w:val="-1"/>
          <w:sz w:val="28"/>
          <w:szCs w:val="28"/>
        </w:rPr>
      </w:pPr>
      <w:r>
        <w:rPr>
          <w:rFonts w:hint="eastAsia" w:ascii="仿宋" w:hAnsi="仿宋" w:eastAsia="仿宋" w:cs="仿宋"/>
          <w:spacing w:val="-1"/>
          <w:sz w:val="28"/>
          <w:szCs w:val="28"/>
        </w:rPr>
        <w:t>本单位对上述声明的真实性负责。如有虚假，将依法承担相应责</w:t>
      </w:r>
    </w:p>
    <w:p>
      <w:pPr>
        <w:pStyle w:val="8"/>
        <w:spacing w:before="91" w:line="219" w:lineRule="auto"/>
        <w:rPr>
          <w:rFonts w:hint="eastAsia" w:ascii="仿宋" w:hAnsi="仿宋" w:eastAsia="仿宋" w:cs="仿宋"/>
          <w:sz w:val="28"/>
          <w:szCs w:val="28"/>
        </w:rPr>
      </w:pPr>
      <w:r>
        <w:rPr>
          <w:rFonts w:hint="eastAsia" w:ascii="仿宋" w:hAnsi="仿宋" w:eastAsia="仿宋" w:cs="仿宋"/>
          <w:spacing w:val="-1"/>
          <w:sz w:val="28"/>
          <w:szCs w:val="28"/>
        </w:rPr>
        <w:t>任。</w:t>
      </w:r>
    </w:p>
    <w:p>
      <w:pPr>
        <w:spacing w:line="247" w:lineRule="auto"/>
        <w:rPr>
          <w:rFonts w:hint="eastAsia" w:ascii="仿宋" w:hAnsi="仿宋" w:eastAsia="仿宋" w:cs="仿宋"/>
          <w:sz w:val="21"/>
        </w:rPr>
      </w:pPr>
    </w:p>
    <w:p>
      <w:pPr>
        <w:spacing w:line="247" w:lineRule="auto"/>
        <w:rPr>
          <w:rFonts w:hint="eastAsia" w:ascii="仿宋" w:hAnsi="仿宋" w:eastAsia="仿宋" w:cs="仿宋"/>
          <w:sz w:val="21"/>
        </w:rPr>
      </w:pPr>
    </w:p>
    <w:p>
      <w:pPr>
        <w:spacing w:line="247" w:lineRule="auto"/>
        <w:rPr>
          <w:rFonts w:hint="eastAsia" w:ascii="仿宋" w:hAnsi="仿宋" w:eastAsia="仿宋" w:cs="仿宋"/>
          <w:sz w:val="21"/>
        </w:rPr>
      </w:pPr>
    </w:p>
    <w:p>
      <w:pPr>
        <w:spacing w:line="248" w:lineRule="auto"/>
        <w:rPr>
          <w:rFonts w:hint="eastAsia" w:ascii="仿宋" w:hAnsi="仿宋" w:eastAsia="仿宋" w:cs="仿宋"/>
          <w:sz w:val="21"/>
        </w:rPr>
      </w:pPr>
    </w:p>
    <w:p>
      <w:pPr>
        <w:spacing w:line="248" w:lineRule="auto"/>
        <w:rPr>
          <w:rFonts w:hint="eastAsia" w:ascii="仿宋" w:hAnsi="仿宋" w:eastAsia="仿宋" w:cs="仿宋"/>
          <w:sz w:val="21"/>
        </w:rPr>
      </w:pPr>
    </w:p>
    <w:p>
      <w:pPr>
        <w:pStyle w:val="8"/>
        <w:spacing w:before="91" w:line="219" w:lineRule="auto"/>
        <w:ind w:left="3"/>
        <w:rPr>
          <w:rFonts w:hint="eastAsia" w:ascii="仿宋" w:hAnsi="仿宋" w:eastAsia="仿宋" w:cs="仿宋"/>
          <w:sz w:val="28"/>
          <w:szCs w:val="28"/>
        </w:rPr>
      </w:pPr>
      <w:r>
        <w:rPr>
          <w:rFonts w:hint="eastAsia" w:ascii="仿宋" w:hAnsi="仿宋" w:eastAsia="仿宋" w:cs="仿宋"/>
          <w:spacing w:val="1"/>
          <w:sz w:val="28"/>
          <w:szCs w:val="28"/>
        </w:rPr>
        <w:t>投标</w:t>
      </w:r>
      <w:r>
        <w:rPr>
          <w:rFonts w:hint="eastAsia" w:ascii="仿宋" w:hAnsi="仿宋" w:eastAsia="仿宋" w:cs="仿宋"/>
          <w:spacing w:val="1"/>
          <w:sz w:val="28"/>
          <w:szCs w:val="28"/>
          <w:lang w:val="en-US" w:eastAsia="zh-CN"/>
        </w:rPr>
        <w:t>人</w:t>
      </w:r>
      <w:r>
        <w:rPr>
          <w:rFonts w:hint="eastAsia" w:ascii="仿宋" w:hAnsi="仿宋" w:eastAsia="仿宋" w:cs="仿宋"/>
          <w:spacing w:val="1"/>
          <w:sz w:val="28"/>
          <w:szCs w:val="28"/>
        </w:rPr>
        <w:t>名称</w:t>
      </w:r>
      <w:r>
        <w:rPr>
          <w:rFonts w:hint="eastAsia" w:ascii="仿宋" w:hAnsi="仿宋" w:eastAsia="仿宋" w:cs="仿宋"/>
          <w:spacing w:val="-15"/>
          <w:sz w:val="28"/>
          <w:szCs w:val="28"/>
        </w:rPr>
        <w:t>：</w:t>
      </w:r>
      <w:r>
        <w:rPr>
          <w:rFonts w:hint="eastAsia" w:ascii="仿宋" w:hAnsi="仿宋" w:eastAsia="仿宋" w:cs="仿宋"/>
          <w:spacing w:val="20"/>
          <w:sz w:val="28"/>
          <w:szCs w:val="28"/>
          <w:u w:val="single" w:color="auto"/>
        </w:rPr>
        <w:t xml:space="preserve">       </w:t>
      </w:r>
      <w:r>
        <w:rPr>
          <w:rFonts w:hint="eastAsia" w:ascii="仿宋" w:hAnsi="仿宋" w:eastAsia="仿宋" w:cs="仿宋"/>
          <w:spacing w:val="-15"/>
          <w:sz w:val="28"/>
          <w:szCs w:val="28"/>
          <w:u w:val="single" w:color="auto"/>
        </w:rPr>
        <w:t>（</w:t>
      </w:r>
      <w:r>
        <w:rPr>
          <w:rFonts w:hint="eastAsia" w:ascii="仿宋" w:hAnsi="仿宋" w:eastAsia="仿宋" w:cs="仿宋"/>
          <w:spacing w:val="1"/>
          <w:sz w:val="28"/>
          <w:szCs w:val="28"/>
          <w:u w:val="single" w:color="auto"/>
        </w:rPr>
        <w:t xml:space="preserve">电子签章）            </w:t>
      </w:r>
    </w:p>
    <w:p>
      <w:pPr>
        <w:pStyle w:val="8"/>
        <w:spacing w:before="227" w:line="219" w:lineRule="auto"/>
        <w:ind w:left="1"/>
        <w:rPr>
          <w:rFonts w:hint="eastAsia" w:ascii="仿宋" w:hAnsi="仿宋" w:eastAsia="仿宋" w:cs="仿宋"/>
          <w:sz w:val="28"/>
          <w:szCs w:val="28"/>
        </w:rPr>
      </w:pPr>
      <w:r>
        <w:rPr>
          <w:rFonts w:hint="eastAsia" w:ascii="仿宋" w:hAnsi="仿宋" w:eastAsia="仿宋" w:cs="仿宋"/>
          <w:spacing w:val="-1"/>
          <w:sz w:val="28"/>
          <w:szCs w:val="28"/>
        </w:rPr>
        <w:t>法定代表人或委托代理人(签字或签章)：</w:t>
      </w:r>
      <w:r>
        <w:rPr>
          <w:rFonts w:hint="eastAsia" w:ascii="仿宋" w:hAnsi="仿宋" w:eastAsia="仿宋" w:cs="仿宋"/>
          <w:sz w:val="28"/>
          <w:szCs w:val="28"/>
          <w:u w:val="single" w:color="auto"/>
        </w:rPr>
        <w:t xml:space="preserve">            </w:t>
      </w:r>
    </w:p>
    <w:p>
      <w:pPr>
        <w:pStyle w:val="8"/>
        <w:spacing w:before="229" w:line="221" w:lineRule="auto"/>
        <w:ind w:left="48"/>
        <w:rPr>
          <w:rFonts w:hint="eastAsia" w:ascii="仿宋" w:hAnsi="仿宋" w:eastAsia="仿宋" w:cs="仿宋"/>
          <w:sz w:val="28"/>
          <w:szCs w:val="28"/>
        </w:rPr>
      </w:pPr>
      <w:r>
        <w:rPr>
          <w:rFonts w:hint="eastAsia" w:ascii="仿宋" w:hAnsi="仿宋" w:eastAsia="仿宋" w:cs="仿宋"/>
          <w:spacing w:val="-20"/>
          <w:sz w:val="28"/>
          <w:szCs w:val="28"/>
        </w:rPr>
        <w:t>日期：</w:t>
      </w:r>
      <w:r>
        <w:rPr>
          <w:rFonts w:hint="eastAsia" w:ascii="仿宋" w:hAnsi="仿宋" w:eastAsia="仿宋" w:cs="仿宋"/>
          <w:sz w:val="28"/>
          <w:szCs w:val="28"/>
          <w:u w:val="single" w:color="auto"/>
        </w:rPr>
        <w:t xml:space="preserve">               </w:t>
      </w:r>
    </w:p>
    <w:p>
      <w:pPr>
        <w:spacing w:line="344" w:lineRule="auto"/>
        <w:rPr>
          <w:rFonts w:hint="eastAsia" w:ascii="仿宋" w:hAnsi="仿宋" w:eastAsia="仿宋" w:cs="仿宋"/>
          <w:sz w:val="21"/>
        </w:rPr>
      </w:pPr>
    </w:p>
    <w:p>
      <w:pPr>
        <w:spacing w:line="344" w:lineRule="auto"/>
        <w:rPr>
          <w:rFonts w:hint="eastAsia" w:ascii="仿宋" w:hAnsi="仿宋" w:eastAsia="仿宋" w:cs="仿宋"/>
          <w:sz w:val="21"/>
        </w:rPr>
      </w:pPr>
    </w:p>
    <w:p>
      <w:pPr>
        <w:pStyle w:val="8"/>
        <w:spacing w:before="91" w:line="220" w:lineRule="auto"/>
        <w:rPr>
          <w:rFonts w:hint="eastAsia" w:ascii="仿宋" w:hAnsi="仿宋" w:eastAsia="仿宋" w:cs="仿宋"/>
          <w:sz w:val="28"/>
          <w:szCs w:val="28"/>
        </w:rPr>
      </w:pPr>
      <w:r>
        <w:rPr>
          <w:rFonts w:hint="eastAsia" w:ascii="仿宋" w:hAnsi="仿宋" w:eastAsia="仿宋" w:cs="仿宋"/>
          <w:spacing w:val="-3"/>
          <w:sz w:val="28"/>
          <w:szCs w:val="28"/>
        </w:rPr>
        <w:t>注</w:t>
      </w:r>
      <w:r>
        <w:rPr>
          <w:rFonts w:hint="eastAsia" w:ascii="仿宋" w:hAnsi="仿宋" w:eastAsia="仿宋" w:cs="仿宋"/>
          <w:spacing w:val="-35"/>
          <w:sz w:val="28"/>
          <w:szCs w:val="28"/>
        </w:rPr>
        <w:t xml:space="preserve"> </w:t>
      </w:r>
      <w:r>
        <w:rPr>
          <w:rFonts w:hint="eastAsia" w:ascii="仿宋" w:hAnsi="仿宋" w:eastAsia="仿宋" w:cs="仿宋"/>
          <w:spacing w:val="-3"/>
          <w:sz w:val="28"/>
          <w:szCs w:val="28"/>
        </w:rPr>
        <w:t>1：应填写产品生产制造厂商。</w:t>
      </w:r>
    </w:p>
    <w:p>
      <w:pPr>
        <w:pStyle w:val="8"/>
        <w:spacing w:before="228" w:line="221" w:lineRule="auto"/>
        <w:rPr>
          <w:rFonts w:hint="eastAsia" w:ascii="仿宋" w:hAnsi="仿宋" w:eastAsia="仿宋" w:cs="仿宋"/>
          <w:sz w:val="28"/>
          <w:szCs w:val="28"/>
        </w:rPr>
      </w:pPr>
      <w:r>
        <w:rPr>
          <w:rFonts w:hint="eastAsia" w:ascii="仿宋" w:hAnsi="仿宋" w:eastAsia="仿宋" w:cs="仿宋"/>
          <w:spacing w:val="-2"/>
          <w:sz w:val="28"/>
          <w:szCs w:val="28"/>
        </w:rPr>
        <w:t>注</w:t>
      </w:r>
      <w:r>
        <w:rPr>
          <w:rFonts w:hint="eastAsia" w:ascii="仿宋" w:hAnsi="仿宋" w:eastAsia="仿宋" w:cs="仿宋"/>
          <w:spacing w:val="-54"/>
          <w:sz w:val="28"/>
          <w:szCs w:val="28"/>
        </w:rPr>
        <w:t xml:space="preserve"> </w:t>
      </w:r>
      <w:r>
        <w:rPr>
          <w:rFonts w:hint="eastAsia" w:ascii="仿宋" w:hAnsi="仿宋" w:eastAsia="仿宋" w:cs="仿宋"/>
          <w:spacing w:val="-2"/>
          <w:sz w:val="28"/>
          <w:szCs w:val="28"/>
        </w:rPr>
        <w:t>2：非监狱企业无须填写。</w:t>
      </w:r>
    </w:p>
    <w:p>
      <w:pPr>
        <w:spacing w:line="221" w:lineRule="auto"/>
        <w:rPr>
          <w:rFonts w:hint="eastAsia" w:ascii="仿宋" w:hAnsi="仿宋" w:eastAsia="仿宋" w:cs="仿宋"/>
          <w:sz w:val="28"/>
          <w:szCs w:val="28"/>
        </w:rPr>
        <w:sectPr>
          <w:footerReference r:id="rId24" w:type="default"/>
          <w:pgSz w:w="11906" w:h="16838"/>
          <w:pgMar w:top="1417" w:right="1417" w:bottom="1417" w:left="1417" w:header="850" w:footer="992" w:gutter="0"/>
          <w:pgBorders>
            <w:top w:val="none" w:sz="0" w:space="0"/>
            <w:left w:val="none" w:sz="0" w:space="0"/>
            <w:bottom w:val="none" w:sz="0" w:space="0"/>
            <w:right w:val="none" w:sz="0" w:space="0"/>
          </w:pgBorders>
          <w:pgNumType w:fmt="decimal"/>
          <w:cols w:space="0" w:num="1"/>
          <w:rtlGutter w:val="0"/>
          <w:docGrid w:type="linesAndChars" w:linePitch="326" w:charSpace="1228"/>
        </w:sectPr>
      </w:pPr>
    </w:p>
    <w:p>
      <w:pPr>
        <w:pStyle w:val="8"/>
        <w:spacing w:before="159" w:line="219" w:lineRule="auto"/>
        <w:ind w:left="2507"/>
        <w:outlineLvl w:val="2"/>
        <w:rPr>
          <w:rFonts w:hint="eastAsia" w:ascii="仿宋" w:hAnsi="仿宋" w:eastAsia="仿宋" w:cs="仿宋"/>
          <w:sz w:val="28"/>
          <w:szCs w:val="28"/>
        </w:rPr>
      </w:pPr>
      <w:r>
        <w:rPr>
          <w:rFonts w:hint="eastAsia" w:ascii="仿宋" w:hAnsi="仿宋" w:eastAsia="仿宋" w:cs="仿宋"/>
          <w:b/>
          <w:bCs/>
          <w:spacing w:val="-3"/>
          <w:sz w:val="28"/>
          <w:szCs w:val="28"/>
        </w:rPr>
        <w:t>4、政府强制采购节能产品明细表</w:t>
      </w:r>
    </w:p>
    <w:p>
      <w:pPr>
        <w:spacing w:line="19" w:lineRule="exact"/>
        <w:rPr>
          <w:rFonts w:hint="eastAsia" w:ascii="仿宋" w:hAnsi="仿宋" w:eastAsia="仿宋" w:cs="仿宋"/>
        </w:rPr>
      </w:pPr>
    </w:p>
    <w:tbl>
      <w:tblPr>
        <w:tblStyle w:val="67"/>
        <w:tblW w:w="896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2"/>
        <w:gridCol w:w="1364"/>
        <w:gridCol w:w="915"/>
        <w:gridCol w:w="1064"/>
        <w:gridCol w:w="1274"/>
        <w:gridCol w:w="1859"/>
        <w:gridCol w:w="178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088" w:hRule="atLeast"/>
        </w:trPr>
        <w:tc>
          <w:tcPr>
            <w:tcW w:w="702" w:type="dxa"/>
            <w:noWrap w:val="0"/>
            <w:textDirection w:val="tbRlV"/>
            <w:vAlign w:val="top"/>
          </w:tcPr>
          <w:p>
            <w:pPr>
              <w:autoSpaceDE w:val="0"/>
              <w:autoSpaceDN w:val="0"/>
              <w:spacing w:before="206" w:line="202" w:lineRule="auto"/>
              <w:ind w:left="233"/>
              <w:rPr>
                <w:rFonts w:hint="eastAsia" w:ascii="仿宋" w:hAnsi="仿宋" w:eastAsia="仿宋" w:cs="仿宋"/>
                <w:sz w:val="28"/>
                <w:szCs w:val="28"/>
              </w:rPr>
            </w:pPr>
            <w:r>
              <w:rPr>
                <w:rFonts w:hint="eastAsia" w:ascii="仿宋" w:hAnsi="仿宋" w:eastAsia="仿宋" w:cs="仿宋"/>
                <w:spacing w:val="43"/>
                <w:sz w:val="28"/>
                <w:szCs w:val="28"/>
              </w:rPr>
              <w:t>序号</w:t>
            </w:r>
          </w:p>
        </w:tc>
        <w:tc>
          <w:tcPr>
            <w:tcW w:w="1364" w:type="dxa"/>
            <w:noWrap w:val="0"/>
            <w:vAlign w:val="top"/>
          </w:tcPr>
          <w:p>
            <w:pPr>
              <w:autoSpaceDE w:val="0"/>
              <w:autoSpaceDN w:val="0"/>
              <w:spacing w:before="234" w:line="229" w:lineRule="auto"/>
              <w:ind w:left="555" w:right="190" w:hanging="206"/>
              <w:rPr>
                <w:rFonts w:hint="eastAsia" w:ascii="仿宋" w:hAnsi="仿宋" w:eastAsia="仿宋" w:cs="仿宋"/>
                <w:sz w:val="28"/>
                <w:szCs w:val="28"/>
              </w:rPr>
            </w:pPr>
            <w:r>
              <w:rPr>
                <w:rFonts w:hint="eastAsia" w:ascii="仿宋" w:hAnsi="仿宋" w:eastAsia="仿宋" w:cs="仿宋"/>
                <w:spacing w:val="-7"/>
                <w:sz w:val="28"/>
                <w:szCs w:val="28"/>
              </w:rPr>
              <w:t>产品名</w:t>
            </w:r>
            <w:r>
              <w:rPr>
                <w:rFonts w:hint="eastAsia" w:ascii="仿宋" w:hAnsi="仿宋" w:eastAsia="仿宋" w:cs="仿宋"/>
                <w:sz w:val="28"/>
                <w:szCs w:val="28"/>
              </w:rPr>
              <w:t xml:space="preserve"> 称</w:t>
            </w:r>
          </w:p>
        </w:tc>
        <w:tc>
          <w:tcPr>
            <w:tcW w:w="915" w:type="dxa"/>
            <w:noWrap w:val="0"/>
            <w:vAlign w:val="top"/>
          </w:tcPr>
          <w:p>
            <w:pPr>
              <w:autoSpaceDE w:val="0"/>
              <w:autoSpaceDN w:val="0"/>
              <w:spacing w:before="54" w:line="225" w:lineRule="auto"/>
              <w:ind w:left="201" w:right="174" w:hanging="8"/>
              <w:jc w:val="both"/>
              <w:rPr>
                <w:rFonts w:hint="eastAsia" w:ascii="仿宋" w:hAnsi="仿宋" w:eastAsia="仿宋" w:cs="仿宋"/>
                <w:sz w:val="28"/>
                <w:szCs w:val="28"/>
              </w:rPr>
            </w:pPr>
            <w:r>
              <w:rPr>
                <w:rFonts w:hint="eastAsia" w:ascii="仿宋" w:hAnsi="仿宋" w:eastAsia="仿宋" w:cs="仿宋"/>
                <w:spacing w:val="-9"/>
                <w:sz w:val="28"/>
                <w:szCs w:val="28"/>
              </w:rPr>
              <w:t>制造</w:t>
            </w:r>
            <w:r>
              <w:rPr>
                <w:rFonts w:hint="eastAsia" w:ascii="仿宋" w:hAnsi="仿宋" w:eastAsia="仿宋" w:cs="仿宋"/>
                <w:sz w:val="28"/>
                <w:szCs w:val="28"/>
              </w:rPr>
              <w:t xml:space="preserve"> </w:t>
            </w:r>
            <w:r>
              <w:rPr>
                <w:rFonts w:hint="eastAsia" w:ascii="仿宋" w:hAnsi="仿宋" w:eastAsia="仿宋" w:cs="仿宋"/>
                <w:spacing w:val="-14"/>
                <w:sz w:val="28"/>
                <w:szCs w:val="28"/>
              </w:rPr>
              <w:t>商名</w:t>
            </w:r>
            <w:r>
              <w:rPr>
                <w:rFonts w:hint="eastAsia" w:ascii="仿宋" w:hAnsi="仿宋" w:eastAsia="仿宋" w:cs="仿宋"/>
                <w:sz w:val="28"/>
                <w:szCs w:val="28"/>
              </w:rPr>
              <w:t xml:space="preserve"> </w:t>
            </w:r>
            <w:r>
              <w:rPr>
                <w:rFonts w:hint="eastAsia" w:ascii="仿宋" w:hAnsi="仿宋" w:eastAsia="仿宋" w:cs="仿宋"/>
                <w:spacing w:val="41"/>
                <w:w w:val="125"/>
                <w:sz w:val="28"/>
                <w:szCs w:val="28"/>
              </w:rPr>
              <w:t>称</w:t>
            </w:r>
          </w:p>
        </w:tc>
        <w:tc>
          <w:tcPr>
            <w:tcW w:w="1064" w:type="dxa"/>
            <w:noWrap w:val="0"/>
            <w:vAlign w:val="top"/>
          </w:tcPr>
          <w:p>
            <w:pPr>
              <w:autoSpaceDE w:val="0"/>
              <w:autoSpaceDN w:val="0"/>
              <w:spacing w:line="320" w:lineRule="auto"/>
              <w:rPr>
                <w:rFonts w:hint="eastAsia" w:ascii="仿宋" w:hAnsi="仿宋" w:eastAsia="仿宋" w:cs="仿宋"/>
                <w:sz w:val="21"/>
              </w:rPr>
            </w:pPr>
          </w:p>
          <w:p>
            <w:pPr>
              <w:autoSpaceDE w:val="0"/>
              <w:autoSpaceDN w:val="0"/>
              <w:spacing w:before="91" w:line="223" w:lineRule="auto"/>
              <w:ind w:left="297"/>
              <w:rPr>
                <w:rFonts w:hint="eastAsia" w:ascii="仿宋" w:hAnsi="仿宋" w:eastAsia="仿宋" w:cs="仿宋"/>
                <w:sz w:val="28"/>
                <w:szCs w:val="28"/>
              </w:rPr>
            </w:pPr>
            <w:r>
              <w:rPr>
                <w:rFonts w:hint="eastAsia" w:ascii="仿宋" w:hAnsi="仿宋" w:eastAsia="仿宋" w:cs="仿宋"/>
                <w:spacing w:val="-24"/>
                <w:sz w:val="28"/>
                <w:szCs w:val="28"/>
              </w:rPr>
              <w:t>品牌</w:t>
            </w:r>
          </w:p>
        </w:tc>
        <w:tc>
          <w:tcPr>
            <w:tcW w:w="1274" w:type="dxa"/>
            <w:noWrap w:val="0"/>
            <w:vAlign w:val="top"/>
          </w:tcPr>
          <w:p>
            <w:pPr>
              <w:autoSpaceDE w:val="0"/>
              <w:autoSpaceDN w:val="0"/>
              <w:spacing w:before="232" w:line="231" w:lineRule="auto"/>
              <w:ind w:left="519" w:right="143" w:hanging="216"/>
              <w:rPr>
                <w:rFonts w:hint="eastAsia" w:ascii="仿宋" w:hAnsi="仿宋" w:eastAsia="仿宋" w:cs="仿宋"/>
                <w:sz w:val="28"/>
                <w:szCs w:val="28"/>
              </w:rPr>
            </w:pPr>
            <w:r>
              <w:rPr>
                <w:rFonts w:hint="eastAsia" w:ascii="仿宋" w:hAnsi="仿宋" w:eastAsia="仿宋" w:cs="仿宋"/>
                <w:spacing w:val="-6"/>
                <w:sz w:val="28"/>
                <w:szCs w:val="28"/>
              </w:rPr>
              <w:t>规格型</w:t>
            </w:r>
            <w:r>
              <w:rPr>
                <w:rFonts w:hint="eastAsia" w:ascii="仿宋" w:hAnsi="仿宋" w:eastAsia="仿宋" w:cs="仿宋"/>
                <w:sz w:val="28"/>
                <w:szCs w:val="28"/>
              </w:rPr>
              <w:t xml:space="preserve"> 号</w:t>
            </w:r>
          </w:p>
        </w:tc>
        <w:tc>
          <w:tcPr>
            <w:tcW w:w="1859" w:type="dxa"/>
            <w:noWrap w:val="0"/>
            <w:vAlign w:val="top"/>
          </w:tcPr>
          <w:p>
            <w:pPr>
              <w:autoSpaceDE w:val="0"/>
              <w:autoSpaceDN w:val="0"/>
              <w:spacing w:before="53" w:line="222" w:lineRule="auto"/>
              <w:ind w:left="278"/>
              <w:rPr>
                <w:rFonts w:hint="eastAsia" w:ascii="仿宋" w:hAnsi="仿宋" w:eastAsia="仿宋" w:cs="仿宋"/>
                <w:sz w:val="28"/>
                <w:szCs w:val="28"/>
              </w:rPr>
            </w:pPr>
            <w:r>
              <w:rPr>
                <w:rFonts w:hint="eastAsia" w:ascii="仿宋" w:hAnsi="仿宋" w:eastAsia="仿宋" w:cs="仿宋"/>
                <w:spacing w:val="-10"/>
                <w:sz w:val="28"/>
                <w:szCs w:val="28"/>
              </w:rPr>
              <w:t>国家节能标</w:t>
            </w:r>
          </w:p>
          <w:p>
            <w:pPr>
              <w:autoSpaceDE w:val="0"/>
              <w:autoSpaceDN w:val="0"/>
              <w:spacing w:before="23" w:line="224" w:lineRule="auto"/>
              <w:ind w:left="254"/>
              <w:rPr>
                <w:rFonts w:hint="eastAsia" w:ascii="仿宋" w:hAnsi="仿宋" w:eastAsia="仿宋" w:cs="仿宋"/>
                <w:sz w:val="28"/>
                <w:szCs w:val="28"/>
              </w:rPr>
            </w:pPr>
            <w:r>
              <w:rPr>
                <w:rFonts w:hint="eastAsia" w:ascii="仿宋" w:hAnsi="仿宋" w:eastAsia="仿宋" w:cs="仿宋"/>
                <w:spacing w:val="-5"/>
                <w:sz w:val="28"/>
                <w:szCs w:val="28"/>
              </w:rPr>
              <w:t>志认证证书</w:t>
            </w:r>
          </w:p>
          <w:p>
            <w:pPr>
              <w:autoSpaceDE w:val="0"/>
              <w:autoSpaceDN w:val="0"/>
              <w:spacing w:before="19" w:line="201" w:lineRule="auto"/>
              <w:ind w:left="669"/>
              <w:rPr>
                <w:rFonts w:hint="eastAsia" w:ascii="仿宋" w:hAnsi="仿宋" w:eastAsia="仿宋" w:cs="仿宋"/>
                <w:sz w:val="28"/>
                <w:szCs w:val="28"/>
              </w:rPr>
            </w:pPr>
            <w:r>
              <w:rPr>
                <w:rFonts w:hint="eastAsia" w:ascii="仿宋" w:hAnsi="仿宋" w:eastAsia="仿宋" w:cs="仿宋"/>
                <w:spacing w:val="-10"/>
                <w:sz w:val="28"/>
                <w:szCs w:val="28"/>
              </w:rPr>
              <w:t>编号</w:t>
            </w:r>
          </w:p>
        </w:tc>
        <w:tc>
          <w:tcPr>
            <w:tcW w:w="1789" w:type="dxa"/>
            <w:noWrap w:val="0"/>
            <w:vAlign w:val="top"/>
          </w:tcPr>
          <w:p>
            <w:pPr>
              <w:autoSpaceDE w:val="0"/>
              <w:autoSpaceDN w:val="0"/>
              <w:spacing w:before="53" w:line="222" w:lineRule="auto"/>
              <w:ind w:left="216"/>
              <w:rPr>
                <w:rFonts w:hint="eastAsia" w:ascii="仿宋" w:hAnsi="仿宋" w:eastAsia="仿宋" w:cs="仿宋"/>
                <w:sz w:val="28"/>
                <w:szCs w:val="28"/>
              </w:rPr>
            </w:pPr>
            <w:r>
              <w:rPr>
                <w:rFonts w:hint="eastAsia" w:ascii="仿宋" w:hAnsi="仿宋" w:eastAsia="仿宋" w:cs="仿宋"/>
                <w:spacing w:val="-5"/>
                <w:sz w:val="28"/>
                <w:szCs w:val="28"/>
              </w:rPr>
              <w:t>节能产品认</w:t>
            </w:r>
          </w:p>
          <w:p>
            <w:pPr>
              <w:autoSpaceDE w:val="0"/>
              <w:autoSpaceDN w:val="0"/>
              <w:spacing w:before="22" w:line="223" w:lineRule="auto"/>
              <w:ind w:left="208"/>
              <w:rPr>
                <w:rFonts w:hint="eastAsia" w:ascii="仿宋" w:hAnsi="仿宋" w:eastAsia="仿宋" w:cs="仿宋"/>
                <w:sz w:val="28"/>
                <w:szCs w:val="28"/>
              </w:rPr>
            </w:pPr>
            <w:r>
              <w:rPr>
                <w:rFonts w:hint="eastAsia" w:ascii="仿宋" w:hAnsi="仿宋" w:eastAsia="仿宋" w:cs="仿宋"/>
                <w:spacing w:val="-4"/>
                <w:sz w:val="28"/>
                <w:szCs w:val="28"/>
              </w:rPr>
              <w:t>证证书有效</w:t>
            </w:r>
          </w:p>
          <w:p>
            <w:pPr>
              <w:autoSpaceDE w:val="0"/>
              <w:autoSpaceDN w:val="0"/>
              <w:spacing w:before="21" w:line="201" w:lineRule="auto"/>
              <w:ind w:left="771"/>
              <w:rPr>
                <w:rFonts w:hint="eastAsia" w:ascii="仿宋" w:hAnsi="仿宋" w:eastAsia="仿宋" w:cs="仿宋"/>
                <w:sz w:val="28"/>
                <w:szCs w:val="28"/>
              </w:rPr>
            </w:pPr>
            <w:r>
              <w:rPr>
                <w:rFonts w:hint="eastAsia" w:ascii="仿宋" w:hAnsi="仿宋" w:eastAsia="仿宋" w:cs="仿宋"/>
                <w:sz w:val="28"/>
                <w:szCs w:val="28"/>
              </w:rPr>
              <w:t>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4" w:hRule="atLeast"/>
        </w:trPr>
        <w:tc>
          <w:tcPr>
            <w:tcW w:w="702" w:type="dxa"/>
            <w:noWrap w:val="0"/>
            <w:vAlign w:val="top"/>
          </w:tcPr>
          <w:p>
            <w:pPr>
              <w:autoSpaceDE w:val="0"/>
              <w:autoSpaceDN w:val="0"/>
              <w:rPr>
                <w:rFonts w:hint="eastAsia" w:ascii="仿宋" w:hAnsi="仿宋" w:eastAsia="仿宋" w:cs="仿宋"/>
                <w:sz w:val="21"/>
              </w:rPr>
            </w:pPr>
          </w:p>
        </w:tc>
        <w:tc>
          <w:tcPr>
            <w:tcW w:w="1364" w:type="dxa"/>
            <w:noWrap w:val="0"/>
            <w:vAlign w:val="top"/>
          </w:tcPr>
          <w:p>
            <w:pPr>
              <w:autoSpaceDE w:val="0"/>
              <w:autoSpaceDN w:val="0"/>
              <w:rPr>
                <w:rFonts w:hint="eastAsia" w:ascii="仿宋" w:hAnsi="仿宋" w:eastAsia="仿宋" w:cs="仿宋"/>
                <w:sz w:val="21"/>
              </w:rPr>
            </w:pPr>
          </w:p>
        </w:tc>
        <w:tc>
          <w:tcPr>
            <w:tcW w:w="915" w:type="dxa"/>
            <w:noWrap w:val="0"/>
            <w:vAlign w:val="top"/>
          </w:tcPr>
          <w:p>
            <w:pPr>
              <w:autoSpaceDE w:val="0"/>
              <w:autoSpaceDN w:val="0"/>
              <w:rPr>
                <w:rFonts w:hint="eastAsia" w:ascii="仿宋" w:hAnsi="仿宋" w:eastAsia="仿宋" w:cs="仿宋"/>
                <w:sz w:val="21"/>
              </w:rPr>
            </w:pPr>
          </w:p>
        </w:tc>
        <w:tc>
          <w:tcPr>
            <w:tcW w:w="1064" w:type="dxa"/>
            <w:noWrap w:val="0"/>
            <w:vAlign w:val="top"/>
          </w:tcPr>
          <w:p>
            <w:pPr>
              <w:autoSpaceDE w:val="0"/>
              <w:autoSpaceDN w:val="0"/>
              <w:rPr>
                <w:rFonts w:hint="eastAsia" w:ascii="仿宋" w:hAnsi="仿宋" w:eastAsia="仿宋" w:cs="仿宋"/>
                <w:sz w:val="21"/>
              </w:rPr>
            </w:pPr>
          </w:p>
        </w:tc>
        <w:tc>
          <w:tcPr>
            <w:tcW w:w="1274" w:type="dxa"/>
            <w:noWrap w:val="0"/>
            <w:vAlign w:val="top"/>
          </w:tcPr>
          <w:p>
            <w:pPr>
              <w:autoSpaceDE w:val="0"/>
              <w:autoSpaceDN w:val="0"/>
              <w:rPr>
                <w:rFonts w:hint="eastAsia" w:ascii="仿宋" w:hAnsi="仿宋" w:eastAsia="仿宋" w:cs="仿宋"/>
                <w:sz w:val="21"/>
              </w:rPr>
            </w:pPr>
          </w:p>
        </w:tc>
        <w:tc>
          <w:tcPr>
            <w:tcW w:w="1859" w:type="dxa"/>
            <w:noWrap w:val="0"/>
            <w:vAlign w:val="top"/>
          </w:tcPr>
          <w:p>
            <w:pPr>
              <w:autoSpaceDE w:val="0"/>
              <w:autoSpaceDN w:val="0"/>
              <w:rPr>
                <w:rFonts w:hint="eastAsia" w:ascii="仿宋" w:hAnsi="仿宋" w:eastAsia="仿宋" w:cs="仿宋"/>
                <w:sz w:val="21"/>
              </w:rPr>
            </w:pPr>
          </w:p>
        </w:tc>
        <w:tc>
          <w:tcPr>
            <w:tcW w:w="1789" w:type="dxa"/>
            <w:noWrap w:val="0"/>
            <w:vAlign w:val="top"/>
          </w:tcPr>
          <w:p>
            <w:pPr>
              <w:autoSpaceDE w:val="0"/>
              <w:autoSpaceDN w:val="0"/>
              <w:rPr>
                <w:rFonts w:hint="eastAsia" w:ascii="仿宋" w:hAnsi="仿宋" w:eastAsia="仿宋" w:cs="仿宋"/>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4" w:hRule="atLeast"/>
        </w:trPr>
        <w:tc>
          <w:tcPr>
            <w:tcW w:w="702" w:type="dxa"/>
            <w:noWrap w:val="0"/>
            <w:vAlign w:val="top"/>
          </w:tcPr>
          <w:p>
            <w:pPr>
              <w:autoSpaceDE w:val="0"/>
              <w:autoSpaceDN w:val="0"/>
              <w:rPr>
                <w:rFonts w:hint="eastAsia" w:ascii="仿宋" w:hAnsi="仿宋" w:eastAsia="仿宋" w:cs="仿宋"/>
                <w:sz w:val="21"/>
              </w:rPr>
            </w:pPr>
          </w:p>
        </w:tc>
        <w:tc>
          <w:tcPr>
            <w:tcW w:w="1364" w:type="dxa"/>
            <w:noWrap w:val="0"/>
            <w:vAlign w:val="top"/>
          </w:tcPr>
          <w:p>
            <w:pPr>
              <w:autoSpaceDE w:val="0"/>
              <w:autoSpaceDN w:val="0"/>
              <w:rPr>
                <w:rFonts w:hint="eastAsia" w:ascii="仿宋" w:hAnsi="仿宋" w:eastAsia="仿宋" w:cs="仿宋"/>
                <w:sz w:val="21"/>
              </w:rPr>
            </w:pPr>
          </w:p>
        </w:tc>
        <w:tc>
          <w:tcPr>
            <w:tcW w:w="915" w:type="dxa"/>
            <w:noWrap w:val="0"/>
            <w:vAlign w:val="top"/>
          </w:tcPr>
          <w:p>
            <w:pPr>
              <w:autoSpaceDE w:val="0"/>
              <w:autoSpaceDN w:val="0"/>
              <w:rPr>
                <w:rFonts w:hint="eastAsia" w:ascii="仿宋" w:hAnsi="仿宋" w:eastAsia="仿宋" w:cs="仿宋"/>
                <w:sz w:val="21"/>
              </w:rPr>
            </w:pPr>
          </w:p>
        </w:tc>
        <w:tc>
          <w:tcPr>
            <w:tcW w:w="1064" w:type="dxa"/>
            <w:noWrap w:val="0"/>
            <w:vAlign w:val="top"/>
          </w:tcPr>
          <w:p>
            <w:pPr>
              <w:autoSpaceDE w:val="0"/>
              <w:autoSpaceDN w:val="0"/>
              <w:rPr>
                <w:rFonts w:hint="eastAsia" w:ascii="仿宋" w:hAnsi="仿宋" w:eastAsia="仿宋" w:cs="仿宋"/>
                <w:sz w:val="21"/>
              </w:rPr>
            </w:pPr>
          </w:p>
        </w:tc>
        <w:tc>
          <w:tcPr>
            <w:tcW w:w="1274" w:type="dxa"/>
            <w:noWrap w:val="0"/>
            <w:vAlign w:val="top"/>
          </w:tcPr>
          <w:p>
            <w:pPr>
              <w:autoSpaceDE w:val="0"/>
              <w:autoSpaceDN w:val="0"/>
              <w:rPr>
                <w:rFonts w:hint="eastAsia" w:ascii="仿宋" w:hAnsi="仿宋" w:eastAsia="仿宋" w:cs="仿宋"/>
                <w:sz w:val="21"/>
              </w:rPr>
            </w:pPr>
          </w:p>
        </w:tc>
        <w:tc>
          <w:tcPr>
            <w:tcW w:w="1859" w:type="dxa"/>
            <w:noWrap w:val="0"/>
            <w:vAlign w:val="top"/>
          </w:tcPr>
          <w:p>
            <w:pPr>
              <w:autoSpaceDE w:val="0"/>
              <w:autoSpaceDN w:val="0"/>
              <w:rPr>
                <w:rFonts w:hint="eastAsia" w:ascii="仿宋" w:hAnsi="仿宋" w:eastAsia="仿宋" w:cs="仿宋"/>
                <w:sz w:val="21"/>
              </w:rPr>
            </w:pPr>
          </w:p>
        </w:tc>
        <w:tc>
          <w:tcPr>
            <w:tcW w:w="1789" w:type="dxa"/>
            <w:noWrap w:val="0"/>
            <w:vAlign w:val="top"/>
          </w:tcPr>
          <w:p>
            <w:pPr>
              <w:autoSpaceDE w:val="0"/>
              <w:autoSpaceDN w:val="0"/>
              <w:rPr>
                <w:rFonts w:hint="eastAsia" w:ascii="仿宋" w:hAnsi="仿宋" w:eastAsia="仿宋" w:cs="仿宋"/>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4" w:hRule="atLeast"/>
        </w:trPr>
        <w:tc>
          <w:tcPr>
            <w:tcW w:w="702" w:type="dxa"/>
            <w:noWrap w:val="0"/>
            <w:vAlign w:val="top"/>
          </w:tcPr>
          <w:p>
            <w:pPr>
              <w:autoSpaceDE w:val="0"/>
              <w:autoSpaceDN w:val="0"/>
              <w:rPr>
                <w:rFonts w:hint="eastAsia" w:ascii="仿宋" w:hAnsi="仿宋" w:eastAsia="仿宋" w:cs="仿宋"/>
                <w:sz w:val="21"/>
              </w:rPr>
            </w:pPr>
          </w:p>
        </w:tc>
        <w:tc>
          <w:tcPr>
            <w:tcW w:w="1364" w:type="dxa"/>
            <w:noWrap w:val="0"/>
            <w:vAlign w:val="top"/>
          </w:tcPr>
          <w:p>
            <w:pPr>
              <w:autoSpaceDE w:val="0"/>
              <w:autoSpaceDN w:val="0"/>
              <w:rPr>
                <w:rFonts w:hint="eastAsia" w:ascii="仿宋" w:hAnsi="仿宋" w:eastAsia="仿宋" w:cs="仿宋"/>
                <w:sz w:val="21"/>
              </w:rPr>
            </w:pPr>
          </w:p>
        </w:tc>
        <w:tc>
          <w:tcPr>
            <w:tcW w:w="915" w:type="dxa"/>
            <w:noWrap w:val="0"/>
            <w:vAlign w:val="top"/>
          </w:tcPr>
          <w:p>
            <w:pPr>
              <w:autoSpaceDE w:val="0"/>
              <w:autoSpaceDN w:val="0"/>
              <w:rPr>
                <w:rFonts w:hint="eastAsia" w:ascii="仿宋" w:hAnsi="仿宋" w:eastAsia="仿宋" w:cs="仿宋"/>
                <w:sz w:val="21"/>
              </w:rPr>
            </w:pPr>
          </w:p>
        </w:tc>
        <w:tc>
          <w:tcPr>
            <w:tcW w:w="1064" w:type="dxa"/>
            <w:noWrap w:val="0"/>
            <w:vAlign w:val="top"/>
          </w:tcPr>
          <w:p>
            <w:pPr>
              <w:autoSpaceDE w:val="0"/>
              <w:autoSpaceDN w:val="0"/>
              <w:rPr>
                <w:rFonts w:hint="eastAsia" w:ascii="仿宋" w:hAnsi="仿宋" w:eastAsia="仿宋" w:cs="仿宋"/>
                <w:sz w:val="21"/>
              </w:rPr>
            </w:pPr>
          </w:p>
        </w:tc>
        <w:tc>
          <w:tcPr>
            <w:tcW w:w="1274" w:type="dxa"/>
            <w:noWrap w:val="0"/>
            <w:vAlign w:val="top"/>
          </w:tcPr>
          <w:p>
            <w:pPr>
              <w:autoSpaceDE w:val="0"/>
              <w:autoSpaceDN w:val="0"/>
              <w:rPr>
                <w:rFonts w:hint="eastAsia" w:ascii="仿宋" w:hAnsi="仿宋" w:eastAsia="仿宋" w:cs="仿宋"/>
                <w:sz w:val="21"/>
              </w:rPr>
            </w:pPr>
          </w:p>
        </w:tc>
        <w:tc>
          <w:tcPr>
            <w:tcW w:w="1859" w:type="dxa"/>
            <w:noWrap w:val="0"/>
            <w:vAlign w:val="top"/>
          </w:tcPr>
          <w:p>
            <w:pPr>
              <w:autoSpaceDE w:val="0"/>
              <w:autoSpaceDN w:val="0"/>
              <w:rPr>
                <w:rFonts w:hint="eastAsia" w:ascii="仿宋" w:hAnsi="仿宋" w:eastAsia="仿宋" w:cs="仿宋"/>
                <w:sz w:val="21"/>
              </w:rPr>
            </w:pPr>
          </w:p>
        </w:tc>
        <w:tc>
          <w:tcPr>
            <w:tcW w:w="1789" w:type="dxa"/>
            <w:noWrap w:val="0"/>
            <w:vAlign w:val="top"/>
          </w:tcPr>
          <w:p>
            <w:pPr>
              <w:autoSpaceDE w:val="0"/>
              <w:autoSpaceDN w:val="0"/>
              <w:rPr>
                <w:rFonts w:hint="eastAsia" w:ascii="仿宋" w:hAnsi="仿宋" w:eastAsia="仿宋" w:cs="仿宋"/>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5" w:hRule="atLeast"/>
        </w:trPr>
        <w:tc>
          <w:tcPr>
            <w:tcW w:w="702" w:type="dxa"/>
            <w:noWrap w:val="0"/>
            <w:vAlign w:val="top"/>
          </w:tcPr>
          <w:p>
            <w:pPr>
              <w:autoSpaceDE w:val="0"/>
              <w:autoSpaceDN w:val="0"/>
              <w:rPr>
                <w:rFonts w:hint="eastAsia" w:ascii="仿宋" w:hAnsi="仿宋" w:eastAsia="仿宋" w:cs="仿宋"/>
                <w:sz w:val="21"/>
              </w:rPr>
            </w:pPr>
          </w:p>
        </w:tc>
        <w:tc>
          <w:tcPr>
            <w:tcW w:w="1364" w:type="dxa"/>
            <w:noWrap w:val="0"/>
            <w:vAlign w:val="top"/>
          </w:tcPr>
          <w:p>
            <w:pPr>
              <w:autoSpaceDE w:val="0"/>
              <w:autoSpaceDN w:val="0"/>
              <w:rPr>
                <w:rFonts w:hint="eastAsia" w:ascii="仿宋" w:hAnsi="仿宋" w:eastAsia="仿宋" w:cs="仿宋"/>
                <w:sz w:val="21"/>
              </w:rPr>
            </w:pPr>
          </w:p>
        </w:tc>
        <w:tc>
          <w:tcPr>
            <w:tcW w:w="915" w:type="dxa"/>
            <w:noWrap w:val="0"/>
            <w:vAlign w:val="top"/>
          </w:tcPr>
          <w:p>
            <w:pPr>
              <w:autoSpaceDE w:val="0"/>
              <w:autoSpaceDN w:val="0"/>
              <w:rPr>
                <w:rFonts w:hint="eastAsia" w:ascii="仿宋" w:hAnsi="仿宋" w:eastAsia="仿宋" w:cs="仿宋"/>
                <w:sz w:val="21"/>
              </w:rPr>
            </w:pPr>
          </w:p>
        </w:tc>
        <w:tc>
          <w:tcPr>
            <w:tcW w:w="1064" w:type="dxa"/>
            <w:noWrap w:val="0"/>
            <w:vAlign w:val="top"/>
          </w:tcPr>
          <w:p>
            <w:pPr>
              <w:autoSpaceDE w:val="0"/>
              <w:autoSpaceDN w:val="0"/>
              <w:rPr>
                <w:rFonts w:hint="eastAsia" w:ascii="仿宋" w:hAnsi="仿宋" w:eastAsia="仿宋" w:cs="仿宋"/>
                <w:sz w:val="21"/>
              </w:rPr>
            </w:pPr>
          </w:p>
        </w:tc>
        <w:tc>
          <w:tcPr>
            <w:tcW w:w="1274" w:type="dxa"/>
            <w:noWrap w:val="0"/>
            <w:vAlign w:val="top"/>
          </w:tcPr>
          <w:p>
            <w:pPr>
              <w:autoSpaceDE w:val="0"/>
              <w:autoSpaceDN w:val="0"/>
              <w:rPr>
                <w:rFonts w:hint="eastAsia" w:ascii="仿宋" w:hAnsi="仿宋" w:eastAsia="仿宋" w:cs="仿宋"/>
                <w:sz w:val="21"/>
              </w:rPr>
            </w:pPr>
          </w:p>
        </w:tc>
        <w:tc>
          <w:tcPr>
            <w:tcW w:w="1859" w:type="dxa"/>
            <w:noWrap w:val="0"/>
            <w:vAlign w:val="top"/>
          </w:tcPr>
          <w:p>
            <w:pPr>
              <w:autoSpaceDE w:val="0"/>
              <w:autoSpaceDN w:val="0"/>
              <w:rPr>
                <w:rFonts w:hint="eastAsia" w:ascii="仿宋" w:hAnsi="仿宋" w:eastAsia="仿宋" w:cs="仿宋"/>
                <w:sz w:val="21"/>
              </w:rPr>
            </w:pPr>
          </w:p>
        </w:tc>
        <w:tc>
          <w:tcPr>
            <w:tcW w:w="1789" w:type="dxa"/>
            <w:noWrap w:val="0"/>
            <w:vAlign w:val="top"/>
          </w:tcPr>
          <w:p>
            <w:pPr>
              <w:autoSpaceDE w:val="0"/>
              <w:autoSpaceDN w:val="0"/>
              <w:rPr>
                <w:rFonts w:hint="eastAsia" w:ascii="仿宋" w:hAnsi="仿宋" w:eastAsia="仿宋" w:cs="仿宋"/>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9" w:hRule="atLeast"/>
        </w:trPr>
        <w:tc>
          <w:tcPr>
            <w:tcW w:w="702" w:type="dxa"/>
            <w:noWrap w:val="0"/>
            <w:vAlign w:val="top"/>
          </w:tcPr>
          <w:p>
            <w:pPr>
              <w:autoSpaceDE w:val="0"/>
              <w:autoSpaceDN w:val="0"/>
              <w:rPr>
                <w:rFonts w:hint="eastAsia" w:ascii="仿宋" w:hAnsi="仿宋" w:eastAsia="仿宋" w:cs="仿宋"/>
                <w:sz w:val="21"/>
              </w:rPr>
            </w:pPr>
          </w:p>
        </w:tc>
        <w:tc>
          <w:tcPr>
            <w:tcW w:w="1364" w:type="dxa"/>
            <w:noWrap w:val="0"/>
            <w:vAlign w:val="top"/>
          </w:tcPr>
          <w:p>
            <w:pPr>
              <w:autoSpaceDE w:val="0"/>
              <w:autoSpaceDN w:val="0"/>
              <w:rPr>
                <w:rFonts w:hint="eastAsia" w:ascii="仿宋" w:hAnsi="仿宋" w:eastAsia="仿宋" w:cs="仿宋"/>
                <w:sz w:val="21"/>
              </w:rPr>
            </w:pPr>
          </w:p>
        </w:tc>
        <w:tc>
          <w:tcPr>
            <w:tcW w:w="915" w:type="dxa"/>
            <w:noWrap w:val="0"/>
            <w:vAlign w:val="top"/>
          </w:tcPr>
          <w:p>
            <w:pPr>
              <w:autoSpaceDE w:val="0"/>
              <w:autoSpaceDN w:val="0"/>
              <w:rPr>
                <w:rFonts w:hint="eastAsia" w:ascii="仿宋" w:hAnsi="仿宋" w:eastAsia="仿宋" w:cs="仿宋"/>
                <w:sz w:val="21"/>
              </w:rPr>
            </w:pPr>
          </w:p>
        </w:tc>
        <w:tc>
          <w:tcPr>
            <w:tcW w:w="1064" w:type="dxa"/>
            <w:noWrap w:val="0"/>
            <w:vAlign w:val="top"/>
          </w:tcPr>
          <w:p>
            <w:pPr>
              <w:autoSpaceDE w:val="0"/>
              <w:autoSpaceDN w:val="0"/>
              <w:rPr>
                <w:rFonts w:hint="eastAsia" w:ascii="仿宋" w:hAnsi="仿宋" w:eastAsia="仿宋" w:cs="仿宋"/>
                <w:sz w:val="21"/>
              </w:rPr>
            </w:pPr>
          </w:p>
        </w:tc>
        <w:tc>
          <w:tcPr>
            <w:tcW w:w="1274" w:type="dxa"/>
            <w:noWrap w:val="0"/>
            <w:vAlign w:val="top"/>
          </w:tcPr>
          <w:p>
            <w:pPr>
              <w:autoSpaceDE w:val="0"/>
              <w:autoSpaceDN w:val="0"/>
              <w:rPr>
                <w:rFonts w:hint="eastAsia" w:ascii="仿宋" w:hAnsi="仿宋" w:eastAsia="仿宋" w:cs="仿宋"/>
                <w:sz w:val="21"/>
              </w:rPr>
            </w:pPr>
          </w:p>
        </w:tc>
        <w:tc>
          <w:tcPr>
            <w:tcW w:w="1859" w:type="dxa"/>
            <w:noWrap w:val="0"/>
            <w:vAlign w:val="top"/>
          </w:tcPr>
          <w:p>
            <w:pPr>
              <w:autoSpaceDE w:val="0"/>
              <w:autoSpaceDN w:val="0"/>
              <w:rPr>
                <w:rFonts w:hint="eastAsia" w:ascii="仿宋" w:hAnsi="仿宋" w:eastAsia="仿宋" w:cs="仿宋"/>
                <w:sz w:val="21"/>
              </w:rPr>
            </w:pPr>
          </w:p>
        </w:tc>
        <w:tc>
          <w:tcPr>
            <w:tcW w:w="1789" w:type="dxa"/>
            <w:noWrap w:val="0"/>
            <w:vAlign w:val="top"/>
          </w:tcPr>
          <w:p>
            <w:pPr>
              <w:autoSpaceDE w:val="0"/>
              <w:autoSpaceDN w:val="0"/>
              <w:rPr>
                <w:rFonts w:hint="eastAsia" w:ascii="仿宋" w:hAnsi="仿宋" w:eastAsia="仿宋" w:cs="仿宋"/>
                <w:sz w:val="21"/>
              </w:rPr>
            </w:pPr>
          </w:p>
        </w:tc>
      </w:tr>
    </w:tbl>
    <w:p>
      <w:pPr>
        <w:pStyle w:val="8"/>
        <w:spacing w:before="207" w:line="561" w:lineRule="exact"/>
        <w:jc w:val="right"/>
        <w:rPr>
          <w:rFonts w:hint="eastAsia" w:ascii="仿宋" w:hAnsi="仿宋" w:eastAsia="仿宋" w:cs="仿宋"/>
          <w:spacing w:val="-4"/>
          <w:position w:val="21"/>
          <w:sz w:val="28"/>
          <w:szCs w:val="28"/>
        </w:rPr>
      </w:pPr>
      <w:r>
        <w:rPr>
          <w:rFonts w:hint="eastAsia" w:ascii="仿宋" w:hAnsi="仿宋" w:eastAsia="仿宋" w:cs="仿宋"/>
          <w:spacing w:val="-4"/>
          <w:position w:val="21"/>
          <w:sz w:val="28"/>
          <w:szCs w:val="28"/>
        </w:rPr>
        <w:t>注 1：政府强制采购节能产品依据财政部、发展改革委发布的《节能</w:t>
      </w:r>
    </w:p>
    <w:p>
      <w:pPr>
        <w:pStyle w:val="8"/>
        <w:spacing w:before="207" w:line="561" w:lineRule="exact"/>
        <w:jc w:val="both"/>
        <w:rPr>
          <w:rFonts w:hint="eastAsia" w:ascii="仿宋" w:hAnsi="仿宋" w:eastAsia="仿宋" w:cs="仿宋"/>
          <w:spacing w:val="-4"/>
          <w:position w:val="21"/>
          <w:sz w:val="28"/>
          <w:szCs w:val="28"/>
        </w:rPr>
      </w:pPr>
      <w:r>
        <w:rPr>
          <w:rFonts w:hint="eastAsia" w:ascii="仿宋" w:hAnsi="仿宋" w:eastAsia="仿宋" w:cs="仿宋"/>
          <w:spacing w:val="-4"/>
          <w:position w:val="21"/>
          <w:sz w:val="28"/>
          <w:szCs w:val="28"/>
        </w:rPr>
        <w:t>产品政府采购品目清单》《财库（2019）19 号》中带“★ ”项确定；</w:t>
      </w:r>
    </w:p>
    <w:p>
      <w:pPr>
        <w:pStyle w:val="8"/>
        <w:spacing w:before="207" w:line="561" w:lineRule="exact"/>
        <w:jc w:val="center"/>
        <w:rPr>
          <w:rFonts w:hint="eastAsia" w:ascii="仿宋" w:hAnsi="仿宋" w:eastAsia="仿宋" w:cs="仿宋"/>
          <w:spacing w:val="-4"/>
          <w:position w:val="21"/>
          <w:sz w:val="28"/>
          <w:szCs w:val="28"/>
        </w:rPr>
      </w:pPr>
      <w:r>
        <w:rPr>
          <w:rFonts w:hint="eastAsia" w:ascii="仿宋" w:hAnsi="仿宋" w:eastAsia="仿宋" w:cs="仿宋"/>
          <w:spacing w:val="-4"/>
          <w:position w:val="21"/>
          <w:sz w:val="28"/>
          <w:szCs w:val="28"/>
        </w:rPr>
        <w:t>注 2：投标</w:t>
      </w:r>
      <w:r>
        <w:rPr>
          <w:rFonts w:hint="eastAsia" w:ascii="仿宋" w:hAnsi="仿宋" w:eastAsia="仿宋" w:cs="仿宋"/>
          <w:spacing w:val="-4"/>
          <w:position w:val="21"/>
          <w:sz w:val="28"/>
          <w:szCs w:val="28"/>
          <w:lang w:val="en-US" w:eastAsia="zh-CN"/>
        </w:rPr>
        <w:t>人</w:t>
      </w:r>
      <w:r>
        <w:rPr>
          <w:rFonts w:hint="eastAsia" w:ascii="仿宋" w:hAnsi="仿宋" w:eastAsia="仿宋" w:cs="仿宋"/>
          <w:spacing w:val="-4"/>
          <w:position w:val="21"/>
          <w:sz w:val="28"/>
          <w:szCs w:val="28"/>
        </w:rPr>
        <w:t>应根据招标文件中政府强制采购节能产品项选择节</w:t>
      </w:r>
    </w:p>
    <w:p>
      <w:pPr>
        <w:pStyle w:val="8"/>
        <w:spacing w:before="207" w:line="561" w:lineRule="exact"/>
        <w:jc w:val="both"/>
        <w:rPr>
          <w:rFonts w:hint="eastAsia" w:ascii="仿宋" w:hAnsi="仿宋" w:eastAsia="仿宋" w:cs="仿宋"/>
          <w:spacing w:val="-4"/>
          <w:position w:val="21"/>
          <w:sz w:val="28"/>
          <w:szCs w:val="28"/>
        </w:rPr>
      </w:pPr>
      <w:r>
        <w:rPr>
          <w:rFonts w:hint="eastAsia" w:ascii="仿宋" w:hAnsi="仿宋" w:eastAsia="仿宋" w:cs="仿宋"/>
          <w:spacing w:val="-4"/>
          <w:position w:val="21"/>
          <w:sz w:val="28"/>
          <w:szCs w:val="28"/>
        </w:rPr>
        <w:t>能产品进行投标，招标文件中未要求的无须填写；</w:t>
      </w:r>
    </w:p>
    <w:p>
      <w:pPr>
        <w:pStyle w:val="8"/>
        <w:spacing w:before="207" w:line="561" w:lineRule="exact"/>
        <w:jc w:val="center"/>
        <w:rPr>
          <w:rFonts w:hint="eastAsia" w:ascii="仿宋" w:hAnsi="仿宋" w:eastAsia="仿宋" w:cs="仿宋"/>
          <w:spacing w:val="-4"/>
          <w:position w:val="21"/>
          <w:sz w:val="28"/>
          <w:szCs w:val="28"/>
        </w:rPr>
      </w:pPr>
      <w:r>
        <w:rPr>
          <w:rFonts w:hint="eastAsia" w:ascii="仿宋" w:hAnsi="仿宋" w:eastAsia="仿宋" w:cs="仿宋"/>
          <w:spacing w:val="-4"/>
          <w:position w:val="21"/>
          <w:sz w:val="28"/>
          <w:szCs w:val="28"/>
        </w:rPr>
        <w:t>注 3：投标</w:t>
      </w:r>
      <w:r>
        <w:rPr>
          <w:rFonts w:hint="eastAsia" w:ascii="仿宋" w:hAnsi="仿宋" w:eastAsia="仿宋" w:cs="仿宋"/>
          <w:spacing w:val="-4"/>
          <w:position w:val="21"/>
          <w:sz w:val="28"/>
          <w:szCs w:val="28"/>
          <w:lang w:val="en-US" w:eastAsia="zh-CN"/>
        </w:rPr>
        <w:t>人</w:t>
      </w:r>
      <w:r>
        <w:rPr>
          <w:rFonts w:hint="eastAsia" w:ascii="仿宋" w:hAnsi="仿宋" w:eastAsia="仿宋" w:cs="仿宋"/>
          <w:spacing w:val="-4"/>
          <w:position w:val="21"/>
          <w:sz w:val="28"/>
          <w:szCs w:val="28"/>
        </w:rPr>
        <w:t>须在本表附件中上传国家节能产品认证证书扫描件</w:t>
      </w:r>
    </w:p>
    <w:p>
      <w:pPr>
        <w:pStyle w:val="8"/>
        <w:spacing w:before="207" w:line="561" w:lineRule="exact"/>
        <w:jc w:val="right"/>
        <w:rPr>
          <w:rFonts w:hint="eastAsia" w:ascii="仿宋" w:hAnsi="仿宋" w:eastAsia="仿宋" w:cs="仿宋"/>
          <w:spacing w:val="-4"/>
          <w:position w:val="21"/>
          <w:sz w:val="28"/>
          <w:szCs w:val="28"/>
        </w:rPr>
      </w:pPr>
      <w:r>
        <w:rPr>
          <w:rFonts w:hint="eastAsia" w:ascii="仿宋" w:hAnsi="仿宋" w:eastAsia="仿宋" w:cs="仿宋"/>
          <w:spacing w:val="-4"/>
          <w:position w:val="21"/>
          <w:sz w:val="28"/>
          <w:szCs w:val="28"/>
        </w:rPr>
        <w:t>并电子签章，同时按以上要求填写政府强制采购节能产品明细表。</w:t>
      </w:r>
    </w:p>
    <w:p>
      <w:pPr>
        <w:spacing w:line="219" w:lineRule="auto"/>
        <w:rPr>
          <w:rFonts w:hint="eastAsia" w:ascii="仿宋" w:hAnsi="仿宋" w:eastAsia="仿宋" w:cs="仿宋"/>
          <w:sz w:val="28"/>
          <w:szCs w:val="28"/>
        </w:rPr>
        <w:sectPr>
          <w:footerReference r:id="rId25" w:type="default"/>
          <w:pgSz w:w="11906" w:h="16838"/>
          <w:pgMar w:top="1417" w:right="1417" w:bottom="1417" w:left="1417" w:header="850" w:footer="992" w:gutter="0"/>
          <w:pgBorders>
            <w:top w:val="none" w:sz="0" w:space="0"/>
            <w:left w:val="none" w:sz="0" w:space="0"/>
            <w:bottom w:val="none" w:sz="0" w:space="0"/>
            <w:right w:val="none" w:sz="0" w:space="0"/>
          </w:pgBorders>
          <w:pgNumType w:fmt="decimal"/>
          <w:cols w:space="0" w:num="1"/>
          <w:rtlGutter w:val="0"/>
          <w:docGrid w:type="linesAndChars" w:linePitch="326" w:charSpace="1228"/>
        </w:sectPr>
      </w:pPr>
    </w:p>
    <w:p>
      <w:pPr>
        <w:spacing w:before="159" w:line="223" w:lineRule="auto"/>
        <w:rPr>
          <w:rFonts w:hint="eastAsia" w:ascii="仿宋" w:hAnsi="仿宋" w:eastAsia="仿宋" w:cs="仿宋"/>
          <w:sz w:val="28"/>
          <w:szCs w:val="28"/>
        </w:rPr>
      </w:pPr>
      <w:r>
        <w:rPr>
          <w:rFonts w:hint="eastAsia" w:ascii="仿宋" w:hAnsi="仿宋" w:eastAsia="仿宋" w:cs="仿宋"/>
          <w:b/>
          <w:bCs/>
          <w:spacing w:val="-13"/>
          <w:sz w:val="28"/>
          <w:szCs w:val="28"/>
        </w:rPr>
        <w:t>附件：</w:t>
      </w:r>
    </w:p>
    <w:p>
      <w:pPr>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br w:type="page"/>
      </w:r>
    </w:p>
    <w:p>
      <w:pPr>
        <w:keepNext w:val="0"/>
        <w:keepLines w:val="0"/>
        <w:widowControl/>
        <w:suppressLineNumbers w:val="0"/>
        <w:jc w:val="center"/>
        <w:rPr>
          <w:rFonts w:ascii="Calibri" w:hAnsi="Calibri" w:eastAsia="宋体" w:cs="Times New Roman"/>
          <w:sz w:val="28"/>
          <w:szCs w:val="28"/>
        </w:rPr>
      </w:pPr>
      <w:r>
        <w:rPr>
          <w:rFonts w:hint="eastAsia" w:ascii="仿宋" w:hAnsi="仿宋" w:eastAsia="仿宋" w:cs="仿宋"/>
          <w:b/>
          <w:bCs/>
          <w:color w:val="000000"/>
          <w:kern w:val="0"/>
          <w:sz w:val="28"/>
          <w:szCs w:val="28"/>
          <w:lang w:val="en-US" w:eastAsia="zh-CN" w:bidi="ar"/>
        </w:rPr>
        <w:t>5、</w:t>
      </w:r>
      <w:r>
        <w:rPr>
          <w:rFonts w:ascii="仿宋" w:hAnsi="仿宋" w:eastAsia="仿宋" w:cs="仿宋"/>
          <w:b/>
          <w:bCs/>
          <w:color w:val="000000"/>
          <w:kern w:val="0"/>
          <w:sz w:val="28"/>
          <w:szCs w:val="28"/>
          <w:lang w:val="en-US" w:eastAsia="zh-CN" w:bidi="ar"/>
        </w:rPr>
        <w:t>关于符合本国产品标准的声明函</w:t>
      </w:r>
    </w:p>
    <w:p>
      <w:pPr>
        <w:keepNext w:val="0"/>
        <w:keepLines w:val="0"/>
        <w:pageBreakBefore w:val="0"/>
        <w:widowControl/>
        <w:suppressLineNumbers w:val="0"/>
        <w:kinsoku/>
        <w:wordWrap/>
        <w:overflowPunct/>
        <w:topLinePunct w:val="0"/>
        <w:autoSpaceDE/>
        <w:autoSpaceDN/>
        <w:bidi w:val="0"/>
        <w:adjustRightInd/>
        <w:snapToGrid/>
        <w:ind w:firstLine="570" w:firstLineChars="200"/>
        <w:jc w:val="left"/>
        <w:textAlignment w:val="auto"/>
        <w:rPr>
          <w:rFonts w:ascii="Calibri" w:hAnsi="Calibri" w:eastAsia="宋体" w:cs="Times New Roman"/>
          <w:sz w:val="28"/>
          <w:szCs w:val="28"/>
        </w:rPr>
      </w:pPr>
      <w:r>
        <w:rPr>
          <w:rFonts w:hint="eastAsia" w:ascii="仿宋" w:hAnsi="仿宋" w:eastAsia="仿宋" w:cs="仿宋"/>
          <w:color w:val="000000"/>
          <w:kern w:val="0"/>
          <w:sz w:val="28"/>
          <w:szCs w:val="28"/>
          <w:lang w:val="en-US" w:eastAsia="zh-CN" w:bidi="ar"/>
        </w:rPr>
        <w:t>本公司（单位）郑重声明，根据《国务院办公厅关于在政府采购中实施本国产品标准及相关政策的通知》（国办发〔2025〕34号）的规定，本公司（单位）提供的以下产品属于本国产品。具体情况如下：</w:t>
      </w:r>
    </w:p>
    <w:p>
      <w:pPr>
        <w:keepNext w:val="0"/>
        <w:keepLines w:val="0"/>
        <w:pageBreakBefore w:val="0"/>
        <w:widowControl/>
        <w:suppressLineNumbers w:val="0"/>
        <w:kinsoku/>
        <w:wordWrap/>
        <w:overflowPunct/>
        <w:topLinePunct w:val="0"/>
        <w:autoSpaceDE/>
        <w:autoSpaceDN/>
        <w:bidi w:val="0"/>
        <w:adjustRightInd/>
        <w:snapToGrid/>
        <w:ind w:firstLine="570" w:firstLineChars="200"/>
        <w:jc w:val="left"/>
        <w:textAlignment w:val="auto"/>
        <w:rPr>
          <w:rFonts w:ascii="Calibri" w:hAnsi="Calibri" w:eastAsia="宋体" w:cs="Times New Roman"/>
          <w:sz w:val="28"/>
          <w:szCs w:val="28"/>
        </w:rPr>
      </w:pPr>
      <w:r>
        <w:rPr>
          <w:rFonts w:hint="eastAsia" w:ascii="仿宋" w:hAnsi="仿宋" w:eastAsia="仿宋" w:cs="仿宋"/>
          <w:color w:val="000000"/>
          <w:kern w:val="0"/>
          <w:sz w:val="28"/>
          <w:szCs w:val="28"/>
          <w:lang w:val="en-US" w:eastAsia="zh-CN" w:bidi="ar"/>
        </w:rPr>
        <w:t>1.（产品名称1）1，生产厂为（厂名）2，厂址为（生产厂址）。（产品名称1）的中国境内生产的组件成本占比≥（规定比例）3。（产品名称1）的（关键组件）4在中国境内生产。（产品名称1）的（关键工序）5在中国境内完成。</w:t>
      </w:r>
    </w:p>
    <w:p>
      <w:pPr>
        <w:keepNext w:val="0"/>
        <w:keepLines w:val="0"/>
        <w:pageBreakBefore w:val="0"/>
        <w:widowControl/>
        <w:suppressLineNumbers w:val="0"/>
        <w:kinsoku/>
        <w:wordWrap/>
        <w:overflowPunct/>
        <w:topLinePunct w:val="0"/>
        <w:autoSpaceDE/>
        <w:autoSpaceDN/>
        <w:bidi w:val="0"/>
        <w:adjustRightInd/>
        <w:snapToGrid/>
        <w:ind w:firstLine="570" w:firstLineChars="200"/>
        <w:jc w:val="left"/>
        <w:textAlignment w:val="auto"/>
        <w:rPr>
          <w:rFonts w:ascii="Calibri" w:hAnsi="Calibri" w:eastAsia="宋体" w:cs="Times New Roman"/>
          <w:sz w:val="28"/>
          <w:szCs w:val="28"/>
        </w:rPr>
      </w:pPr>
      <w:r>
        <w:rPr>
          <w:rFonts w:hint="eastAsia" w:ascii="仿宋" w:hAnsi="仿宋" w:eastAsia="仿宋" w:cs="仿宋"/>
          <w:color w:val="000000"/>
          <w:kern w:val="0"/>
          <w:sz w:val="28"/>
          <w:szCs w:val="28"/>
          <w:lang w:val="en-US" w:eastAsia="zh-CN" w:bidi="ar"/>
        </w:rPr>
        <w:t>2.（产品名称2），生产厂为（厂名），厂址为（生产厂址）。（产品名称2）的中国境内生产的组件成本占比≥（规定比例）。（产品名称2）的（关键组件）在中国境内生产。（产品名称2）的（关键工序）在中国境内完成。</w:t>
      </w:r>
    </w:p>
    <w:p>
      <w:pPr>
        <w:keepNext w:val="0"/>
        <w:keepLines w:val="0"/>
        <w:pageBreakBefore w:val="0"/>
        <w:widowControl/>
        <w:suppressLineNumbers w:val="0"/>
        <w:kinsoku/>
        <w:wordWrap/>
        <w:overflowPunct/>
        <w:topLinePunct w:val="0"/>
        <w:autoSpaceDE/>
        <w:autoSpaceDN/>
        <w:bidi w:val="0"/>
        <w:adjustRightInd/>
        <w:snapToGrid/>
        <w:ind w:firstLine="570" w:firstLineChars="200"/>
        <w:jc w:val="left"/>
        <w:textAlignment w:val="auto"/>
        <w:rPr>
          <w:rFonts w:ascii="Calibri" w:hAnsi="Calibri" w:eastAsia="宋体" w:cs="Times New Roman"/>
          <w:sz w:val="28"/>
          <w:szCs w:val="28"/>
        </w:rPr>
      </w:pPr>
      <w:r>
        <w:rPr>
          <w:rFonts w:ascii="仿宋" w:hAnsi="仿宋" w:eastAsia="仿宋" w:cs="仿宋"/>
          <w:color w:val="000000"/>
          <w:kern w:val="0"/>
          <w:sz w:val="28"/>
          <w:szCs w:val="28"/>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ind w:firstLine="570" w:firstLineChars="200"/>
        <w:jc w:val="left"/>
        <w:textAlignment w:val="auto"/>
        <w:rPr>
          <w:rFonts w:ascii="Calibri" w:hAnsi="Calibri" w:eastAsia="宋体" w:cs="Times New Roman"/>
          <w:sz w:val="28"/>
          <w:szCs w:val="28"/>
        </w:rPr>
      </w:pPr>
      <w:r>
        <w:rPr>
          <w:rFonts w:hint="eastAsia" w:ascii="仿宋" w:hAnsi="仿宋" w:eastAsia="仿宋" w:cs="仿宋"/>
          <w:color w:val="000000"/>
          <w:kern w:val="0"/>
          <w:sz w:val="28"/>
          <w:szCs w:val="28"/>
          <w:lang w:val="en-US" w:eastAsia="zh-CN" w:bidi="ar"/>
        </w:rPr>
        <w:t>本公司（单位）对上述声明内容的真实性负责。如有虚假，愿承担相应法律责任。</w:t>
      </w:r>
    </w:p>
    <w:p>
      <w:pPr>
        <w:keepNext w:val="0"/>
        <w:keepLines w:val="0"/>
        <w:widowControl/>
        <w:suppressLineNumbers w:val="0"/>
        <w:jc w:val="left"/>
        <w:rPr>
          <w:rFonts w:hint="eastAsia" w:ascii="仿宋" w:hAnsi="仿宋" w:eastAsia="仿宋" w:cs="仿宋"/>
          <w:color w:val="000000"/>
          <w:kern w:val="0"/>
          <w:sz w:val="28"/>
          <w:szCs w:val="28"/>
          <w:lang w:val="en-US" w:eastAsia="zh-CN" w:bidi="ar"/>
        </w:rPr>
      </w:pPr>
    </w:p>
    <w:p>
      <w:pPr>
        <w:keepNext w:val="0"/>
        <w:keepLines w:val="0"/>
        <w:widowControl/>
        <w:suppressLineNumbers w:val="0"/>
        <w:ind w:firstLine="3135" w:firstLineChars="1100"/>
        <w:jc w:val="left"/>
        <w:rPr>
          <w:rFonts w:ascii="Calibri" w:hAnsi="Calibri" w:eastAsia="宋体" w:cs="Times New Roman"/>
          <w:sz w:val="28"/>
          <w:szCs w:val="28"/>
        </w:rPr>
      </w:pPr>
      <w:r>
        <w:rPr>
          <w:rFonts w:hint="eastAsia" w:ascii="仿宋" w:hAnsi="仿宋" w:eastAsia="仿宋" w:cs="仿宋"/>
          <w:color w:val="000000"/>
          <w:kern w:val="0"/>
          <w:sz w:val="28"/>
          <w:szCs w:val="28"/>
          <w:lang w:val="en-US" w:eastAsia="zh-CN" w:bidi="ar"/>
        </w:rPr>
        <w:t>公司（单位）名称（盖章）：</w:t>
      </w:r>
    </w:p>
    <w:p>
      <w:pPr>
        <w:keepNext w:val="0"/>
        <w:keepLines w:val="0"/>
        <w:widowControl/>
        <w:suppressLineNumbers w:val="0"/>
        <w:ind w:firstLine="3135" w:firstLineChars="1100"/>
        <w:jc w:val="left"/>
        <w:rPr>
          <w:rFonts w:ascii="Calibri" w:hAnsi="Calibri" w:eastAsia="宋体" w:cs="Times New Roman"/>
        </w:rPr>
      </w:pPr>
      <w:r>
        <w:rPr>
          <w:rFonts w:hint="eastAsia" w:ascii="仿宋" w:hAnsi="仿宋" w:eastAsia="仿宋" w:cs="仿宋"/>
          <w:color w:val="000000"/>
          <w:kern w:val="0"/>
          <w:sz w:val="28"/>
          <w:szCs w:val="28"/>
          <w:lang w:val="en-US" w:eastAsia="zh-CN" w:bidi="ar"/>
        </w:rPr>
        <w:t>日期：     年     月     日</w:t>
      </w:r>
    </w:p>
    <w:p>
      <w:pPr>
        <w:keepNext w:val="0"/>
        <w:keepLines w:val="0"/>
        <w:widowControl/>
        <w:suppressLineNumbers w:val="0"/>
        <w:jc w:val="left"/>
        <w:rPr>
          <w:rFonts w:hint="eastAsia" w:ascii="仿宋" w:hAnsi="仿宋" w:eastAsia="仿宋" w:cs="仿宋"/>
          <w:color w:val="000000"/>
          <w:kern w:val="0"/>
          <w:sz w:val="20"/>
          <w:szCs w:val="20"/>
          <w:lang w:val="en-US" w:eastAsia="zh-CN" w:bidi="ar"/>
        </w:rPr>
      </w:pPr>
    </w:p>
    <w:p>
      <w:pPr>
        <w:keepNext w:val="0"/>
        <w:keepLines w:val="0"/>
        <w:widowControl/>
        <w:suppressLineNumbers w:val="0"/>
        <w:jc w:val="left"/>
        <w:rPr>
          <w:rFonts w:ascii="Calibri" w:hAnsi="Calibri" w:eastAsia="宋体" w:cs="Times New Roman"/>
        </w:rPr>
      </w:pPr>
      <w:r>
        <w:rPr>
          <w:rFonts w:hint="eastAsia" w:ascii="仿宋" w:hAnsi="仿宋" w:eastAsia="仿宋" w:cs="仿宋"/>
          <w:color w:val="000000"/>
          <w:kern w:val="0"/>
          <w:sz w:val="20"/>
          <w:szCs w:val="20"/>
          <w:lang w:val="en-US" w:eastAsia="zh-CN" w:bidi="ar"/>
        </w:rPr>
        <w:t>1.产品如有型号，请在“产品名称”栏一并填写。</w:t>
      </w:r>
    </w:p>
    <w:p>
      <w:pPr>
        <w:keepNext w:val="0"/>
        <w:keepLines w:val="0"/>
        <w:widowControl/>
        <w:suppressLineNumbers w:val="0"/>
        <w:jc w:val="left"/>
        <w:rPr>
          <w:rFonts w:ascii="Calibri" w:hAnsi="Calibri" w:eastAsia="宋体" w:cs="Times New Roman"/>
        </w:rPr>
      </w:pPr>
      <w:r>
        <w:rPr>
          <w:rFonts w:hint="eastAsia" w:ascii="仿宋" w:hAnsi="仿宋" w:eastAsia="仿宋" w:cs="仿宋"/>
          <w:color w:val="000000"/>
          <w:kern w:val="0"/>
          <w:sz w:val="20"/>
          <w:szCs w:val="20"/>
          <w:lang w:val="en-US" w:eastAsia="zh-CN" w:bidi="ar"/>
        </w:rPr>
        <w:t>2.生产厂名与厂址应与生产厂营业执照载明的相关信息保持一致。</w:t>
      </w:r>
    </w:p>
    <w:p>
      <w:pPr>
        <w:keepNext w:val="0"/>
        <w:keepLines w:val="0"/>
        <w:widowControl/>
        <w:suppressLineNumbers w:val="0"/>
        <w:jc w:val="left"/>
        <w:rPr>
          <w:rFonts w:ascii="Calibri" w:hAnsi="Calibri" w:eastAsia="宋体" w:cs="Times New Roman"/>
        </w:rPr>
      </w:pPr>
      <w:r>
        <w:rPr>
          <w:rFonts w:hint="eastAsia" w:ascii="仿宋" w:hAnsi="仿宋" w:eastAsia="仿宋" w:cs="仿宋"/>
          <w:color w:val="000000"/>
          <w:kern w:val="0"/>
          <w:sz w:val="20"/>
          <w:szCs w:val="20"/>
          <w:lang w:val="en-US" w:eastAsia="zh-CN" w:bidi="ar"/>
        </w:rPr>
        <w:t>3.该产品的中国境内生产的组件成本占比相关要求实施前，“规定比例”栏可不填，下同。</w:t>
      </w:r>
    </w:p>
    <w:p>
      <w:pPr>
        <w:keepNext w:val="0"/>
        <w:keepLines w:val="0"/>
        <w:widowControl/>
        <w:suppressLineNumbers w:val="0"/>
        <w:jc w:val="left"/>
        <w:rPr>
          <w:rFonts w:ascii="Calibri" w:hAnsi="Calibri" w:eastAsia="宋体" w:cs="Times New Roman"/>
        </w:rPr>
      </w:pPr>
      <w:r>
        <w:rPr>
          <w:rFonts w:hint="eastAsia" w:ascii="仿宋" w:hAnsi="仿宋" w:eastAsia="仿宋" w:cs="仿宋"/>
          <w:color w:val="000000"/>
          <w:kern w:val="0"/>
          <w:sz w:val="20"/>
          <w:szCs w:val="20"/>
          <w:lang w:val="en-US" w:eastAsia="zh-CN" w:bidi="ar"/>
        </w:rPr>
        <w:t>4.该产品的关键组件要求实施前，“关键组件”栏可不填，下同。</w:t>
      </w:r>
    </w:p>
    <w:p>
      <w:pPr>
        <w:spacing w:before="221" w:line="222" w:lineRule="auto"/>
        <w:rPr>
          <w:rFonts w:hint="eastAsia" w:ascii="仿宋" w:hAnsi="仿宋" w:eastAsia="仿宋" w:cs="仿宋"/>
          <w:b/>
          <w:bCs/>
          <w:spacing w:val="-4"/>
          <w:sz w:val="28"/>
          <w:szCs w:val="28"/>
        </w:rPr>
      </w:pPr>
      <w:r>
        <w:rPr>
          <w:rFonts w:hint="eastAsia" w:ascii="仿宋" w:hAnsi="仿宋" w:eastAsia="仿宋" w:cs="仿宋"/>
          <w:color w:val="000000"/>
          <w:kern w:val="0"/>
          <w:sz w:val="20"/>
          <w:szCs w:val="20"/>
          <w:lang w:val="en-US" w:eastAsia="zh-CN" w:bidi="ar"/>
        </w:rPr>
        <w:t>5.该产品的关键工序要求实施前，“关键工序”栏可不填，下同。</w:t>
      </w:r>
    </w:p>
    <w:p>
      <w:pPr>
        <w:rPr>
          <w:rFonts w:hint="eastAsia" w:ascii="仿宋" w:hAnsi="仿宋" w:eastAsia="仿宋" w:cs="仿宋"/>
          <w:sz w:val="28"/>
          <w:szCs w:val="28"/>
        </w:rPr>
      </w:pPr>
      <w:r>
        <w:rPr>
          <w:rFonts w:hint="eastAsia" w:ascii="仿宋" w:hAnsi="仿宋" w:eastAsia="仿宋" w:cs="仿宋"/>
          <w:b/>
          <w:bCs/>
          <w:spacing w:val="-4"/>
          <w:sz w:val="28"/>
          <w:szCs w:val="28"/>
        </w:rPr>
        <w:br w:type="page"/>
      </w:r>
      <w:r>
        <w:rPr>
          <w:rFonts w:hint="eastAsia" w:ascii="仿宋" w:hAnsi="仿宋" w:eastAsia="仿宋" w:cs="仿宋"/>
          <w:b/>
          <w:bCs/>
          <w:spacing w:val="-4"/>
          <w:sz w:val="28"/>
          <w:szCs w:val="28"/>
        </w:rPr>
        <w:t>（</w:t>
      </w:r>
      <w:r>
        <w:rPr>
          <w:rFonts w:hint="eastAsia" w:ascii="仿宋" w:hAnsi="仿宋" w:eastAsia="仿宋" w:cs="仿宋"/>
          <w:b/>
          <w:bCs/>
          <w:spacing w:val="-4"/>
          <w:sz w:val="28"/>
          <w:szCs w:val="28"/>
          <w:lang w:val="en-US" w:eastAsia="zh-CN"/>
        </w:rPr>
        <w:t>八</w:t>
      </w:r>
      <w:r>
        <w:rPr>
          <w:rFonts w:hint="eastAsia" w:ascii="仿宋" w:hAnsi="仿宋" w:eastAsia="仿宋" w:cs="仿宋"/>
          <w:b/>
          <w:bCs/>
          <w:spacing w:val="-4"/>
          <w:sz w:val="28"/>
          <w:szCs w:val="28"/>
        </w:rPr>
        <w:t>）本项目的其他资格要求</w:t>
      </w:r>
    </w:p>
    <w:p>
      <w:pPr>
        <w:spacing w:line="222" w:lineRule="auto"/>
        <w:rPr>
          <w:rFonts w:hint="eastAsia" w:ascii="仿宋" w:hAnsi="仿宋" w:eastAsia="仿宋" w:cs="仿宋"/>
          <w:sz w:val="28"/>
          <w:szCs w:val="28"/>
        </w:rPr>
        <w:sectPr>
          <w:footerReference r:id="rId26" w:type="default"/>
          <w:pgSz w:w="11906" w:h="16838"/>
          <w:pgMar w:top="1417" w:right="1417" w:bottom="1417" w:left="1417" w:header="850" w:footer="992" w:gutter="0"/>
          <w:pgNumType w:fmt="decimal"/>
          <w:cols w:space="0" w:num="1"/>
          <w:rtlGutter w:val="0"/>
          <w:docGrid w:type="linesAndChars" w:linePitch="326" w:charSpace="1228"/>
        </w:sectPr>
      </w:pPr>
    </w:p>
    <w:p>
      <w:pPr>
        <w:spacing w:before="105" w:line="227" w:lineRule="auto"/>
        <w:ind w:left="11"/>
        <w:jc w:val="center"/>
        <w:rPr>
          <w:rFonts w:hint="eastAsia" w:ascii="仿宋" w:hAnsi="仿宋" w:eastAsia="仿宋" w:cs="仿宋"/>
          <w:sz w:val="31"/>
          <w:szCs w:val="31"/>
        </w:rPr>
      </w:pPr>
      <w:r>
        <w:rPr>
          <w:rFonts w:hint="eastAsia" w:ascii="仿宋" w:hAnsi="仿宋" w:eastAsia="仿宋" w:cs="仿宋"/>
          <w:b/>
          <w:bCs/>
          <w:spacing w:val="5"/>
          <w:sz w:val="31"/>
          <w:szCs w:val="31"/>
        </w:rPr>
        <w:t>六、符合性审查响应详情</w:t>
      </w:r>
    </w:p>
    <w:p>
      <w:pPr>
        <w:tabs>
          <w:tab w:val="left" w:pos="3137"/>
        </w:tabs>
        <w:spacing w:before="297" w:line="223" w:lineRule="auto"/>
        <w:ind w:left="2979"/>
        <w:rPr>
          <w:rFonts w:hint="eastAsia" w:ascii="仿宋" w:hAnsi="仿宋" w:eastAsia="仿宋" w:cs="仿宋"/>
          <w:sz w:val="28"/>
          <w:szCs w:val="28"/>
        </w:rPr>
      </w:pPr>
      <w:r>
        <w:rPr>
          <w:rFonts w:hint="eastAsia" w:ascii="仿宋" w:hAnsi="仿宋" w:eastAsia="仿宋" w:cs="仿宋"/>
          <w:b/>
          <w:bCs/>
          <w:spacing w:val="-17"/>
          <w:sz w:val="28"/>
          <w:szCs w:val="28"/>
          <w:u w:val="none"/>
        </w:rPr>
        <w:t>（一）联合体投标声明函</w:t>
      </w:r>
    </w:p>
    <w:p>
      <w:pPr>
        <w:spacing w:line="315" w:lineRule="auto"/>
        <w:rPr>
          <w:rFonts w:hint="eastAsia" w:ascii="仿宋" w:hAnsi="仿宋" w:eastAsia="仿宋" w:cs="仿宋"/>
        </w:rPr>
      </w:pPr>
    </w:p>
    <w:p>
      <w:pPr>
        <w:spacing w:line="316" w:lineRule="auto"/>
        <w:rPr>
          <w:rFonts w:hint="eastAsia" w:ascii="仿宋" w:hAnsi="仿宋" w:eastAsia="仿宋" w:cs="仿宋"/>
        </w:rPr>
      </w:pPr>
    </w:p>
    <w:p>
      <w:pPr>
        <w:spacing w:line="316" w:lineRule="auto"/>
        <w:rPr>
          <w:rFonts w:hint="eastAsia" w:ascii="仿宋" w:hAnsi="仿宋" w:eastAsia="仿宋" w:cs="仿宋"/>
        </w:rPr>
      </w:pPr>
    </w:p>
    <w:p>
      <w:pPr>
        <w:pStyle w:val="8"/>
        <w:spacing w:before="91" w:line="219" w:lineRule="auto"/>
        <w:rPr>
          <w:rFonts w:hint="eastAsia" w:ascii="仿宋" w:hAnsi="仿宋" w:eastAsia="仿宋" w:cs="仿宋"/>
          <w:sz w:val="28"/>
          <w:szCs w:val="28"/>
        </w:rPr>
      </w:pPr>
      <w:r>
        <w:rPr>
          <w:rFonts w:hint="eastAsia" w:ascii="仿宋" w:hAnsi="仿宋" w:eastAsia="仿宋" w:cs="仿宋"/>
          <w:spacing w:val="2"/>
          <w:sz w:val="28"/>
          <w:szCs w:val="28"/>
        </w:rPr>
        <w:t>致</w:t>
      </w:r>
      <w:r>
        <w:rPr>
          <w:rFonts w:hint="eastAsia" w:ascii="仿宋" w:hAnsi="仿宋" w:eastAsia="仿宋" w:cs="仿宋"/>
          <w:spacing w:val="-69"/>
          <w:w w:val="92"/>
          <w:sz w:val="28"/>
          <w:szCs w:val="28"/>
        </w:rPr>
        <w:t>：</w:t>
      </w:r>
      <w:r>
        <w:rPr>
          <w:rFonts w:hint="eastAsia" w:ascii="仿宋" w:hAnsi="仿宋" w:eastAsia="仿宋" w:cs="仿宋"/>
          <w:spacing w:val="-69"/>
          <w:w w:val="92"/>
          <w:sz w:val="28"/>
          <w:szCs w:val="28"/>
          <w:u w:val="single"/>
        </w:rPr>
        <w:t>（</w:t>
      </w:r>
      <w:r>
        <w:rPr>
          <w:rFonts w:hint="eastAsia" w:ascii="仿宋" w:hAnsi="仿宋" w:eastAsia="仿宋" w:cs="仿宋"/>
          <w:spacing w:val="2"/>
          <w:sz w:val="28"/>
          <w:szCs w:val="28"/>
          <w:u w:val="single"/>
        </w:rPr>
        <w:t>采购人/</w:t>
      </w:r>
      <w:r>
        <w:rPr>
          <w:rFonts w:hint="eastAsia" w:ascii="仿宋" w:hAnsi="仿宋" w:eastAsia="仿宋" w:cs="仿宋"/>
          <w:spacing w:val="2"/>
          <w:sz w:val="28"/>
          <w:szCs w:val="28"/>
          <w:u w:val="single"/>
          <w:lang w:val="en-US" w:eastAsia="zh-CN"/>
        </w:rPr>
        <w:t>招标</w:t>
      </w:r>
      <w:r>
        <w:rPr>
          <w:rFonts w:hint="eastAsia" w:ascii="仿宋" w:hAnsi="仿宋" w:eastAsia="仿宋" w:cs="仿宋"/>
          <w:spacing w:val="2"/>
          <w:sz w:val="28"/>
          <w:szCs w:val="28"/>
          <w:u w:val="single"/>
        </w:rPr>
        <w:t>代理机构名称）</w:t>
      </w:r>
    </w:p>
    <w:p>
      <w:pPr>
        <w:spacing w:line="311" w:lineRule="auto"/>
        <w:rPr>
          <w:rFonts w:hint="eastAsia" w:ascii="仿宋" w:hAnsi="仿宋" w:eastAsia="仿宋" w:cs="仿宋"/>
        </w:rPr>
      </w:pPr>
    </w:p>
    <w:p>
      <w:pPr>
        <w:pStyle w:val="8"/>
        <w:spacing w:before="0" w:line="240" w:lineRule="auto"/>
        <w:ind w:firstLine="861" w:firstLineChars="300"/>
        <w:jc w:val="both"/>
        <w:rPr>
          <w:rFonts w:hint="eastAsia" w:ascii="仿宋" w:hAnsi="仿宋" w:eastAsia="仿宋" w:cs="仿宋"/>
          <w:spacing w:val="1"/>
          <w:sz w:val="28"/>
          <w:szCs w:val="28"/>
        </w:rPr>
      </w:pPr>
      <w:r>
        <w:rPr>
          <w:rFonts w:hint="eastAsia" w:ascii="仿宋" w:hAnsi="仿宋" w:eastAsia="仿宋" w:cs="仿宋"/>
          <w:spacing w:val="1"/>
          <w:sz w:val="28"/>
          <w:szCs w:val="28"/>
        </w:rPr>
        <w:t>我方郑重声明，我单位与组建联合体参与本项目投标，联合体各方未再单独参加或者与其他供应商另外组成联合体参加本项目同一合同项下的投标，如有虚假，我方愿承担相关法律责任。</w:t>
      </w:r>
    </w:p>
    <w:p>
      <w:pPr>
        <w:spacing w:line="249" w:lineRule="auto"/>
        <w:rPr>
          <w:rFonts w:hint="eastAsia" w:ascii="仿宋" w:hAnsi="仿宋" w:eastAsia="仿宋" w:cs="仿宋"/>
        </w:rPr>
      </w:pPr>
    </w:p>
    <w:p>
      <w:pPr>
        <w:spacing w:line="250" w:lineRule="auto"/>
        <w:rPr>
          <w:rFonts w:hint="eastAsia" w:ascii="仿宋" w:hAnsi="仿宋" w:eastAsia="仿宋" w:cs="仿宋"/>
        </w:rPr>
      </w:pPr>
    </w:p>
    <w:p>
      <w:pPr>
        <w:spacing w:line="250" w:lineRule="auto"/>
        <w:rPr>
          <w:rFonts w:hint="eastAsia" w:ascii="仿宋" w:hAnsi="仿宋" w:eastAsia="仿宋" w:cs="仿宋"/>
        </w:rPr>
      </w:pPr>
    </w:p>
    <w:p>
      <w:pPr>
        <w:spacing w:line="250" w:lineRule="auto"/>
        <w:rPr>
          <w:rFonts w:hint="eastAsia" w:ascii="仿宋" w:hAnsi="仿宋" w:eastAsia="仿宋" w:cs="仿宋"/>
        </w:rPr>
      </w:pPr>
    </w:p>
    <w:p>
      <w:pPr>
        <w:spacing w:line="250" w:lineRule="auto"/>
        <w:rPr>
          <w:rFonts w:hint="eastAsia" w:ascii="仿宋" w:hAnsi="仿宋" w:eastAsia="仿宋" w:cs="仿宋"/>
        </w:rPr>
      </w:pPr>
    </w:p>
    <w:p>
      <w:pPr>
        <w:pStyle w:val="8"/>
        <w:spacing w:before="91" w:line="219" w:lineRule="auto"/>
        <w:ind w:left="3"/>
        <w:rPr>
          <w:rFonts w:hint="eastAsia" w:ascii="仿宋" w:hAnsi="仿宋" w:eastAsia="仿宋" w:cs="仿宋"/>
          <w:sz w:val="28"/>
          <w:szCs w:val="28"/>
        </w:rPr>
      </w:pPr>
      <w:r>
        <w:rPr>
          <w:rFonts w:hint="eastAsia" w:ascii="仿宋" w:hAnsi="仿宋" w:eastAsia="仿宋" w:cs="仿宋"/>
          <w:spacing w:val="1"/>
          <w:sz w:val="28"/>
          <w:szCs w:val="28"/>
        </w:rPr>
        <w:t>投标</w:t>
      </w:r>
      <w:r>
        <w:rPr>
          <w:rFonts w:hint="eastAsia" w:ascii="仿宋" w:hAnsi="仿宋" w:eastAsia="仿宋" w:cs="仿宋"/>
          <w:spacing w:val="1"/>
          <w:sz w:val="28"/>
          <w:szCs w:val="28"/>
          <w:lang w:val="en-US" w:eastAsia="zh-CN"/>
        </w:rPr>
        <w:t>人</w:t>
      </w:r>
      <w:r>
        <w:rPr>
          <w:rFonts w:hint="eastAsia" w:ascii="仿宋" w:hAnsi="仿宋" w:eastAsia="仿宋" w:cs="仿宋"/>
          <w:spacing w:val="1"/>
          <w:sz w:val="28"/>
          <w:szCs w:val="28"/>
        </w:rPr>
        <w:t>名称</w:t>
      </w:r>
      <w:r>
        <w:rPr>
          <w:rFonts w:hint="eastAsia" w:ascii="仿宋" w:hAnsi="仿宋" w:eastAsia="仿宋" w:cs="仿宋"/>
          <w:spacing w:val="-15"/>
          <w:sz w:val="28"/>
          <w:szCs w:val="28"/>
        </w:rPr>
        <w:t>：</w:t>
      </w:r>
      <w:r>
        <w:rPr>
          <w:rFonts w:hint="eastAsia" w:ascii="仿宋" w:hAnsi="仿宋" w:eastAsia="仿宋" w:cs="仿宋"/>
          <w:spacing w:val="-15"/>
          <w:sz w:val="28"/>
          <w:szCs w:val="28"/>
          <w:u w:val="single"/>
        </w:rPr>
        <w:t>（</w:t>
      </w:r>
      <w:r>
        <w:rPr>
          <w:rFonts w:hint="eastAsia" w:ascii="仿宋" w:hAnsi="仿宋" w:eastAsia="仿宋" w:cs="仿宋"/>
          <w:spacing w:val="1"/>
          <w:sz w:val="28"/>
          <w:szCs w:val="28"/>
          <w:u w:val="single"/>
          <w:lang w:eastAsia="zh-CN"/>
        </w:rPr>
        <w:t>盖章</w:t>
      </w:r>
      <w:r>
        <w:rPr>
          <w:rFonts w:hint="eastAsia" w:ascii="仿宋" w:hAnsi="仿宋" w:eastAsia="仿宋" w:cs="仿宋"/>
          <w:spacing w:val="1"/>
          <w:sz w:val="28"/>
          <w:szCs w:val="28"/>
          <w:u w:val="single"/>
        </w:rPr>
        <w:t xml:space="preserve">）            </w:t>
      </w:r>
    </w:p>
    <w:p>
      <w:pPr>
        <w:pStyle w:val="8"/>
        <w:spacing w:before="229" w:line="219" w:lineRule="auto"/>
        <w:ind w:left="1"/>
        <w:rPr>
          <w:rFonts w:hint="eastAsia" w:ascii="仿宋" w:hAnsi="仿宋" w:eastAsia="仿宋" w:cs="仿宋"/>
          <w:sz w:val="28"/>
          <w:szCs w:val="28"/>
        </w:rPr>
      </w:pPr>
      <w:r>
        <w:rPr>
          <w:rFonts w:hint="eastAsia" w:ascii="仿宋" w:hAnsi="仿宋" w:eastAsia="仿宋" w:cs="仿宋"/>
          <w:spacing w:val="-1"/>
          <w:sz w:val="28"/>
          <w:szCs w:val="28"/>
        </w:rPr>
        <w:t>法定代表人或委托代理人(签字或</w:t>
      </w:r>
      <w:r>
        <w:rPr>
          <w:rFonts w:hint="eastAsia" w:ascii="仿宋" w:hAnsi="仿宋" w:eastAsia="仿宋" w:cs="仿宋"/>
          <w:spacing w:val="-1"/>
          <w:sz w:val="28"/>
          <w:szCs w:val="28"/>
          <w:lang w:eastAsia="zh-CN"/>
        </w:rPr>
        <w:t>盖章</w:t>
      </w:r>
      <w:r>
        <w:rPr>
          <w:rFonts w:hint="eastAsia" w:ascii="仿宋" w:hAnsi="仿宋" w:eastAsia="仿宋" w:cs="仿宋"/>
          <w:spacing w:val="-1"/>
          <w:sz w:val="28"/>
          <w:szCs w:val="28"/>
        </w:rPr>
        <w:t>)：</w:t>
      </w:r>
    </w:p>
    <w:p>
      <w:pPr>
        <w:pStyle w:val="8"/>
        <w:spacing w:before="226" w:line="221" w:lineRule="auto"/>
        <w:ind w:left="48"/>
        <w:rPr>
          <w:rFonts w:hint="eastAsia" w:ascii="仿宋" w:hAnsi="仿宋" w:eastAsia="仿宋" w:cs="仿宋"/>
          <w:sz w:val="28"/>
          <w:szCs w:val="28"/>
        </w:rPr>
      </w:pPr>
      <w:r>
        <w:rPr>
          <w:rFonts w:hint="eastAsia" w:ascii="仿宋" w:hAnsi="仿宋" w:eastAsia="仿宋" w:cs="仿宋"/>
          <w:spacing w:val="-20"/>
          <w:sz w:val="28"/>
          <w:szCs w:val="28"/>
        </w:rPr>
        <w:t>日期：</w:t>
      </w:r>
    </w:p>
    <w:p>
      <w:pPr>
        <w:spacing w:line="302" w:lineRule="auto"/>
        <w:rPr>
          <w:rFonts w:hint="eastAsia" w:ascii="仿宋" w:hAnsi="仿宋" w:eastAsia="仿宋" w:cs="仿宋"/>
        </w:rPr>
      </w:pPr>
    </w:p>
    <w:p>
      <w:pPr>
        <w:spacing w:line="303" w:lineRule="auto"/>
        <w:rPr>
          <w:rFonts w:hint="eastAsia" w:ascii="仿宋" w:hAnsi="仿宋" w:eastAsia="仿宋" w:cs="仿宋"/>
        </w:rPr>
      </w:pPr>
    </w:p>
    <w:p>
      <w:pPr>
        <w:spacing w:line="303" w:lineRule="auto"/>
        <w:rPr>
          <w:rFonts w:hint="eastAsia" w:ascii="仿宋" w:hAnsi="仿宋" w:eastAsia="仿宋" w:cs="仿宋"/>
        </w:rPr>
      </w:pPr>
    </w:p>
    <w:p>
      <w:pPr>
        <w:pStyle w:val="8"/>
        <w:spacing w:before="92" w:line="219" w:lineRule="auto"/>
        <w:rPr>
          <w:rFonts w:hint="eastAsia" w:ascii="仿宋" w:hAnsi="仿宋" w:eastAsia="仿宋" w:cs="仿宋"/>
          <w:sz w:val="28"/>
          <w:szCs w:val="28"/>
        </w:rPr>
      </w:pPr>
      <w:r>
        <w:rPr>
          <w:rFonts w:hint="eastAsia" w:ascii="仿宋" w:hAnsi="仿宋" w:eastAsia="仿宋" w:cs="仿宋"/>
          <w:spacing w:val="-1"/>
          <w:sz w:val="28"/>
          <w:szCs w:val="28"/>
        </w:rPr>
        <w:t>注：不接受联合体投标项目及非联合体</w:t>
      </w:r>
      <w:r>
        <w:rPr>
          <w:rFonts w:hint="eastAsia" w:ascii="仿宋" w:hAnsi="仿宋" w:eastAsia="仿宋" w:cs="仿宋"/>
          <w:spacing w:val="-1"/>
          <w:sz w:val="28"/>
          <w:szCs w:val="28"/>
          <w:lang w:eastAsia="zh-CN"/>
        </w:rPr>
        <w:t>投标人</w:t>
      </w:r>
      <w:r>
        <w:rPr>
          <w:rFonts w:hint="eastAsia" w:ascii="仿宋" w:hAnsi="仿宋" w:eastAsia="仿宋" w:cs="仿宋"/>
          <w:spacing w:val="-1"/>
          <w:sz w:val="28"/>
          <w:szCs w:val="28"/>
        </w:rPr>
        <w:t>无须填写。</w:t>
      </w:r>
    </w:p>
    <w:p>
      <w:pPr>
        <w:spacing w:line="219" w:lineRule="auto"/>
        <w:rPr>
          <w:rFonts w:hint="eastAsia" w:ascii="仿宋" w:hAnsi="仿宋" w:eastAsia="仿宋" w:cs="仿宋"/>
          <w:sz w:val="28"/>
          <w:szCs w:val="28"/>
        </w:rPr>
        <w:sectPr>
          <w:footerReference r:id="rId27" w:type="default"/>
          <w:pgSz w:w="11906" w:h="16838"/>
          <w:pgMar w:top="1417" w:right="1417" w:bottom="1417" w:left="1417" w:header="850" w:footer="992" w:gutter="0"/>
          <w:pgNumType w:fmt="decimal"/>
          <w:cols w:space="0" w:num="1"/>
          <w:rtlGutter w:val="0"/>
          <w:docGrid w:type="linesAndChars" w:linePitch="326" w:charSpace="1228"/>
        </w:sectPr>
      </w:pPr>
    </w:p>
    <w:p>
      <w:pPr>
        <w:tabs>
          <w:tab w:val="left" w:pos="2698"/>
        </w:tabs>
        <w:spacing w:before="91" w:line="221" w:lineRule="auto"/>
        <w:ind w:left="2539"/>
        <w:rPr>
          <w:rFonts w:hint="eastAsia" w:ascii="仿宋" w:hAnsi="仿宋" w:eastAsia="仿宋" w:cs="仿宋"/>
          <w:sz w:val="28"/>
          <w:szCs w:val="28"/>
        </w:rPr>
      </w:pPr>
      <w:r>
        <w:rPr>
          <w:rFonts w:hint="eastAsia" w:ascii="仿宋" w:hAnsi="仿宋" w:eastAsia="仿宋" w:cs="仿宋"/>
          <w:b/>
          <w:bCs/>
          <w:spacing w:val="-13"/>
          <w:sz w:val="28"/>
          <w:szCs w:val="28"/>
          <w:u w:val="none"/>
        </w:rPr>
        <w:t>（二）投标</w:t>
      </w:r>
      <w:r>
        <w:rPr>
          <w:rFonts w:hint="eastAsia" w:ascii="仿宋" w:hAnsi="仿宋" w:eastAsia="仿宋" w:cs="仿宋"/>
          <w:b/>
          <w:bCs/>
          <w:spacing w:val="-13"/>
          <w:sz w:val="28"/>
          <w:szCs w:val="28"/>
          <w:u w:val="none"/>
          <w:lang w:val="en-US" w:eastAsia="zh-CN"/>
        </w:rPr>
        <w:t>人</w:t>
      </w:r>
      <w:r>
        <w:rPr>
          <w:rFonts w:hint="eastAsia" w:ascii="仿宋" w:hAnsi="仿宋" w:eastAsia="仿宋" w:cs="仿宋"/>
          <w:b/>
          <w:bCs/>
          <w:spacing w:val="-13"/>
          <w:sz w:val="28"/>
          <w:szCs w:val="28"/>
          <w:u w:val="none"/>
        </w:rPr>
        <w:t>关联性企业说明</w:t>
      </w:r>
    </w:p>
    <w:p>
      <w:pPr>
        <w:spacing w:line="346" w:lineRule="auto"/>
        <w:rPr>
          <w:rFonts w:hint="eastAsia" w:ascii="仿宋" w:hAnsi="仿宋" w:eastAsia="仿宋" w:cs="仿宋"/>
        </w:rPr>
      </w:pPr>
    </w:p>
    <w:p>
      <w:pPr>
        <w:pStyle w:val="8"/>
        <w:spacing w:before="91" w:line="219" w:lineRule="auto"/>
        <w:ind w:left="2639"/>
        <w:outlineLvl w:val="2"/>
        <w:rPr>
          <w:rFonts w:hint="eastAsia" w:ascii="仿宋" w:hAnsi="仿宋" w:eastAsia="仿宋" w:cs="仿宋"/>
          <w:sz w:val="28"/>
          <w:szCs w:val="28"/>
        </w:rPr>
      </w:pPr>
      <w:r>
        <w:rPr>
          <w:rFonts w:hint="eastAsia" w:ascii="仿宋" w:hAnsi="仿宋" w:eastAsia="仿宋" w:cs="仿宋"/>
          <w:b/>
          <w:bCs/>
          <w:spacing w:val="-4"/>
          <w:sz w:val="28"/>
          <w:szCs w:val="28"/>
        </w:rPr>
        <w:t>1、与投标</w:t>
      </w:r>
      <w:r>
        <w:rPr>
          <w:rFonts w:hint="eastAsia" w:ascii="仿宋" w:hAnsi="仿宋" w:eastAsia="仿宋" w:cs="仿宋"/>
          <w:b/>
          <w:bCs/>
          <w:spacing w:val="-4"/>
          <w:sz w:val="28"/>
          <w:szCs w:val="28"/>
          <w:lang w:val="en-US" w:eastAsia="zh-CN"/>
        </w:rPr>
        <w:t>人</w:t>
      </w:r>
      <w:r>
        <w:rPr>
          <w:rFonts w:hint="eastAsia" w:ascii="仿宋" w:hAnsi="仿宋" w:eastAsia="仿宋" w:cs="仿宋"/>
          <w:b/>
          <w:bCs/>
          <w:spacing w:val="-4"/>
          <w:sz w:val="28"/>
          <w:szCs w:val="28"/>
        </w:rPr>
        <w:t>存在关联企业明细表</w:t>
      </w:r>
    </w:p>
    <w:p>
      <w:pPr>
        <w:spacing w:line="18" w:lineRule="exact"/>
        <w:rPr>
          <w:rFonts w:hint="eastAsia" w:ascii="仿宋" w:hAnsi="仿宋" w:eastAsia="仿宋" w:cs="仿宋"/>
        </w:rPr>
      </w:pPr>
    </w:p>
    <w:tbl>
      <w:tblPr>
        <w:tblStyle w:val="67"/>
        <w:tblW w:w="915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88"/>
        <w:gridCol w:w="4710"/>
        <w:gridCol w:w="305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388" w:type="dxa"/>
            <w:noWrap/>
          </w:tcPr>
          <w:p>
            <w:pPr>
              <w:autoSpaceDE w:val="0"/>
              <w:autoSpaceDN w:val="0"/>
              <w:spacing w:before="212" w:line="223" w:lineRule="auto"/>
              <w:ind w:left="430"/>
              <w:rPr>
                <w:rFonts w:hint="eastAsia" w:ascii="仿宋" w:hAnsi="仿宋" w:eastAsia="仿宋" w:cs="仿宋"/>
                <w:sz w:val="28"/>
                <w:szCs w:val="28"/>
                <w:lang w:eastAsia="en-US"/>
              </w:rPr>
            </w:pPr>
            <w:r>
              <w:rPr>
                <w:rFonts w:hint="eastAsia" w:ascii="仿宋" w:hAnsi="仿宋" w:eastAsia="仿宋" w:cs="仿宋"/>
                <w:spacing w:val="-9"/>
                <w:sz w:val="28"/>
                <w:szCs w:val="28"/>
                <w:lang w:eastAsia="en-US"/>
              </w:rPr>
              <w:t>序号</w:t>
            </w:r>
          </w:p>
        </w:tc>
        <w:tc>
          <w:tcPr>
            <w:tcW w:w="4710" w:type="dxa"/>
            <w:noWrap/>
          </w:tcPr>
          <w:p>
            <w:pPr>
              <w:autoSpaceDE w:val="0"/>
              <w:autoSpaceDN w:val="0"/>
              <w:spacing w:before="211" w:line="222" w:lineRule="auto"/>
              <w:ind w:left="1814"/>
              <w:rPr>
                <w:rFonts w:hint="eastAsia" w:ascii="仿宋" w:hAnsi="仿宋" w:eastAsia="仿宋" w:cs="仿宋"/>
                <w:sz w:val="28"/>
                <w:szCs w:val="28"/>
                <w:lang w:eastAsia="en-US"/>
              </w:rPr>
            </w:pPr>
            <w:r>
              <w:rPr>
                <w:rFonts w:hint="eastAsia" w:ascii="仿宋" w:hAnsi="仿宋" w:eastAsia="仿宋" w:cs="仿宋"/>
                <w:spacing w:val="-6"/>
                <w:sz w:val="28"/>
                <w:szCs w:val="28"/>
                <w:lang w:eastAsia="en-US"/>
              </w:rPr>
              <w:t>单位名称</w:t>
            </w:r>
          </w:p>
        </w:tc>
        <w:tc>
          <w:tcPr>
            <w:tcW w:w="3052" w:type="dxa"/>
            <w:noWrap/>
          </w:tcPr>
          <w:p>
            <w:pPr>
              <w:autoSpaceDE w:val="0"/>
              <w:autoSpaceDN w:val="0"/>
              <w:spacing w:before="212" w:line="225" w:lineRule="auto"/>
              <w:ind w:left="988"/>
              <w:rPr>
                <w:rFonts w:hint="eastAsia" w:ascii="仿宋" w:hAnsi="仿宋" w:eastAsia="仿宋" w:cs="仿宋"/>
                <w:sz w:val="28"/>
                <w:szCs w:val="28"/>
                <w:lang w:eastAsia="en-US"/>
              </w:rPr>
            </w:pPr>
            <w:r>
              <w:rPr>
                <w:rFonts w:hint="eastAsia" w:ascii="仿宋" w:hAnsi="仿宋" w:eastAsia="仿宋" w:cs="仿宋"/>
                <w:spacing w:val="-7"/>
                <w:sz w:val="28"/>
                <w:szCs w:val="28"/>
                <w:lang w:eastAsia="en-US"/>
              </w:rPr>
              <w:t>关联关系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1388" w:type="dxa"/>
            <w:noWrap/>
          </w:tcPr>
          <w:p>
            <w:pPr>
              <w:autoSpaceDE w:val="0"/>
              <w:autoSpaceDN w:val="0"/>
              <w:spacing w:before="258" w:line="181" w:lineRule="auto"/>
              <w:ind w:left="653"/>
              <w:rPr>
                <w:rFonts w:hint="eastAsia" w:ascii="仿宋" w:hAnsi="仿宋" w:eastAsia="仿宋" w:cs="仿宋"/>
                <w:sz w:val="28"/>
                <w:szCs w:val="28"/>
                <w:lang w:eastAsia="en-US"/>
              </w:rPr>
            </w:pPr>
            <w:r>
              <w:rPr>
                <w:rFonts w:hint="eastAsia" w:ascii="仿宋" w:hAnsi="仿宋" w:eastAsia="仿宋" w:cs="仿宋"/>
                <w:sz w:val="28"/>
                <w:szCs w:val="28"/>
                <w:lang w:eastAsia="en-US"/>
              </w:rPr>
              <w:t>1</w:t>
            </w:r>
          </w:p>
        </w:tc>
        <w:tc>
          <w:tcPr>
            <w:tcW w:w="4710" w:type="dxa"/>
            <w:noWrap/>
          </w:tcPr>
          <w:p>
            <w:pPr>
              <w:autoSpaceDE w:val="0"/>
              <w:autoSpaceDN w:val="0"/>
              <w:rPr>
                <w:rFonts w:hint="eastAsia" w:ascii="仿宋" w:hAnsi="仿宋" w:eastAsia="仿宋" w:cs="仿宋"/>
                <w:sz w:val="21"/>
                <w:lang w:eastAsia="en-US"/>
              </w:rPr>
            </w:pPr>
          </w:p>
        </w:tc>
        <w:tc>
          <w:tcPr>
            <w:tcW w:w="3052" w:type="dxa"/>
            <w:noWrap/>
          </w:tcPr>
          <w:p>
            <w:pPr>
              <w:autoSpaceDE w:val="0"/>
              <w:autoSpaceDN w:val="0"/>
              <w:rPr>
                <w:rFonts w:hint="eastAsia" w:ascii="仿宋" w:hAnsi="仿宋" w:eastAsia="仿宋" w:cs="仿宋"/>
                <w:sz w:val="21"/>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1388" w:type="dxa"/>
            <w:noWrap/>
          </w:tcPr>
          <w:p>
            <w:pPr>
              <w:autoSpaceDE w:val="0"/>
              <w:autoSpaceDN w:val="0"/>
              <w:spacing w:before="258" w:line="181" w:lineRule="auto"/>
              <w:ind w:left="636"/>
              <w:rPr>
                <w:rFonts w:hint="eastAsia" w:ascii="仿宋" w:hAnsi="仿宋" w:eastAsia="仿宋" w:cs="仿宋"/>
                <w:sz w:val="28"/>
                <w:szCs w:val="28"/>
                <w:lang w:eastAsia="en-US"/>
              </w:rPr>
            </w:pPr>
            <w:r>
              <w:rPr>
                <w:rFonts w:hint="eastAsia" w:ascii="仿宋" w:hAnsi="仿宋" w:eastAsia="仿宋" w:cs="仿宋"/>
                <w:sz w:val="28"/>
                <w:szCs w:val="28"/>
                <w:lang w:eastAsia="en-US"/>
              </w:rPr>
              <w:t>2</w:t>
            </w:r>
          </w:p>
        </w:tc>
        <w:tc>
          <w:tcPr>
            <w:tcW w:w="4710" w:type="dxa"/>
            <w:noWrap/>
          </w:tcPr>
          <w:p>
            <w:pPr>
              <w:autoSpaceDE w:val="0"/>
              <w:autoSpaceDN w:val="0"/>
              <w:rPr>
                <w:rFonts w:hint="eastAsia" w:ascii="仿宋" w:hAnsi="仿宋" w:eastAsia="仿宋" w:cs="仿宋"/>
                <w:sz w:val="21"/>
                <w:lang w:eastAsia="en-US"/>
              </w:rPr>
            </w:pPr>
          </w:p>
        </w:tc>
        <w:tc>
          <w:tcPr>
            <w:tcW w:w="3052" w:type="dxa"/>
            <w:noWrap/>
          </w:tcPr>
          <w:p>
            <w:pPr>
              <w:autoSpaceDE w:val="0"/>
              <w:autoSpaceDN w:val="0"/>
              <w:rPr>
                <w:rFonts w:hint="eastAsia" w:ascii="仿宋" w:hAnsi="仿宋" w:eastAsia="仿宋" w:cs="仿宋"/>
                <w:sz w:val="21"/>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388" w:type="dxa"/>
            <w:noWrap/>
          </w:tcPr>
          <w:p>
            <w:pPr>
              <w:autoSpaceDE w:val="0"/>
              <w:autoSpaceDN w:val="0"/>
              <w:spacing w:before="212" w:line="228" w:lineRule="auto"/>
              <w:ind w:left="580"/>
              <w:rPr>
                <w:rFonts w:hint="eastAsia" w:ascii="仿宋" w:hAnsi="仿宋" w:eastAsia="仿宋" w:cs="仿宋"/>
                <w:sz w:val="28"/>
                <w:szCs w:val="28"/>
                <w:lang w:eastAsia="en-US"/>
              </w:rPr>
            </w:pPr>
            <w:r>
              <w:rPr>
                <w:rFonts w:hint="eastAsia" w:ascii="仿宋" w:hAnsi="仿宋" w:eastAsia="仿宋" w:cs="仿宋"/>
                <w:sz w:val="28"/>
                <w:szCs w:val="28"/>
                <w:lang w:eastAsia="en-US"/>
              </w:rPr>
              <w:t>…</w:t>
            </w:r>
          </w:p>
        </w:tc>
        <w:tc>
          <w:tcPr>
            <w:tcW w:w="4710" w:type="dxa"/>
            <w:noWrap/>
          </w:tcPr>
          <w:p>
            <w:pPr>
              <w:autoSpaceDE w:val="0"/>
              <w:autoSpaceDN w:val="0"/>
              <w:rPr>
                <w:rFonts w:hint="eastAsia" w:ascii="仿宋" w:hAnsi="仿宋" w:eastAsia="仿宋" w:cs="仿宋"/>
                <w:sz w:val="21"/>
                <w:lang w:eastAsia="en-US"/>
              </w:rPr>
            </w:pPr>
          </w:p>
        </w:tc>
        <w:tc>
          <w:tcPr>
            <w:tcW w:w="3052" w:type="dxa"/>
            <w:noWrap/>
          </w:tcPr>
          <w:p>
            <w:pPr>
              <w:autoSpaceDE w:val="0"/>
              <w:autoSpaceDN w:val="0"/>
              <w:rPr>
                <w:rFonts w:hint="eastAsia" w:ascii="仿宋" w:hAnsi="仿宋" w:eastAsia="仿宋" w:cs="仿宋"/>
                <w:sz w:val="21"/>
                <w:lang w:eastAsia="en-US"/>
              </w:rPr>
            </w:pPr>
          </w:p>
        </w:tc>
      </w:tr>
    </w:tbl>
    <w:p>
      <w:pPr>
        <w:spacing w:line="246" w:lineRule="auto"/>
        <w:rPr>
          <w:rFonts w:hint="eastAsia" w:ascii="仿宋" w:hAnsi="仿宋" w:eastAsia="仿宋" w:cs="仿宋"/>
        </w:rPr>
      </w:pPr>
    </w:p>
    <w:p>
      <w:pPr>
        <w:spacing w:line="246" w:lineRule="auto"/>
        <w:rPr>
          <w:rFonts w:hint="eastAsia" w:ascii="仿宋" w:hAnsi="仿宋" w:eastAsia="仿宋" w:cs="仿宋"/>
        </w:rPr>
      </w:pPr>
    </w:p>
    <w:p>
      <w:pPr>
        <w:spacing w:line="246" w:lineRule="auto"/>
        <w:rPr>
          <w:rFonts w:hint="eastAsia" w:ascii="仿宋" w:hAnsi="仿宋" w:eastAsia="仿宋" w:cs="仿宋"/>
        </w:rPr>
      </w:pPr>
    </w:p>
    <w:p>
      <w:pPr>
        <w:spacing w:line="246" w:lineRule="auto"/>
        <w:rPr>
          <w:rFonts w:hint="eastAsia" w:ascii="仿宋" w:hAnsi="仿宋" w:eastAsia="仿宋" w:cs="仿宋"/>
        </w:rPr>
      </w:pPr>
    </w:p>
    <w:p>
      <w:pPr>
        <w:spacing w:line="246" w:lineRule="auto"/>
        <w:rPr>
          <w:rFonts w:hint="eastAsia" w:ascii="仿宋" w:hAnsi="仿宋" w:eastAsia="仿宋" w:cs="仿宋"/>
        </w:rPr>
      </w:pPr>
    </w:p>
    <w:p>
      <w:pPr>
        <w:pStyle w:val="8"/>
        <w:spacing w:before="91" w:line="219" w:lineRule="auto"/>
        <w:ind w:left="126"/>
        <w:rPr>
          <w:rFonts w:hint="eastAsia" w:ascii="仿宋" w:hAnsi="仿宋" w:eastAsia="仿宋" w:cs="仿宋"/>
          <w:sz w:val="28"/>
          <w:szCs w:val="28"/>
        </w:rPr>
      </w:pPr>
      <w:r>
        <w:rPr>
          <w:rFonts w:hint="eastAsia" w:ascii="仿宋" w:hAnsi="仿宋" w:eastAsia="仿宋" w:cs="仿宋"/>
          <w:spacing w:val="1"/>
          <w:sz w:val="28"/>
          <w:szCs w:val="28"/>
          <w:lang w:eastAsia="zh-CN"/>
        </w:rPr>
        <w:t>投标人</w:t>
      </w:r>
      <w:r>
        <w:rPr>
          <w:rFonts w:hint="eastAsia" w:ascii="仿宋" w:hAnsi="仿宋" w:eastAsia="仿宋" w:cs="仿宋"/>
          <w:spacing w:val="1"/>
          <w:sz w:val="28"/>
          <w:szCs w:val="28"/>
        </w:rPr>
        <w:t>名称</w:t>
      </w:r>
      <w:r>
        <w:rPr>
          <w:rFonts w:hint="eastAsia" w:ascii="仿宋" w:hAnsi="仿宋" w:eastAsia="仿宋" w:cs="仿宋"/>
          <w:spacing w:val="-15"/>
          <w:sz w:val="28"/>
          <w:szCs w:val="28"/>
        </w:rPr>
        <w:t>：</w:t>
      </w:r>
      <w:r>
        <w:rPr>
          <w:rFonts w:hint="eastAsia" w:ascii="仿宋" w:hAnsi="仿宋" w:eastAsia="仿宋" w:cs="仿宋"/>
          <w:spacing w:val="-15"/>
          <w:sz w:val="28"/>
          <w:szCs w:val="28"/>
          <w:u w:val="single"/>
        </w:rPr>
        <w:t>（</w:t>
      </w:r>
      <w:r>
        <w:rPr>
          <w:rFonts w:hint="eastAsia" w:ascii="仿宋" w:hAnsi="仿宋" w:eastAsia="仿宋" w:cs="仿宋"/>
          <w:spacing w:val="1"/>
          <w:sz w:val="28"/>
          <w:szCs w:val="28"/>
          <w:u w:val="single"/>
          <w:lang w:eastAsia="zh-CN"/>
        </w:rPr>
        <w:t>盖章</w:t>
      </w:r>
      <w:r>
        <w:rPr>
          <w:rFonts w:hint="eastAsia" w:ascii="仿宋" w:hAnsi="仿宋" w:eastAsia="仿宋" w:cs="仿宋"/>
          <w:spacing w:val="1"/>
          <w:sz w:val="28"/>
          <w:szCs w:val="28"/>
          <w:u w:val="single"/>
        </w:rPr>
        <w:t xml:space="preserve">）            </w:t>
      </w:r>
    </w:p>
    <w:p>
      <w:pPr>
        <w:pStyle w:val="8"/>
        <w:spacing w:before="227" w:line="219" w:lineRule="auto"/>
        <w:ind w:left="123"/>
        <w:rPr>
          <w:rFonts w:hint="eastAsia" w:ascii="仿宋" w:hAnsi="仿宋" w:eastAsia="仿宋" w:cs="仿宋"/>
          <w:sz w:val="28"/>
          <w:szCs w:val="28"/>
        </w:rPr>
      </w:pPr>
      <w:r>
        <w:rPr>
          <w:rFonts w:hint="eastAsia" w:ascii="仿宋" w:hAnsi="仿宋" w:eastAsia="仿宋" w:cs="仿宋"/>
          <w:spacing w:val="-1"/>
          <w:sz w:val="28"/>
          <w:szCs w:val="28"/>
        </w:rPr>
        <w:t>法定代表人或委托代理人(签字或</w:t>
      </w:r>
      <w:r>
        <w:rPr>
          <w:rFonts w:hint="eastAsia" w:ascii="仿宋" w:hAnsi="仿宋" w:eastAsia="仿宋" w:cs="仿宋"/>
          <w:spacing w:val="-1"/>
          <w:sz w:val="28"/>
          <w:szCs w:val="28"/>
          <w:lang w:eastAsia="zh-CN"/>
        </w:rPr>
        <w:t>盖章</w:t>
      </w:r>
      <w:r>
        <w:rPr>
          <w:rFonts w:hint="eastAsia" w:ascii="仿宋" w:hAnsi="仿宋" w:eastAsia="仿宋" w:cs="仿宋"/>
          <w:spacing w:val="-1"/>
          <w:sz w:val="28"/>
          <w:szCs w:val="28"/>
        </w:rPr>
        <w:t>)：</w:t>
      </w:r>
    </w:p>
    <w:p>
      <w:pPr>
        <w:pStyle w:val="8"/>
        <w:spacing w:before="226" w:line="221" w:lineRule="auto"/>
        <w:ind w:left="171"/>
        <w:rPr>
          <w:rFonts w:hint="eastAsia" w:ascii="仿宋" w:hAnsi="仿宋" w:eastAsia="仿宋" w:cs="仿宋"/>
          <w:sz w:val="28"/>
          <w:szCs w:val="28"/>
        </w:rPr>
      </w:pPr>
      <w:r>
        <w:rPr>
          <w:rFonts w:hint="eastAsia" w:ascii="仿宋" w:hAnsi="仿宋" w:eastAsia="仿宋" w:cs="仿宋"/>
          <w:spacing w:val="-20"/>
          <w:sz w:val="28"/>
          <w:szCs w:val="28"/>
        </w:rPr>
        <w:t>日期：</w:t>
      </w:r>
    </w:p>
    <w:p>
      <w:pPr>
        <w:spacing w:line="345" w:lineRule="auto"/>
        <w:rPr>
          <w:rFonts w:hint="eastAsia" w:ascii="仿宋" w:hAnsi="仿宋" w:eastAsia="仿宋" w:cs="仿宋"/>
        </w:rPr>
      </w:pPr>
    </w:p>
    <w:p>
      <w:pPr>
        <w:spacing w:line="345" w:lineRule="auto"/>
        <w:rPr>
          <w:rFonts w:hint="eastAsia" w:ascii="仿宋" w:hAnsi="仿宋" w:eastAsia="仿宋" w:cs="仿宋"/>
        </w:rPr>
      </w:pPr>
    </w:p>
    <w:p>
      <w:pPr>
        <w:pStyle w:val="8"/>
        <w:spacing w:before="91" w:line="560" w:lineRule="exact"/>
        <w:jc w:val="right"/>
        <w:rPr>
          <w:rFonts w:hint="eastAsia" w:ascii="仿宋" w:hAnsi="仿宋" w:eastAsia="仿宋" w:cs="仿宋"/>
          <w:spacing w:val="3"/>
          <w:position w:val="21"/>
          <w:sz w:val="28"/>
          <w:szCs w:val="28"/>
        </w:rPr>
      </w:pPr>
      <w:r>
        <w:rPr>
          <w:rFonts w:hint="eastAsia" w:ascii="仿宋" w:hAnsi="仿宋" w:eastAsia="仿宋" w:cs="仿宋"/>
          <w:spacing w:val="3"/>
          <w:position w:val="21"/>
          <w:sz w:val="28"/>
          <w:szCs w:val="28"/>
        </w:rPr>
        <w:t>注：</w:t>
      </w:r>
      <w:r>
        <w:rPr>
          <w:rFonts w:hint="eastAsia" w:ascii="仿宋" w:hAnsi="仿宋" w:eastAsia="仿宋" w:cs="仿宋"/>
          <w:spacing w:val="3"/>
          <w:position w:val="21"/>
          <w:sz w:val="28"/>
          <w:szCs w:val="28"/>
          <w:lang w:eastAsia="zh-CN"/>
        </w:rPr>
        <w:t>投标人</w:t>
      </w:r>
      <w:r>
        <w:rPr>
          <w:rFonts w:hint="eastAsia" w:ascii="仿宋" w:hAnsi="仿宋" w:eastAsia="仿宋" w:cs="仿宋"/>
          <w:spacing w:val="3"/>
          <w:position w:val="21"/>
          <w:sz w:val="28"/>
          <w:szCs w:val="28"/>
        </w:rPr>
        <w:t>存在“单位负责人为同一人或者存在直接控股、管</w:t>
      </w:r>
    </w:p>
    <w:p>
      <w:pPr>
        <w:rPr>
          <w:rFonts w:hint="eastAsia" w:ascii="仿宋" w:hAnsi="仿宋" w:eastAsia="仿宋" w:cs="仿宋"/>
        </w:rPr>
      </w:pPr>
    </w:p>
    <w:p>
      <w:pPr>
        <w:pStyle w:val="8"/>
        <w:spacing w:before="91" w:line="560" w:lineRule="exact"/>
        <w:jc w:val="both"/>
        <w:rPr>
          <w:rFonts w:hint="eastAsia" w:ascii="仿宋" w:hAnsi="仿宋" w:eastAsia="仿宋" w:cs="仿宋"/>
          <w:spacing w:val="3"/>
          <w:position w:val="21"/>
          <w:sz w:val="28"/>
          <w:szCs w:val="28"/>
        </w:rPr>
      </w:pPr>
      <w:r>
        <w:rPr>
          <w:rFonts w:hint="eastAsia" w:ascii="仿宋" w:hAnsi="仿宋" w:eastAsia="仿宋" w:cs="仿宋"/>
          <w:spacing w:val="3"/>
          <w:position w:val="21"/>
          <w:sz w:val="28"/>
          <w:szCs w:val="28"/>
        </w:rPr>
        <w:t>理关系的不同供应商”时，应据实填写1明细表。</w:t>
      </w:r>
    </w:p>
    <w:p>
      <w:pPr>
        <w:spacing w:line="219" w:lineRule="auto"/>
        <w:rPr>
          <w:rFonts w:hint="eastAsia" w:ascii="仿宋" w:hAnsi="仿宋" w:eastAsia="仿宋" w:cs="仿宋"/>
          <w:sz w:val="28"/>
          <w:szCs w:val="28"/>
        </w:rPr>
        <w:sectPr>
          <w:footerReference r:id="rId28" w:type="default"/>
          <w:pgSz w:w="11906" w:h="16838"/>
          <w:pgMar w:top="1417" w:right="1417" w:bottom="1417" w:left="1417" w:header="850" w:footer="992" w:gutter="0"/>
          <w:pgNumType w:fmt="decimal"/>
          <w:cols w:space="0" w:num="1"/>
          <w:rtlGutter w:val="0"/>
          <w:docGrid w:type="linesAndChars" w:linePitch="326" w:charSpace="1228"/>
        </w:sectPr>
      </w:pPr>
    </w:p>
    <w:p>
      <w:pPr>
        <w:pStyle w:val="8"/>
        <w:spacing w:before="159" w:line="220" w:lineRule="auto"/>
        <w:ind w:left="4187"/>
        <w:outlineLvl w:val="3"/>
        <w:rPr>
          <w:rFonts w:hint="eastAsia" w:ascii="仿宋" w:hAnsi="仿宋" w:eastAsia="仿宋" w:cs="仿宋"/>
          <w:sz w:val="28"/>
          <w:szCs w:val="28"/>
        </w:rPr>
      </w:pPr>
      <w:r>
        <w:rPr>
          <w:rFonts w:hint="eastAsia" w:ascii="仿宋" w:hAnsi="仿宋" w:eastAsia="仿宋" w:cs="仿宋"/>
          <w:b/>
          <w:bCs/>
          <w:spacing w:val="-5"/>
          <w:sz w:val="28"/>
          <w:szCs w:val="28"/>
        </w:rPr>
        <w:t>2、声明函</w:t>
      </w:r>
    </w:p>
    <w:p>
      <w:pPr>
        <w:spacing w:line="317" w:lineRule="auto"/>
        <w:rPr>
          <w:rFonts w:hint="eastAsia" w:ascii="仿宋" w:hAnsi="仿宋" w:eastAsia="仿宋" w:cs="仿宋"/>
        </w:rPr>
      </w:pPr>
    </w:p>
    <w:p>
      <w:pPr>
        <w:pStyle w:val="8"/>
        <w:spacing w:before="91" w:line="219" w:lineRule="auto"/>
        <w:ind w:left="1"/>
        <w:rPr>
          <w:rFonts w:hint="eastAsia" w:ascii="仿宋" w:hAnsi="仿宋" w:eastAsia="仿宋" w:cs="仿宋"/>
          <w:sz w:val="28"/>
          <w:szCs w:val="28"/>
        </w:rPr>
      </w:pPr>
      <w:r>
        <w:rPr>
          <w:rFonts w:hint="eastAsia" w:ascii="仿宋" w:hAnsi="仿宋" w:eastAsia="仿宋" w:cs="仿宋"/>
          <w:spacing w:val="2"/>
          <w:sz w:val="28"/>
          <w:szCs w:val="28"/>
        </w:rPr>
        <w:t>致</w:t>
      </w:r>
      <w:r>
        <w:rPr>
          <w:rFonts w:hint="eastAsia" w:ascii="仿宋" w:hAnsi="仿宋" w:eastAsia="仿宋" w:cs="仿宋"/>
          <w:spacing w:val="-69"/>
          <w:w w:val="92"/>
          <w:sz w:val="28"/>
          <w:szCs w:val="28"/>
        </w:rPr>
        <w:t>：</w:t>
      </w:r>
      <w:r>
        <w:rPr>
          <w:rFonts w:hint="eastAsia" w:ascii="仿宋" w:hAnsi="仿宋" w:eastAsia="仿宋" w:cs="仿宋"/>
          <w:spacing w:val="-69"/>
          <w:w w:val="92"/>
          <w:sz w:val="28"/>
          <w:szCs w:val="28"/>
          <w:u w:val="single"/>
        </w:rPr>
        <w:t>（</w:t>
      </w:r>
      <w:r>
        <w:rPr>
          <w:rFonts w:hint="eastAsia" w:ascii="仿宋" w:hAnsi="仿宋" w:eastAsia="仿宋" w:cs="仿宋"/>
          <w:spacing w:val="2"/>
          <w:sz w:val="28"/>
          <w:szCs w:val="28"/>
          <w:u w:val="single"/>
        </w:rPr>
        <w:t>采购人/</w:t>
      </w:r>
      <w:r>
        <w:rPr>
          <w:rFonts w:hint="eastAsia" w:ascii="仿宋" w:hAnsi="仿宋" w:eastAsia="仿宋" w:cs="仿宋"/>
          <w:spacing w:val="2"/>
          <w:sz w:val="28"/>
          <w:szCs w:val="28"/>
          <w:u w:val="single"/>
          <w:lang w:val="en-US" w:eastAsia="zh-CN"/>
        </w:rPr>
        <w:t>招标</w:t>
      </w:r>
      <w:r>
        <w:rPr>
          <w:rFonts w:hint="eastAsia" w:ascii="仿宋" w:hAnsi="仿宋" w:eastAsia="仿宋" w:cs="仿宋"/>
          <w:spacing w:val="2"/>
          <w:sz w:val="28"/>
          <w:szCs w:val="28"/>
          <w:u w:val="single"/>
        </w:rPr>
        <w:t>代理机构名称）</w:t>
      </w:r>
    </w:p>
    <w:p>
      <w:pPr>
        <w:spacing w:line="354" w:lineRule="auto"/>
        <w:rPr>
          <w:rFonts w:hint="eastAsia" w:ascii="仿宋" w:hAnsi="仿宋" w:eastAsia="仿宋" w:cs="仿宋"/>
        </w:rPr>
      </w:pPr>
    </w:p>
    <w:p>
      <w:pPr>
        <w:pStyle w:val="8"/>
        <w:spacing w:before="91" w:line="780" w:lineRule="exact"/>
        <w:jc w:val="right"/>
        <w:rPr>
          <w:rFonts w:hint="eastAsia" w:ascii="仿宋" w:hAnsi="仿宋" w:eastAsia="仿宋" w:cs="仿宋"/>
          <w:spacing w:val="3"/>
          <w:position w:val="38"/>
          <w:sz w:val="28"/>
          <w:szCs w:val="28"/>
        </w:rPr>
      </w:pPr>
      <w:r>
        <w:rPr>
          <w:rFonts w:hint="eastAsia" w:ascii="仿宋" w:hAnsi="仿宋" w:eastAsia="仿宋" w:cs="仿宋"/>
          <w:spacing w:val="3"/>
          <w:position w:val="38"/>
          <w:sz w:val="28"/>
          <w:szCs w:val="28"/>
        </w:rPr>
        <w:t>我方郑重声明，我单位不存在与本单位负责人为同一人或者存在直</w:t>
      </w:r>
    </w:p>
    <w:p>
      <w:pPr>
        <w:pStyle w:val="8"/>
        <w:spacing w:before="91" w:line="780" w:lineRule="exact"/>
        <w:jc w:val="right"/>
        <w:rPr>
          <w:rFonts w:hint="eastAsia" w:ascii="仿宋" w:hAnsi="仿宋" w:eastAsia="仿宋" w:cs="仿宋"/>
          <w:spacing w:val="3"/>
          <w:position w:val="38"/>
          <w:sz w:val="28"/>
          <w:szCs w:val="28"/>
        </w:rPr>
      </w:pPr>
      <w:r>
        <w:rPr>
          <w:rFonts w:hint="eastAsia" w:ascii="仿宋" w:hAnsi="仿宋" w:eastAsia="仿宋" w:cs="仿宋"/>
          <w:spacing w:val="3"/>
          <w:position w:val="38"/>
          <w:sz w:val="28"/>
          <w:szCs w:val="28"/>
        </w:rPr>
        <w:t>接控股、管理关系的其他相关单位，如有虚假，我方愿承担相关法</w:t>
      </w:r>
    </w:p>
    <w:p>
      <w:pPr>
        <w:pStyle w:val="8"/>
        <w:spacing w:before="91" w:line="780" w:lineRule="exact"/>
        <w:jc w:val="both"/>
        <w:rPr>
          <w:rFonts w:hint="eastAsia" w:ascii="仿宋" w:hAnsi="仿宋" w:eastAsia="仿宋" w:cs="仿宋"/>
          <w:spacing w:val="3"/>
          <w:position w:val="38"/>
          <w:sz w:val="28"/>
          <w:szCs w:val="28"/>
        </w:rPr>
      </w:pPr>
      <w:r>
        <w:rPr>
          <w:rFonts w:hint="eastAsia" w:ascii="仿宋" w:hAnsi="仿宋" w:eastAsia="仿宋" w:cs="仿宋"/>
          <w:spacing w:val="3"/>
          <w:position w:val="38"/>
          <w:sz w:val="28"/>
          <w:szCs w:val="28"/>
        </w:rPr>
        <w:t>律责任。</w:t>
      </w:r>
    </w:p>
    <w:p>
      <w:pPr>
        <w:spacing w:line="285" w:lineRule="auto"/>
        <w:rPr>
          <w:rFonts w:hint="eastAsia" w:ascii="仿宋" w:hAnsi="仿宋" w:eastAsia="仿宋" w:cs="仿宋"/>
        </w:rPr>
      </w:pPr>
    </w:p>
    <w:p>
      <w:pPr>
        <w:spacing w:line="285" w:lineRule="auto"/>
        <w:rPr>
          <w:rFonts w:hint="eastAsia" w:ascii="仿宋" w:hAnsi="仿宋" w:eastAsia="仿宋" w:cs="仿宋"/>
        </w:rPr>
      </w:pPr>
    </w:p>
    <w:p>
      <w:pPr>
        <w:spacing w:line="285" w:lineRule="auto"/>
        <w:rPr>
          <w:rFonts w:hint="eastAsia" w:ascii="仿宋" w:hAnsi="仿宋" w:eastAsia="仿宋" w:cs="仿宋"/>
        </w:rPr>
      </w:pPr>
    </w:p>
    <w:p>
      <w:pPr>
        <w:pStyle w:val="8"/>
        <w:spacing w:before="91" w:line="219" w:lineRule="auto"/>
        <w:ind w:left="4"/>
        <w:rPr>
          <w:rFonts w:hint="eastAsia" w:ascii="仿宋" w:hAnsi="仿宋" w:eastAsia="仿宋" w:cs="仿宋"/>
          <w:sz w:val="28"/>
          <w:szCs w:val="28"/>
        </w:rPr>
      </w:pPr>
      <w:r>
        <w:rPr>
          <w:rFonts w:hint="eastAsia" w:ascii="仿宋" w:hAnsi="仿宋" w:eastAsia="仿宋" w:cs="仿宋"/>
          <w:spacing w:val="1"/>
          <w:sz w:val="28"/>
          <w:szCs w:val="28"/>
        </w:rPr>
        <w:t>投标</w:t>
      </w:r>
      <w:r>
        <w:rPr>
          <w:rFonts w:hint="eastAsia" w:ascii="仿宋" w:hAnsi="仿宋" w:eastAsia="仿宋" w:cs="仿宋"/>
          <w:spacing w:val="1"/>
          <w:sz w:val="28"/>
          <w:szCs w:val="28"/>
          <w:lang w:val="en-US" w:eastAsia="zh-CN"/>
        </w:rPr>
        <w:t>人</w:t>
      </w:r>
      <w:r>
        <w:rPr>
          <w:rFonts w:hint="eastAsia" w:ascii="仿宋" w:hAnsi="仿宋" w:eastAsia="仿宋" w:cs="仿宋"/>
          <w:spacing w:val="1"/>
          <w:sz w:val="28"/>
          <w:szCs w:val="28"/>
        </w:rPr>
        <w:t>名称</w:t>
      </w:r>
      <w:r>
        <w:rPr>
          <w:rFonts w:hint="eastAsia" w:ascii="仿宋" w:hAnsi="仿宋" w:eastAsia="仿宋" w:cs="仿宋"/>
          <w:spacing w:val="-15"/>
          <w:sz w:val="28"/>
          <w:szCs w:val="28"/>
        </w:rPr>
        <w:t>：</w:t>
      </w:r>
      <w:r>
        <w:rPr>
          <w:rFonts w:hint="eastAsia" w:ascii="仿宋" w:hAnsi="仿宋" w:eastAsia="仿宋" w:cs="仿宋"/>
          <w:spacing w:val="-15"/>
          <w:sz w:val="28"/>
          <w:szCs w:val="28"/>
          <w:u w:val="single"/>
        </w:rPr>
        <w:t>（</w:t>
      </w:r>
      <w:r>
        <w:rPr>
          <w:rFonts w:hint="eastAsia" w:ascii="仿宋" w:hAnsi="仿宋" w:eastAsia="仿宋" w:cs="仿宋"/>
          <w:spacing w:val="1"/>
          <w:sz w:val="28"/>
          <w:szCs w:val="28"/>
          <w:u w:val="single"/>
          <w:lang w:eastAsia="zh-CN"/>
        </w:rPr>
        <w:t>盖章</w:t>
      </w:r>
      <w:r>
        <w:rPr>
          <w:rFonts w:hint="eastAsia" w:ascii="仿宋" w:hAnsi="仿宋" w:eastAsia="仿宋" w:cs="仿宋"/>
          <w:spacing w:val="1"/>
          <w:sz w:val="28"/>
          <w:szCs w:val="28"/>
          <w:u w:val="single"/>
        </w:rPr>
        <w:t xml:space="preserve">）            </w:t>
      </w:r>
    </w:p>
    <w:p>
      <w:pPr>
        <w:pStyle w:val="8"/>
        <w:spacing w:before="227" w:line="219" w:lineRule="auto"/>
        <w:ind w:left="2"/>
        <w:rPr>
          <w:rFonts w:hint="eastAsia" w:ascii="仿宋" w:hAnsi="仿宋" w:eastAsia="仿宋" w:cs="仿宋"/>
          <w:sz w:val="28"/>
          <w:szCs w:val="28"/>
        </w:rPr>
      </w:pPr>
      <w:r>
        <w:rPr>
          <w:rFonts w:hint="eastAsia" w:ascii="仿宋" w:hAnsi="仿宋" w:eastAsia="仿宋" w:cs="仿宋"/>
          <w:spacing w:val="-1"/>
          <w:sz w:val="28"/>
          <w:szCs w:val="28"/>
        </w:rPr>
        <w:t>法定代表人或委托代理人(签字或</w:t>
      </w:r>
      <w:r>
        <w:rPr>
          <w:rFonts w:hint="eastAsia" w:ascii="仿宋" w:hAnsi="仿宋" w:eastAsia="仿宋" w:cs="仿宋"/>
          <w:spacing w:val="-1"/>
          <w:sz w:val="28"/>
          <w:szCs w:val="28"/>
          <w:lang w:eastAsia="zh-CN"/>
        </w:rPr>
        <w:t>盖章</w:t>
      </w:r>
      <w:r>
        <w:rPr>
          <w:rFonts w:hint="eastAsia" w:ascii="仿宋" w:hAnsi="仿宋" w:eastAsia="仿宋" w:cs="仿宋"/>
          <w:spacing w:val="-1"/>
          <w:sz w:val="28"/>
          <w:szCs w:val="28"/>
        </w:rPr>
        <w:t>)：</w:t>
      </w:r>
    </w:p>
    <w:p>
      <w:pPr>
        <w:pStyle w:val="8"/>
        <w:spacing w:before="228" w:line="221" w:lineRule="auto"/>
        <w:ind w:left="49"/>
        <w:rPr>
          <w:rFonts w:hint="eastAsia" w:ascii="仿宋" w:hAnsi="仿宋" w:eastAsia="仿宋" w:cs="仿宋"/>
          <w:sz w:val="28"/>
          <w:szCs w:val="28"/>
        </w:rPr>
      </w:pPr>
      <w:r>
        <w:rPr>
          <w:rFonts w:hint="eastAsia" w:ascii="仿宋" w:hAnsi="仿宋" w:eastAsia="仿宋" w:cs="仿宋"/>
          <w:spacing w:val="-20"/>
          <w:sz w:val="28"/>
          <w:szCs w:val="28"/>
        </w:rPr>
        <w:t>日期：</w:t>
      </w:r>
    </w:p>
    <w:p>
      <w:pPr>
        <w:spacing w:line="302" w:lineRule="auto"/>
        <w:rPr>
          <w:rFonts w:hint="eastAsia" w:ascii="仿宋" w:hAnsi="仿宋" w:eastAsia="仿宋" w:cs="仿宋"/>
        </w:rPr>
      </w:pPr>
    </w:p>
    <w:p>
      <w:pPr>
        <w:spacing w:line="303" w:lineRule="auto"/>
        <w:rPr>
          <w:rFonts w:hint="eastAsia" w:ascii="仿宋" w:hAnsi="仿宋" w:eastAsia="仿宋" w:cs="仿宋"/>
        </w:rPr>
      </w:pPr>
    </w:p>
    <w:p>
      <w:pPr>
        <w:spacing w:line="303" w:lineRule="auto"/>
        <w:rPr>
          <w:rFonts w:hint="eastAsia" w:ascii="仿宋" w:hAnsi="仿宋" w:eastAsia="仿宋" w:cs="仿宋"/>
        </w:rPr>
      </w:pPr>
    </w:p>
    <w:p>
      <w:pPr>
        <w:pStyle w:val="8"/>
        <w:spacing w:before="92" w:line="219" w:lineRule="auto"/>
        <w:ind w:left="1"/>
        <w:rPr>
          <w:rFonts w:hint="eastAsia" w:ascii="仿宋" w:hAnsi="仿宋" w:eastAsia="仿宋" w:cs="仿宋"/>
          <w:spacing w:val="-2"/>
          <w:sz w:val="28"/>
          <w:szCs w:val="28"/>
        </w:rPr>
      </w:pPr>
    </w:p>
    <w:p>
      <w:pPr>
        <w:pStyle w:val="8"/>
        <w:spacing w:before="92" w:line="219" w:lineRule="auto"/>
        <w:ind w:left="1"/>
        <w:rPr>
          <w:rFonts w:hint="eastAsia" w:ascii="仿宋" w:hAnsi="仿宋" w:eastAsia="仿宋" w:cs="仿宋"/>
          <w:spacing w:val="-2"/>
          <w:sz w:val="28"/>
          <w:szCs w:val="28"/>
        </w:rPr>
      </w:pPr>
    </w:p>
    <w:p>
      <w:pPr>
        <w:pStyle w:val="8"/>
        <w:spacing w:before="92" w:line="219" w:lineRule="auto"/>
        <w:rPr>
          <w:rFonts w:hint="eastAsia" w:ascii="仿宋" w:hAnsi="仿宋" w:eastAsia="仿宋" w:cs="仿宋"/>
          <w:sz w:val="28"/>
          <w:szCs w:val="28"/>
        </w:rPr>
      </w:pPr>
      <w:r>
        <w:rPr>
          <w:rFonts w:hint="eastAsia" w:ascii="仿宋" w:hAnsi="仿宋" w:eastAsia="仿宋" w:cs="仿宋"/>
          <w:spacing w:val="-2"/>
          <w:sz w:val="28"/>
          <w:szCs w:val="28"/>
        </w:rPr>
        <w:t>注：与投标</w:t>
      </w:r>
      <w:r>
        <w:rPr>
          <w:rFonts w:hint="eastAsia" w:ascii="仿宋" w:hAnsi="仿宋" w:eastAsia="仿宋" w:cs="仿宋"/>
          <w:spacing w:val="-2"/>
          <w:sz w:val="28"/>
          <w:szCs w:val="28"/>
          <w:lang w:val="en-US" w:eastAsia="zh-CN"/>
        </w:rPr>
        <w:t>人</w:t>
      </w:r>
      <w:r>
        <w:rPr>
          <w:rFonts w:hint="eastAsia" w:ascii="仿宋" w:hAnsi="仿宋" w:eastAsia="仿宋" w:cs="仿宋"/>
          <w:spacing w:val="-2"/>
          <w:sz w:val="28"/>
          <w:szCs w:val="28"/>
        </w:rPr>
        <w:t>无关联企业情形的须提供2声明函。</w:t>
      </w:r>
    </w:p>
    <w:p>
      <w:pPr>
        <w:spacing w:line="219" w:lineRule="auto"/>
        <w:rPr>
          <w:rFonts w:hint="eastAsia" w:ascii="仿宋" w:hAnsi="仿宋" w:eastAsia="仿宋" w:cs="仿宋"/>
          <w:sz w:val="28"/>
          <w:szCs w:val="28"/>
        </w:rPr>
        <w:sectPr>
          <w:footerReference r:id="rId29" w:type="default"/>
          <w:pgSz w:w="11906" w:h="16838"/>
          <w:pgMar w:top="1417" w:right="1417" w:bottom="1417" w:left="1417" w:header="850" w:footer="992" w:gutter="0"/>
          <w:pgNumType w:fmt="decimal"/>
          <w:cols w:space="0" w:num="1"/>
          <w:rtlGutter w:val="0"/>
          <w:docGrid w:type="linesAndChars" w:linePitch="326" w:charSpace="1228"/>
        </w:sectPr>
      </w:pPr>
    </w:p>
    <w:p>
      <w:pPr>
        <w:tabs>
          <w:tab w:val="left" w:pos="1313"/>
        </w:tabs>
        <w:spacing w:before="91" w:line="223" w:lineRule="auto"/>
        <w:ind w:left="1154"/>
        <w:rPr>
          <w:rFonts w:hint="eastAsia" w:ascii="仿宋" w:hAnsi="仿宋" w:eastAsia="仿宋" w:cs="仿宋"/>
          <w:sz w:val="28"/>
          <w:szCs w:val="28"/>
        </w:rPr>
      </w:pPr>
      <w:r>
        <w:rPr>
          <w:rFonts w:hint="eastAsia" w:ascii="仿宋" w:hAnsi="仿宋" w:eastAsia="仿宋" w:cs="仿宋"/>
          <w:b/>
          <w:bCs/>
          <w:spacing w:val="-9"/>
          <w:sz w:val="28"/>
          <w:szCs w:val="28"/>
          <w:u w:val="none"/>
        </w:rPr>
        <w:t>（三）</w:t>
      </w:r>
      <w:r>
        <w:rPr>
          <w:rFonts w:hint="eastAsia" w:ascii="仿宋" w:hAnsi="仿宋" w:eastAsia="仿宋" w:cs="仿宋"/>
          <w:b/>
          <w:bCs/>
          <w:spacing w:val="-9"/>
          <w:sz w:val="28"/>
          <w:szCs w:val="28"/>
          <w:u w:val="none"/>
          <w:lang w:eastAsia="zh-CN"/>
        </w:rPr>
        <w:t>投标人</w:t>
      </w:r>
      <w:r>
        <w:rPr>
          <w:rFonts w:hint="eastAsia" w:ascii="仿宋" w:hAnsi="仿宋" w:eastAsia="仿宋" w:cs="仿宋"/>
          <w:b/>
          <w:bCs/>
          <w:spacing w:val="-9"/>
          <w:sz w:val="28"/>
          <w:szCs w:val="28"/>
          <w:u w:val="none"/>
        </w:rPr>
        <w:t>未对本项目提供过有关服务的声明函</w:t>
      </w:r>
    </w:p>
    <w:p>
      <w:pPr>
        <w:pStyle w:val="8"/>
        <w:spacing w:before="221" w:line="219" w:lineRule="auto"/>
        <w:ind w:left="1"/>
        <w:rPr>
          <w:rFonts w:hint="eastAsia" w:ascii="仿宋" w:hAnsi="仿宋" w:eastAsia="仿宋" w:cs="仿宋"/>
          <w:sz w:val="28"/>
          <w:szCs w:val="28"/>
        </w:rPr>
      </w:pPr>
      <w:r>
        <w:rPr>
          <w:rFonts w:hint="eastAsia" w:ascii="仿宋" w:hAnsi="仿宋" w:eastAsia="仿宋" w:cs="仿宋"/>
          <w:spacing w:val="2"/>
          <w:sz w:val="28"/>
          <w:szCs w:val="28"/>
        </w:rPr>
        <w:t>致</w:t>
      </w:r>
      <w:r>
        <w:rPr>
          <w:rFonts w:hint="eastAsia" w:ascii="仿宋" w:hAnsi="仿宋" w:eastAsia="仿宋" w:cs="仿宋"/>
          <w:spacing w:val="-69"/>
          <w:w w:val="92"/>
          <w:sz w:val="28"/>
          <w:szCs w:val="28"/>
        </w:rPr>
        <w:t>：</w:t>
      </w:r>
      <w:r>
        <w:rPr>
          <w:rFonts w:hint="eastAsia" w:ascii="仿宋" w:hAnsi="仿宋" w:eastAsia="仿宋" w:cs="仿宋"/>
          <w:spacing w:val="-69"/>
          <w:w w:val="92"/>
          <w:sz w:val="28"/>
          <w:szCs w:val="28"/>
          <w:u w:val="single"/>
        </w:rPr>
        <w:t>（</w:t>
      </w:r>
      <w:r>
        <w:rPr>
          <w:rFonts w:hint="eastAsia" w:ascii="仿宋" w:hAnsi="仿宋" w:eastAsia="仿宋" w:cs="仿宋"/>
          <w:spacing w:val="2"/>
          <w:sz w:val="28"/>
          <w:szCs w:val="28"/>
          <w:u w:val="single"/>
        </w:rPr>
        <w:t>采购人/</w:t>
      </w:r>
      <w:r>
        <w:rPr>
          <w:rFonts w:hint="eastAsia" w:ascii="仿宋" w:hAnsi="仿宋" w:eastAsia="仿宋" w:cs="仿宋"/>
          <w:spacing w:val="2"/>
          <w:sz w:val="28"/>
          <w:szCs w:val="28"/>
          <w:u w:val="single"/>
          <w:lang w:val="en-US" w:eastAsia="zh-CN"/>
        </w:rPr>
        <w:t>招标</w:t>
      </w:r>
      <w:r>
        <w:rPr>
          <w:rFonts w:hint="eastAsia" w:ascii="仿宋" w:hAnsi="仿宋" w:eastAsia="仿宋" w:cs="仿宋"/>
          <w:spacing w:val="2"/>
          <w:sz w:val="28"/>
          <w:szCs w:val="28"/>
          <w:u w:val="single"/>
        </w:rPr>
        <w:t>代理机构名称）</w:t>
      </w:r>
    </w:p>
    <w:p>
      <w:pPr>
        <w:spacing w:line="346" w:lineRule="auto"/>
        <w:rPr>
          <w:rFonts w:hint="eastAsia" w:ascii="仿宋" w:hAnsi="仿宋" w:eastAsia="仿宋" w:cs="仿宋"/>
        </w:rPr>
      </w:pPr>
    </w:p>
    <w:p>
      <w:pPr>
        <w:spacing w:line="346" w:lineRule="auto"/>
        <w:rPr>
          <w:rFonts w:hint="eastAsia" w:ascii="仿宋" w:hAnsi="仿宋" w:eastAsia="仿宋" w:cs="仿宋"/>
        </w:rPr>
      </w:pPr>
    </w:p>
    <w:p>
      <w:pPr>
        <w:pStyle w:val="8"/>
        <w:spacing w:before="91" w:line="369" w:lineRule="auto"/>
        <w:ind w:left="564"/>
        <w:rPr>
          <w:rFonts w:hint="eastAsia" w:ascii="仿宋" w:hAnsi="仿宋" w:eastAsia="仿宋" w:cs="仿宋"/>
          <w:sz w:val="28"/>
          <w:szCs w:val="28"/>
        </w:rPr>
      </w:pPr>
      <w:r>
        <w:rPr>
          <w:rFonts w:hint="eastAsia" w:ascii="仿宋" w:hAnsi="仿宋" w:eastAsia="仿宋" w:cs="仿宋"/>
          <w:spacing w:val="2"/>
          <w:sz w:val="28"/>
          <w:szCs w:val="28"/>
        </w:rPr>
        <w:t>我单位在参与</w:t>
      </w:r>
      <w:r>
        <w:rPr>
          <w:rFonts w:hint="eastAsia" w:ascii="仿宋" w:hAnsi="仿宋" w:eastAsia="仿宋" w:cs="仿宋"/>
          <w:spacing w:val="2"/>
          <w:sz w:val="28"/>
          <w:szCs w:val="28"/>
          <w:u w:val="single"/>
        </w:rPr>
        <w:t>（项目名称</w:t>
      </w:r>
      <w:r>
        <w:rPr>
          <w:rFonts w:hint="eastAsia" w:ascii="仿宋" w:hAnsi="仿宋" w:eastAsia="仿宋" w:cs="仿宋"/>
          <w:spacing w:val="-77"/>
          <w:w w:val="98"/>
          <w:sz w:val="28"/>
          <w:szCs w:val="28"/>
          <w:u w:val="single"/>
        </w:rPr>
        <w:t>）（</w:t>
      </w:r>
      <w:r>
        <w:rPr>
          <w:rFonts w:hint="eastAsia" w:ascii="仿宋" w:hAnsi="仿宋" w:eastAsia="仿宋" w:cs="仿宋"/>
          <w:spacing w:val="2"/>
          <w:sz w:val="28"/>
          <w:szCs w:val="28"/>
          <w:u w:val="single"/>
        </w:rPr>
        <w:t>项目编号</w:t>
      </w:r>
      <w:r>
        <w:rPr>
          <w:rFonts w:hint="eastAsia" w:ascii="仿宋" w:hAnsi="仿宋" w:eastAsia="仿宋" w:cs="仿宋"/>
          <w:spacing w:val="-77"/>
          <w:w w:val="98"/>
          <w:sz w:val="28"/>
          <w:szCs w:val="28"/>
          <w:u w:val="single"/>
        </w:rPr>
        <w:t>：）（</w:t>
      </w:r>
      <w:r>
        <w:rPr>
          <w:rFonts w:hint="eastAsia" w:ascii="仿宋" w:hAnsi="仿宋" w:eastAsia="仿宋" w:cs="仿宋"/>
          <w:spacing w:val="2"/>
          <w:sz w:val="28"/>
          <w:szCs w:val="28"/>
          <w:u w:val="single"/>
        </w:rPr>
        <w:t>标段）</w:t>
      </w:r>
      <w:r>
        <w:rPr>
          <w:rFonts w:hint="eastAsia" w:ascii="仿宋" w:hAnsi="仿宋" w:eastAsia="仿宋" w:cs="仿宋"/>
          <w:spacing w:val="2"/>
          <w:sz w:val="28"/>
          <w:szCs w:val="28"/>
        </w:rPr>
        <w:t>项目的政</w:t>
      </w:r>
    </w:p>
    <w:p>
      <w:pPr>
        <w:pStyle w:val="8"/>
        <w:spacing w:line="219" w:lineRule="auto"/>
        <w:rPr>
          <w:rFonts w:hint="eastAsia" w:ascii="仿宋" w:hAnsi="仿宋" w:eastAsia="仿宋" w:cs="仿宋"/>
          <w:sz w:val="28"/>
          <w:szCs w:val="28"/>
        </w:rPr>
      </w:pPr>
      <w:r>
        <w:rPr>
          <w:rFonts w:hint="eastAsia" w:ascii="仿宋" w:hAnsi="仿宋" w:eastAsia="仿宋" w:cs="仿宋"/>
          <w:spacing w:val="-1"/>
          <w:sz w:val="28"/>
          <w:szCs w:val="28"/>
        </w:rPr>
        <w:t>府采购活动中声明如下：</w:t>
      </w:r>
    </w:p>
    <w:p>
      <w:pPr>
        <w:pStyle w:val="8"/>
        <w:spacing w:before="229" w:line="559" w:lineRule="exact"/>
        <w:jc w:val="right"/>
        <w:rPr>
          <w:rFonts w:hint="eastAsia" w:ascii="仿宋" w:hAnsi="仿宋" w:eastAsia="仿宋" w:cs="仿宋"/>
          <w:sz w:val="28"/>
          <w:szCs w:val="28"/>
        </w:rPr>
      </w:pPr>
      <w:r>
        <w:rPr>
          <w:rFonts w:hint="eastAsia" w:ascii="仿宋" w:hAnsi="仿宋" w:eastAsia="仿宋" w:cs="仿宋"/>
          <w:spacing w:val="-3"/>
          <w:position w:val="21"/>
          <w:sz w:val="28"/>
          <w:szCs w:val="28"/>
        </w:rPr>
        <w:t>我单位没有为本项目提供过整体设计、规范编制或者项目管理、监理、</w:t>
      </w:r>
    </w:p>
    <w:p>
      <w:pPr>
        <w:pStyle w:val="8"/>
        <w:spacing w:before="1" w:line="219" w:lineRule="auto"/>
        <w:ind w:left="1"/>
        <w:rPr>
          <w:rFonts w:hint="eastAsia" w:ascii="仿宋" w:hAnsi="仿宋" w:eastAsia="仿宋" w:cs="仿宋"/>
          <w:sz w:val="28"/>
          <w:szCs w:val="28"/>
        </w:rPr>
      </w:pPr>
      <w:r>
        <w:rPr>
          <w:rFonts w:hint="eastAsia" w:ascii="仿宋" w:hAnsi="仿宋" w:eastAsia="仿宋" w:cs="仿宋"/>
          <w:spacing w:val="-2"/>
          <w:sz w:val="28"/>
          <w:szCs w:val="28"/>
        </w:rPr>
        <w:t>检测等服务。</w:t>
      </w:r>
    </w:p>
    <w:p>
      <w:pPr>
        <w:pStyle w:val="8"/>
        <w:spacing w:before="226" w:line="562" w:lineRule="exact"/>
        <w:ind w:left="563"/>
        <w:rPr>
          <w:rFonts w:hint="eastAsia" w:ascii="仿宋" w:hAnsi="仿宋" w:eastAsia="仿宋" w:cs="仿宋"/>
          <w:spacing w:val="1"/>
          <w:position w:val="21"/>
          <w:sz w:val="28"/>
          <w:szCs w:val="28"/>
        </w:rPr>
      </w:pPr>
      <w:r>
        <w:rPr>
          <w:rFonts w:hint="eastAsia" w:ascii="仿宋" w:hAnsi="仿宋" w:eastAsia="仿宋" w:cs="仿宋"/>
          <w:spacing w:val="1"/>
          <w:position w:val="21"/>
          <w:sz w:val="28"/>
          <w:szCs w:val="28"/>
        </w:rPr>
        <w:t>若我单位以上承诺不实，自愿承担提供虚假材料谋取中标、成交的法律责任。</w:t>
      </w:r>
    </w:p>
    <w:p>
      <w:pPr>
        <w:spacing w:line="344" w:lineRule="auto"/>
        <w:rPr>
          <w:rFonts w:hint="eastAsia" w:ascii="仿宋" w:hAnsi="仿宋" w:eastAsia="仿宋" w:cs="仿宋"/>
        </w:rPr>
      </w:pPr>
    </w:p>
    <w:p>
      <w:pPr>
        <w:spacing w:line="345" w:lineRule="auto"/>
        <w:rPr>
          <w:rFonts w:hint="eastAsia" w:ascii="仿宋" w:hAnsi="仿宋" w:eastAsia="仿宋" w:cs="仿宋"/>
        </w:rPr>
      </w:pPr>
    </w:p>
    <w:p>
      <w:pPr>
        <w:pStyle w:val="8"/>
        <w:spacing w:before="92" w:line="219" w:lineRule="auto"/>
        <w:ind w:left="4"/>
        <w:rPr>
          <w:rFonts w:hint="eastAsia" w:ascii="仿宋" w:hAnsi="仿宋" w:eastAsia="仿宋" w:cs="仿宋"/>
          <w:sz w:val="28"/>
          <w:szCs w:val="28"/>
        </w:rPr>
      </w:pPr>
      <w:r>
        <w:rPr>
          <w:rFonts w:hint="eastAsia" w:ascii="仿宋" w:hAnsi="仿宋" w:eastAsia="仿宋" w:cs="仿宋"/>
          <w:spacing w:val="2"/>
          <w:sz w:val="28"/>
          <w:szCs w:val="28"/>
        </w:rPr>
        <w:t>投标</w:t>
      </w:r>
      <w:r>
        <w:rPr>
          <w:rFonts w:hint="eastAsia" w:ascii="仿宋" w:hAnsi="仿宋" w:eastAsia="仿宋" w:cs="仿宋"/>
          <w:spacing w:val="2"/>
          <w:sz w:val="28"/>
          <w:szCs w:val="28"/>
          <w:lang w:val="en-US" w:eastAsia="zh-CN"/>
        </w:rPr>
        <w:t>人</w:t>
      </w:r>
      <w:r>
        <w:rPr>
          <w:rFonts w:hint="eastAsia" w:ascii="仿宋" w:hAnsi="仿宋" w:eastAsia="仿宋" w:cs="仿宋"/>
          <w:spacing w:val="-17"/>
          <w:sz w:val="28"/>
          <w:szCs w:val="28"/>
        </w:rPr>
        <w:t>：（</w:t>
      </w:r>
      <w:r>
        <w:rPr>
          <w:rFonts w:hint="eastAsia" w:ascii="仿宋" w:hAnsi="仿宋" w:eastAsia="仿宋" w:cs="仿宋"/>
          <w:spacing w:val="2"/>
          <w:sz w:val="28"/>
          <w:szCs w:val="28"/>
          <w:lang w:eastAsia="zh-CN"/>
        </w:rPr>
        <w:t>盖章</w:t>
      </w:r>
      <w:r>
        <w:rPr>
          <w:rFonts w:hint="eastAsia" w:ascii="仿宋" w:hAnsi="仿宋" w:eastAsia="仿宋" w:cs="仿宋"/>
          <w:spacing w:val="2"/>
          <w:sz w:val="28"/>
          <w:szCs w:val="28"/>
        </w:rPr>
        <w:t>）</w:t>
      </w:r>
    </w:p>
    <w:p>
      <w:pPr>
        <w:pStyle w:val="8"/>
        <w:spacing w:before="228" w:line="369" w:lineRule="auto"/>
        <w:ind w:left="2"/>
        <w:rPr>
          <w:rFonts w:hint="eastAsia" w:ascii="仿宋" w:hAnsi="仿宋" w:eastAsia="仿宋" w:cs="仿宋"/>
          <w:sz w:val="28"/>
          <w:szCs w:val="28"/>
        </w:rPr>
      </w:pPr>
      <w:r>
        <w:rPr>
          <w:rFonts w:hint="eastAsia" w:ascii="仿宋" w:hAnsi="仿宋" w:eastAsia="仿宋" w:cs="仿宋"/>
          <w:spacing w:val="-1"/>
          <w:sz w:val="28"/>
          <w:szCs w:val="28"/>
        </w:rPr>
        <w:t>法定代表人或委托代理人(签字或</w:t>
      </w:r>
      <w:r>
        <w:rPr>
          <w:rFonts w:hint="eastAsia" w:ascii="仿宋" w:hAnsi="仿宋" w:eastAsia="仿宋" w:cs="仿宋"/>
          <w:spacing w:val="-1"/>
          <w:sz w:val="28"/>
          <w:szCs w:val="28"/>
          <w:lang w:eastAsia="zh-CN"/>
        </w:rPr>
        <w:t>盖章</w:t>
      </w:r>
      <w:r>
        <w:rPr>
          <w:rFonts w:hint="eastAsia" w:ascii="仿宋" w:hAnsi="仿宋" w:eastAsia="仿宋" w:cs="仿宋"/>
          <w:spacing w:val="-1"/>
          <w:sz w:val="28"/>
          <w:szCs w:val="28"/>
        </w:rPr>
        <w:t>)：</w:t>
      </w:r>
    </w:p>
    <w:p>
      <w:pPr>
        <w:pStyle w:val="8"/>
        <w:spacing w:before="2" w:line="220" w:lineRule="auto"/>
        <w:ind w:left="49"/>
        <w:rPr>
          <w:rFonts w:hint="eastAsia" w:ascii="仿宋" w:hAnsi="仿宋" w:eastAsia="仿宋" w:cs="仿宋"/>
          <w:sz w:val="28"/>
          <w:szCs w:val="28"/>
        </w:rPr>
      </w:pPr>
      <w:r>
        <w:rPr>
          <w:rFonts w:hint="eastAsia" w:ascii="仿宋" w:hAnsi="仿宋" w:eastAsia="仿宋" w:cs="仿宋"/>
          <w:spacing w:val="-20"/>
          <w:sz w:val="28"/>
          <w:szCs w:val="28"/>
        </w:rPr>
        <w:t>日期：</w:t>
      </w:r>
    </w:p>
    <w:p>
      <w:pPr>
        <w:spacing w:line="220" w:lineRule="auto"/>
        <w:rPr>
          <w:rFonts w:hint="eastAsia" w:ascii="仿宋" w:hAnsi="仿宋" w:eastAsia="仿宋" w:cs="仿宋"/>
          <w:sz w:val="28"/>
          <w:szCs w:val="28"/>
        </w:rPr>
        <w:sectPr>
          <w:footerReference r:id="rId30" w:type="default"/>
          <w:pgSz w:w="11906" w:h="16838"/>
          <w:pgMar w:top="1417" w:right="1417" w:bottom="1417" w:left="1417" w:header="850" w:footer="992" w:gutter="0"/>
          <w:pgNumType w:fmt="decimal"/>
          <w:cols w:space="0" w:num="1"/>
          <w:rtlGutter w:val="0"/>
          <w:docGrid w:type="linesAndChars" w:linePitch="326" w:charSpace="1228"/>
        </w:sectPr>
      </w:pPr>
    </w:p>
    <w:p>
      <w:pPr>
        <w:tabs>
          <w:tab w:val="left" w:pos="2155"/>
        </w:tabs>
        <w:spacing w:before="91" w:line="223" w:lineRule="auto"/>
        <w:ind w:left="1996"/>
        <w:rPr>
          <w:rFonts w:hint="eastAsia" w:ascii="仿宋" w:hAnsi="仿宋" w:eastAsia="仿宋" w:cs="仿宋"/>
          <w:sz w:val="28"/>
          <w:szCs w:val="28"/>
        </w:rPr>
      </w:pPr>
      <w:r>
        <w:rPr>
          <w:rFonts w:hint="eastAsia" w:ascii="仿宋" w:hAnsi="仿宋" w:eastAsia="仿宋" w:cs="仿宋"/>
          <w:b/>
          <w:bCs/>
          <w:spacing w:val="-11"/>
          <w:sz w:val="28"/>
          <w:szCs w:val="28"/>
          <w:u w:val="none"/>
        </w:rPr>
        <w:t>（四）</w:t>
      </w:r>
      <w:r>
        <w:rPr>
          <w:rFonts w:hint="eastAsia" w:ascii="仿宋" w:hAnsi="仿宋" w:eastAsia="仿宋" w:cs="仿宋"/>
          <w:b/>
          <w:bCs/>
          <w:spacing w:val="-11"/>
          <w:sz w:val="28"/>
          <w:szCs w:val="28"/>
          <w:u w:val="none"/>
          <w:lang w:eastAsia="zh-CN"/>
        </w:rPr>
        <w:t>投标人</w:t>
      </w:r>
      <w:r>
        <w:rPr>
          <w:rFonts w:hint="eastAsia" w:ascii="仿宋" w:hAnsi="仿宋" w:eastAsia="仿宋" w:cs="仿宋"/>
          <w:b/>
          <w:bCs/>
          <w:spacing w:val="-11"/>
          <w:sz w:val="28"/>
          <w:szCs w:val="28"/>
          <w:u w:val="none"/>
        </w:rPr>
        <w:t>对本项目报价的声明函</w:t>
      </w:r>
    </w:p>
    <w:p>
      <w:pPr>
        <w:spacing w:line="343" w:lineRule="auto"/>
        <w:rPr>
          <w:rFonts w:hint="eastAsia" w:ascii="仿宋" w:hAnsi="仿宋" w:eastAsia="仿宋" w:cs="仿宋"/>
        </w:rPr>
      </w:pPr>
    </w:p>
    <w:p>
      <w:pPr>
        <w:pStyle w:val="8"/>
        <w:spacing w:before="91" w:line="219" w:lineRule="auto"/>
        <w:ind w:left="1"/>
        <w:rPr>
          <w:rFonts w:hint="eastAsia" w:ascii="仿宋" w:hAnsi="仿宋" w:eastAsia="仿宋" w:cs="仿宋"/>
          <w:sz w:val="28"/>
          <w:szCs w:val="28"/>
        </w:rPr>
      </w:pPr>
      <w:r>
        <w:rPr>
          <w:rFonts w:hint="eastAsia" w:ascii="仿宋" w:hAnsi="仿宋" w:eastAsia="仿宋" w:cs="仿宋"/>
          <w:spacing w:val="2"/>
          <w:sz w:val="28"/>
          <w:szCs w:val="28"/>
        </w:rPr>
        <w:t>致</w:t>
      </w:r>
      <w:r>
        <w:rPr>
          <w:rFonts w:hint="eastAsia" w:ascii="仿宋" w:hAnsi="仿宋" w:eastAsia="仿宋" w:cs="仿宋"/>
          <w:spacing w:val="-69"/>
          <w:w w:val="92"/>
          <w:sz w:val="28"/>
          <w:szCs w:val="28"/>
        </w:rPr>
        <w:t>：</w:t>
      </w:r>
      <w:r>
        <w:rPr>
          <w:rFonts w:hint="eastAsia" w:ascii="仿宋" w:hAnsi="仿宋" w:eastAsia="仿宋" w:cs="仿宋"/>
          <w:spacing w:val="-69"/>
          <w:w w:val="92"/>
          <w:sz w:val="28"/>
          <w:szCs w:val="28"/>
          <w:u w:val="single"/>
        </w:rPr>
        <w:t>（</w:t>
      </w:r>
      <w:r>
        <w:rPr>
          <w:rFonts w:hint="eastAsia" w:ascii="仿宋" w:hAnsi="仿宋" w:eastAsia="仿宋" w:cs="仿宋"/>
          <w:spacing w:val="2"/>
          <w:sz w:val="28"/>
          <w:szCs w:val="28"/>
          <w:u w:val="single"/>
        </w:rPr>
        <w:t>采购人/</w:t>
      </w:r>
      <w:r>
        <w:rPr>
          <w:rFonts w:hint="eastAsia" w:ascii="仿宋" w:hAnsi="仿宋" w:eastAsia="仿宋" w:cs="仿宋"/>
          <w:spacing w:val="2"/>
          <w:sz w:val="28"/>
          <w:szCs w:val="28"/>
          <w:u w:val="single"/>
          <w:lang w:val="en-US" w:eastAsia="zh-CN"/>
        </w:rPr>
        <w:t>招标</w:t>
      </w:r>
      <w:r>
        <w:rPr>
          <w:rFonts w:hint="eastAsia" w:ascii="仿宋" w:hAnsi="仿宋" w:eastAsia="仿宋" w:cs="仿宋"/>
          <w:spacing w:val="2"/>
          <w:sz w:val="28"/>
          <w:szCs w:val="28"/>
          <w:u w:val="single"/>
        </w:rPr>
        <w:t>代理机构名称）</w:t>
      </w:r>
    </w:p>
    <w:p>
      <w:pPr>
        <w:pStyle w:val="8"/>
        <w:spacing w:before="91" w:line="370" w:lineRule="auto"/>
        <w:ind w:firstLine="867" w:firstLineChars="300"/>
        <w:jc w:val="both"/>
        <w:rPr>
          <w:rFonts w:hint="eastAsia" w:ascii="仿宋" w:hAnsi="仿宋" w:eastAsia="仿宋" w:cs="仿宋"/>
          <w:sz w:val="28"/>
          <w:szCs w:val="28"/>
        </w:rPr>
      </w:pPr>
      <w:r>
        <w:rPr>
          <w:rFonts w:hint="eastAsia" w:ascii="仿宋" w:hAnsi="仿宋" w:eastAsia="仿宋" w:cs="仿宋"/>
          <w:spacing w:val="2"/>
          <w:sz w:val="28"/>
          <w:szCs w:val="28"/>
        </w:rPr>
        <w:t>我单位在参与</w:t>
      </w:r>
      <w:r>
        <w:rPr>
          <w:rFonts w:hint="eastAsia" w:ascii="仿宋" w:hAnsi="仿宋" w:eastAsia="仿宋" w:cs="仿宋"/>
          <w:spacing w:val="2"/>
          <w:sz w:val="28"/>
          <w:szCs w:val="28"/>
          <w:u w:val="single"/>
        </w:rPr>
        <w:t>（项目名称</w:t>
      </w:r>
      <w:r>
        <w:rPr>
          <w:rFonts w:hint="eastAsia" w:ascii="仿宋" w:hAnsi="仿宋" w:eastAsia="仿宋" w:cs="仿宋"/>
          <w:spacing w:val="-77"/>
          <w:w w:val="98"/>
          <w:sz w:val="28"/>
          <w:szCs w:val="28"/>
          <w:u w:val="single"/>
        </w:rPr>
        <w:t>）（</w:t>
      </w:r>
      <w:r>
        <w:rPr>
          <w:rFonts w:hint="eastAsia" w:ascii="仿宋" w:hAnsi="仿宋" w:eastAsia="仿宋" w:cs="仿宋"/>
          <w:spacing w:val="2"/>
          <w:sz w:val="28"/>
          <w:szCs w:val="28"/>
          <w:u w:val="single"/>
        </w:rPr>
        <w:t>项目编号</w:t>
      </w:r>
      <w:r>
        <w:rPr>
          <w:rFonts w:hint="eastAsia" w:ascii="仿宋" w:hAnsi="仿宋" w:eastAsia="仿宋" w:cs="仿宋"/>
          <w:spacing w:val="-77"/>
          <w:w w:val="98"/>
          <w:sz w:val="28"/>
          <w:szCs w:val="28"/>
          <w:u w:val="single"/>
        </w:rPr>
        <w:t>：）（</w:t>
      </w:r>
      <w:r>
        <w:rPr>
          <w:rFonts w:hint="eastAsia" w:ascii="仿宋" w:hAnsi="仿宋" w:eastAsia="仿宋" w:cs="仿宋"/>
          <w:spacing w:val="2"/>
          <w:sz w:val="28"/>
          <w:szCs w:val="28"/>
          <w:u w:val="single"/>
        </w:rPr>
        <w:t>标段）</w:t>
      </w:r>
      <w:r>
        <w:rPr>
          <w:rFonts w:hint="eastAsia" w:ascii="仿宋" w:hAnsi="仿宋" w:eastAsia="仿宋" w:cs="仿宋"/>
          <w:spacing w:val="2"/>
          <w:sz w:val="28"/>
          <w:szCs w:val="28"/>
        </w:rPr>
        <w:t>项目的政</w:t>
      </w:r>
      <w:r>
        <w:rPr>
          <w:rFonts w:hint="eastAsia" w:ascii="仿宋" w:hAnsi="仿宋" w:eastAsia="仿宋" w:cs="仿宋"/>
          <w:spacing w:val="-1"/>
          <w:sz w:val="28"/>
          <w:szCs w:val="28"/>
        </w:rPr>
        <w:t>府采购活动中声明如下：</w:t>
      </w:r>
    </w:p>
    <w:p>
      <w:pPr>
        <w:pStyle w:val="8"/>
        <w:spacing w:before="226" w:line="369" w:lineRule="auto"/>
        <w:ind w:firstLine="789" w:firstLineChars="300"/>
        <w:jc w:val="both"/>
        <w:rPr>
          <w:rFonts w:hint="eastAsia" w:ascii="仿宋" w:hAnsi="仿宋" w:eastAsia="仿宋" w:cs="仿宋"/>
          <w:sz w:val="28"/>
          <w:szCs w:val="28"/>
          <w:u w:val="single"/>
          <w:lang w:val="en-US" w:eastAsia="zh-CN"/>
        </w:rPr>
      </w:pPr>
      <w:r>
        <w:rPr>
          <w:rFonts w:hint="eastAsia" w:ascii="仿宋" w:hAnsi="仿宋" w:eastAsia="仿宋" w:cs="仿宋"/>
          <w:spacing w:val="-11"/>
          <w:sz w:val="28"/>
          <w:szCs w:val="28"/>
        </w:rPr>
        <w:t>我单位报价为，未超过本项目预算价</w:t>
      </w:r>
      <w:r>
        <w:rPr>
          <w:rFonts w:hint="eastAsia" w:ascii="仿宋" w:hAnsi="仿宋" w:eastAsia="仿宋" w:cs="仿宋"/>
          <w:spacing w:val="-11"/>
          <w:sz w:val="28"/>
          <w:szCs w:val="28"/>
          <w:lang w:val="en-US" w:eastAsia="zh-CN"/>
        </w:rPr>
        <w:t xml:space="preserve"> </w:t>
      </w:r>
      <w:r>
        <w:rPr>
          <w:rFonts w:hint="eastAsia" w:ascii="仿宋" w:hAnsi="仿宋" w:eastAsia="仿宋" w:cs="仿宋"/>
          <w:spacing w:val="-11"/>
          <w:sz w:val="28"/>
          <w:szCs w:val="28"/>
          <w:u w:val="single"/>
          <w:lang w:val="en-US" w:eastAsia="zh-CN"/>
        </w:rPr>
        <w:t xml:space="preserve">            </w:t>
      </w:r>
      <w:r>
        <w:rPr>
          <w:rFonts w:hint="eastAsia" w:ascii="仿宋" w:hAnsi="仿宋" w:eastAsia="仿宋" w:cs="仿宋"/>
          <w:spacing w:val="-11"/>
          <w:sz w:val="28"/>
          <w:szCs w:val="28"/>
          <w:lang w:val="en-US" w:eastAsia="zh-CN"/>
        </w:rPr>
        <w:t xml:space="preserve">  </w:t>
      </w:r>
      <w:r>
        <w:rPr>
          <w:rFonts w:hint="eastAsia" w:ascii="仿宋" w:hAnsi="仿宋" w:eastAsia="仿宋" w:cs="仿宋"/>
          <w:spacing w:val="-11"/>
          <w:sz w:val="28"/>
          <w:szCs w:val="28"/>
        </w:rPr>
        <w:t>（最高限</w:t>
      </w:r>
      <w:r>
        <w:rPr>
          <w:rFonts w:hint="eastAsia" w:ascii="仿宋" w:hAnsi="仿宋" w:eastAsia="仿宋" w:cs="仿宋"/>
          <w:spacing w:val="-4"/>
          <w:sz w:val="28"/>
          <w:szCs w:val="28"/>
        </w:rPr>
        <w:t>价）</w:t>
      </w:r>
      <w:r>
        <w:rPr>
          <w:rFonts w:hint="eastAsia" w:ascii="仿宋" w:hAnsi="仿宋" w:eastAsia="仿宋" w:cs="仿宋"/>
          <w:spacing w:val="-11"/>
          <w:sz w:val="28"/>
          <w:szCs w:val="28"/>
          <w:u w:val="single"/>
          <w:lang w:val="en-US" w:eastAsia="zh-CN"/>
        </w:rPr>
        <w:t xml:space="preserve">  </w:t>
      </w:r>
      <w:r>
        <w:rPr>
          <w:rFonts w:hint="eastAsia" w:ascii="仿宋" w:hAnsi="仿宋" w:eastAsia="仿宋" w:cs="仿宋"/>
          <w:spacing w:val="-11"/>
          <w:sz w:val="28"/>
          <w:szCs w:val="28"/>
          <w:u w:val="none"/>
          <w:lang w:val="en-US" w:eastAsia="zh-CN"/>
        </w:rPr>
        <w:t xml:space="preserve">         </w:t>
      </w:r>
      <w:r>
        <w:rPr>
          <w:rFonts w:hint="eastAsia" w:ascii="仿宋" w:hAnsi="仿宋" w:eastAsia="仿宋" w:cs="仿宋"/>
          <w:spacing w:val="-4"/>
          <w:sz w:val="28"/>
          <w:szCs w:val="28"/>
          <w:u w:val="none"/>
          <w:lang w:val="en-US" w:eastAsia="zh-CN"/>
        </w:rPr>
        <w:t xml:space="preserve">       </w:t>
      </w:r>
      <w:r>
        <w:rPr>
          <w:rFonts w:hint="eastAsia" w:ascii="仿宋" w:hAnsi="仿宋" w:eastAsia="仿宋" w:cs="仿宋"/>
          <w:spacing w:val="-4"/>
          <w:sz w:val="28"/>
          <w:szCs w:val="28"/>
          <w:u w:val="single"/>
          <w:lang w:val="en-US" w:eastAsia="zh-CN"/>
        </w:rPr>
        <w:t xml:space="preserve">       </w:t>
      </w:r>
    </w:p>
    <w:p>
      <w:pPr>
        <w:pStyle w:val="8"/>
        <w:spacing w:before="230" w:line="559" w:lineRule="exact"/>
        <w:jc w:val="right"/>
        <w:rPr>
          <w:rFonts w:hint="eastAsia" w:ascii="仿宋" w:hAnsi="仿宋" w:eastAsia="仿宋" w:cs="仿宋"/>
        </w:rPr>
      </w:pPr>
      <w:r>
        <w:rPr>
          <w:rFonts w:hint="eastAsia" w:ascii="仿宋" w:hAnsi="仿宋" w:eastAsia="仿宋" w:cs="仿宋"/>
          <w:spacing w:val="3"/>
          <w:position w:val="21"/>
          <w:sz w:val="28"/>
          <w:szCs w:val="28"/>
          <w:lang w:val="en-US" w:eastAsia="zh-CN"/>
        </w:rPr>
        <w:t xml:space="preserve">   </w:t>
      </w:r>
      <w:r>
        <w:rPr>
          <w:rFonts w:hint="eastAsia" w:ascii="仿宋" w:hAnsi="仿宋" w:eastAsia="仿宋" w:cs="仿宋"/>
          <w:spacing w:val="3"/>
          <w:position w:val="21"/>
          <w:sz w:val="28"/>
          <w:szCs w:val="28"/>
        </w:rPr>
        <w:t>我公司所报的价格明细在合同履行过程中是固定不变的，不以任何</w:t>
      </w:r>
    </w:p>
    <w:p>
      <w:pPr>
        <w:pStyle w:val="8"/>
        <w:spacing w:before="230" w:line="559" w:lineRule="exact"/>
        <w:jc w:val="both"/>
        <w:rPr>
          <w:rFonts w:hint="eastAsia" w:ascii="仿宋" w:hAnsi="仿宋" w:eastAsia="仿宋" w:cs="仿宋"/>
          <w:spacing w:val="3"/>
          <w:position w:val="21"/>
          <w:sz w:val="28"/>
          <w:szCs w:val="28"/>
        </w:rPr>
      </w:pPr>
      <w:r>
        <w:rPr>
          <w:rFonts w:hint="eastAsia" w:ascii="仿宋" w:hAnsi="仿宋" w:eastAsia="仿宋" w:cs="仿宋"/>
          <w:spacing w:val="3"/>
          <w:position w:val="21"/>
          <w:sz w:val="28"/>
          <w:szCs w:val="28"/>
        </w:rPr>
        <w:t>理由予以变更。</w:t>
      </w:r>
    </w:p>
    <w:p>
      <w:pPr>
        <w:pStyle w:val="8"/>
        <w:spacing w:before="223" w:line="219" w:lineRule="auto"/>
        <w:ind w:firstLine="849" w:firstLineChars="300"/>
        <w:rPr>
          <w:rFonts w:hint="eastAsia" w:ascii="仿宋" w:hAnsi="仿宋" w:eastAsia="仿宋" w:cs="仿宋"/>
          <w:sz w:val="28"/>
          <w:szCs w:val="28"/>
        </w:rPr>
      </w:pPr>
      <w:r>
        <w:rPr>
          <w:rFonts w:hint="eastAsia" w:ascii="仿宋" w:hAnsi="仿宋" w:eastAsia="仿宋" w:cs="仿宋"/>
          <w:spacing w:val="-1"/>
          <w:sz w:val="28"/>
          <w:szCs w:val="28"/>
        </w:rPr>
        <w:t>我公司投标文件中无任何包含价格调整的要求。</w:t>
      </w:r>
    </w:p>
    <w:p>
      <w:pPr>
        <w:pStyle w:val="8"/>
        <w:spacing w:before="230" w:line="559" w:lineRule="exact"/>
        <w:jc w:val="right"/>
        <w:rPr>
          <w:rFonts w:hint="eastAsia" w:ascii="仿宋" w:hAnsi="仿宋" w:eastAsia="仿宋" w:cs="仿宋"/>
          <w:spacing w:val="1"/>
          <w:position w:val="21"/>
          <w:sz w:val="28"/>
          <w:szCs w:val="28"/>
        </w:rPr>
      </w:pPr>
      <w:r>
        <w:rPr>
          <w:rFonts w:hint="eastAsia" w:ascii="仿宋" w:hAnsi="仿宋" w:eastAsia="仿宋" w:cs="仿宋"/>
          <w:spacing w:val="1"/>
          <w:position w:val="21"/>
          <w:sz w:val="28"/>
          <w:szCs w:val="28"/>
        </w:rPr>
        <w:t>若我单位以上声明不实，自愿承担提供虚假材料谋取中标、成交的</w:t>
      </w:r>
    </w:p>
    <w:p>
      <w:pPr>
        <w:pStyle w:val="8"/>
        <w:spacing w:before="230" w:line="559" w:lineRule="exact"/>
        <w:jc w:val="both"/>
        <w:rPr>
          <w:rFonts w:hint="eastAsia" w:ascii="仿宋" w:hAnsi="仿宋" w:eastAsia="仿宋" w:cs="仿宋"/>
          <w:spacing w:val="1"/>
          <w:position w:val="21"/>
          <w:sz w:val="28"/>
          <w:szCs w:val="28"/>
        </w:rPr>
      </w:pPr>
      <w:r>
        <w:rPr>
          <w:rFonts w:hint="eastAsia" w:ascii="仿宋" w:hAnsi="仿宋" w:eastAsia="仿宋" w:cs="仿宋"/>
          <w:spacing w:val="1"/>
          <w:position w:val="21"/>
          <w:sz w:val="28"/>
          <w:szCs w:val="28"/>
        </w:rPr>
        <w:t>法律责任。</w:t>
      </w:r>
    </w:p>
    <w:p>
      <w:pPr>
        <w:spacing w:line="346" w:lineRule="auto"/>
        <w:rPr>
          <w:rFonts w:hint="eastAsia" w:ascii="仿宋" w:hAnsi="仿宋" w:eastAsia="仿宋" w:cs="仿宋"/>
        </w:rPr>
      </w:pPr>
    </w:p>
    <w:p>
      <w:pPr>
        <w:spacing w:line="346" w:lineRule="auto"/>
        <w:rPr>
          <w:rFonts w:hint="eastAsia" w:ascii="仿宋" w:hAnsi="仿宋" w:eastAsia="仿宋" w:cs="仿宋"/>
        </w:rPr>
      </w:pPr>
    </w:p>
    <w:p>
      <w:pPr>
        <w:pStyle w:val="8"/>
        <w:spacing w:before="91" w:line="219" w:lineRule="auto"/>
        <w:ind w:left="4"/>
        <w:rPr>
          <w:rFonts w:hint="eastAsia" w:ascii="仿宋" w:hAnsi="仿宋" w:eastAsia="仿宋" w:cs="仿宋"/>
          <w:sz w:val="28"/>
          <w:szCs w:val="28"/>
        </w:rPr>
      </w:pPr>
      <w:r>
        <w:rPr>
          <w:rFonts w:hint="eastAsia" w:ascii="仿宋" w:hAnsi="仿宋" w:eastAsia="仿宋" w:cs="仿宋"/>
          <w:spacing w:val="2"/>
          <w:sz w:val="28"/>
          <w:szCs w:val="28"/>
        </w:rPr>
        <w:t>投标</w:t>
      </w:r>
      <w:r>
        <w:rPr>
          <w:rFonts w:hint="eastAsia" w:ascii="仿宋" w:hAnsi="仿宋" w:eastAsia="仿宋" w:cs="仿宋"/>
          <w:spacing w:val="2"/>
          <w:sz w:val="28"/>
          <w:szCs w:val="28"/>
          <w:lang w:val="en-US" w:eastAsia="zh-CN"/>
        </w:rPr>
        <w:t>人</w:t>
      </w:r>
      <w:r>
        <w:rPr>
          <w:rFonts w:hint="eastAsia" w:ascii="仿宋" w:hAnsi="仿宋" w:eastAsia="仿宋" w:cs="仿宋"/>
          <w:spacing w:val="-17"/>
          <w:sz w:val="28"/>
          <w:szCs w:val="28"/>
        </w:rPr>
        <w:t>：（</w:t>
      </w:r>
      <w:r>
        <w:rPr>
          <w:rFonts w:hint="eastAsia" w:ascii="仿宋" w:hAnsi="仿宋" w:eastAsia="仿宋" w:cs="仿宋"/>
          <w:spacing w:val="2"/>
          <w:sz w:val="28"/>
          <w:szCs w:val="28"/>
          <w:lang w:eastAsia="zh-CN"/>
        </w:rPr>
        <w:t>盖章</w:t>
      </w:r>
      <w:r>
        <w:rPr>
          <w:rFonts w:hint="eastAsia" w:ascii="仿宋" w:hAnsi="仿宋" w:eastAsia="仿宋" w:cs="仿宋"/>
          <w:spacing w:val="2"/>
          <w:sz w:val="28"/>
          <w:szCs w:val="28"/>
        </w:rPr>
        <w:t>）</w:t>
      </w:r>
    </w:p>
    <w:p>
      <w:pPr>
        <w:pStyle w:val="8"/>
        <w:spacing w:before="226" w:line="369" w:lineRule="auto"/>
        <w:ind w:left="2"/>
        <w:rPr>
          <w:rFonts w:hint="eastAsia" w:ascii="仿宋" w:hAnsi="仿宋" w:eastAsia="仿宋" w:cs="仿宋"/>
          <w:sz w:val="28"/>
          <w:szCs w:val="28"/>
        </w:rPr>
      </w:pPr>
      <w:r>
        <w:rPr>
          <w:rFonts w:hint="eastAsia" w:ascii="仿宋" w:hAnsi="仿宋" w:eastAsia="仿宋" w:cs="仿宋"/>
          <w:spacing w:val="-1"/>
          <w:sz w:val="28"/>
          <w:szCs w:val="28"/>
        </w:rPr>
        <w:t>法定代表人或委托代理人(签字或</w:t>
      </w:r>
      <w:r>
        <w:rPr>
          <w:rFonts w:hint="eastAsia" w:ascii="仿宋" w:hAnsi="仿宋" w:eastAsia="仿宋" w:cs="仿宋"/>
          <w:spacing w:val="-1"/>
          <w:sz w:val="28"/>
          <w:szCs w:val="28"/>
          <w:lang w:eastAsia="zh-CN"/>
        </w:rPr>
        <w:t>盖章</w:t>
      </w:r>
      <w:r>
        <w:rPr>
          <w:rFonts w:hint="eastAsia" w:ascii="仿宋" w:hAnsi="仿宋" w:eastAsia="仿宋" w:cs="仿宋"/>
          <w:spacing w:val="-1"/>
          <w:sz w:val="28"/>
          <w:szCs w:val="28"/>
        </w:rPr>
        <w:t>)：</w:t>
      </w:r>
    </w:p>
    <w:p>
      <w:pPr>
        <w:pStyle w:val="8"/>
        <w:spacing w:before="2" w:line="220" w:lineRule="auto"/>
        <w:ind w:left="49"/>
        <w:rPr>
          <w:rFonts w:hint="eastAsia" w:ascii="仿宋" w:hAnsi="仿宋" w:eastAsia="仿宋" w:cs="仿宋"/>
          <w:sz w:val="28"/>
          <w:szCs w:val="28"/>
        </w:rPr>
      </w:pPr>
      <w:r>
        <w:rPr>
          <w:rFonts w:hint="eastAsia" w:ascii="仿宋" w:hAnsi="仿宋" w:eastAsia="仿宋" w:cs="仿宋"/>
          <w:spacing w:val="-20"/>
          <w:sz w:val="28"/>
          <w:szCs w:val="28"/>
        </w:rPr>
        <w:t>日期：</w:t>
      </w:r>
    </w:p>
    <w:p>
      <w:pPr>
        <w:spacing w:line="220" w:lineRule="auto"/>
        <w:rPr>
          <w:rFonts w:hint="eastAsia" w:ascii="仿宋" w:hAnsi="仿宋" w:eastAsia="仿宋" w:cs="仿宋"/>
          <w:sz w:val="28"/>
          <w:szCs w:val="28"/>
        </w:rPr>
        <w:sectPr>
          <w:footerReference r:id="rId31" w:type="default"/>
          <w:pgSz w:w="11906" w:h="16838"/>
          <w:pgMar w:top="1417" w:right="1417" w:bottom="1417" w:left="1417" w:header="850" w:footer="992" w:gutter="0"/>
          <w:pgNumType w:fmt="decimal"/>
          <w:cols w:space="0" w:num="1"/>
          <w:rtlGutter w:val="0"/>
          <w:docGrid w:type="linesAndChars" w:linePitch="326" w:charSpace="1228"/>
        </w:sectPr>
      </w:pPr>
    </w:p>
    <w:p>
      <w:pPr>
        <w:tabs>
          <w:tab w:val="left" w:pos="1313"/>
        </w:tabs>
        <w:spacing w:before="91" w:line="223" w:lineRule="auto"/>
        <w:ind w:left="1155"/>
        <w:rPr>
          <w:rFonts w:hint="eastAsia" w:ascii="仿宋" w:hAnsi="仿宋" w:eastAsia="仿宋" w:cs="仿宋"/>
          <w:sz w:val="28"/>
          <w:szCs w:val="28"/>
        </w:rPr>
      </w:pPr>
      <w:r>
        <w:rPr>
          <w:rFonts w:hint="eastAsia" w:ascii="仿宋" w:hAnsi="仿宋" w:eastAsia="仿宋" w:cs="仿宋"/>
          <w:b/>
          <w:bCs/>
          <w:spacing w:val="-9"/>
          <w:sz w:val="28"/>
          <w:szCs w:val="28"/>
          <w:u w:val="none"/>
        </w:rPr>
        <w:t>（五）投标</w:t>
      </w:r>
      <w:r>
        <w:rPr>
          <w:rFonts w:hint="eastAsia" w:ascii="仿宋" w:hAnsi="仿宋" w:eastAsia="仿宋" w:cs="仿宋"/>
          <w:b/>
          <w:bCs/>
          <w:spacing w:val="-9"/>
          <w:sz w:val="28"/>
          <w:szCs w:val="28"/>
          <w:u w:val="none"/>
          <w:lang w:val="en-US" w:eastAsia="zh-CN"/>
        </w:rPr>
        <w:t>人</w:t>
      </w:r>
      <w:r>
        <w:rPr>
          <w:rFonts w:hint="eastAsia" w:ascii="仿宋" w:hAnsi="仿宋" w:eastAsia="仿宋" w:cs="仿宋"/>
          <w:b/>
          <w:bCs/>
          <w:spacing w:val="-9"/>
          <w:sz w:val="28"/>
          <w:szCs w:val="28"/>
          <w:u w:val="none"/>
        </w:rPr>
        <w:t>对本项目投标文件附加条件的声明函</w:t>
      </w:r>
    </w:p>
    <w:p>
      <w:pPr>
        <w:pStyle w:val="8"/>
        <w:spacing w:before="91" w:line="219" w:lineRule="auto"/>
        <w:ind w:left="2"/>
        <w:rPr>
          <w:rFonts w:hint="eastAsia" w:ascii="仿宋" w:hAnsi="仿宋" w:eastAsia="仿宋" w:cs="仿宋"/>
          <w:sz w:val="28"/>
          <w:szCs w:val="28"/>
        </w:rPr>
      </w:pPr>
      <w:r>
        <w:rPr>
          <w:rFonts w:hint="eastAsia" w:ascii="仿宋" w:hAnsi="仿宋" w:eastAsia="仿宋" w:cs="仿宋"/>
          <w:spacing w:val="2"/>
          <w:sz w:val="28"/>
          <w:szCs w:val="28"/>
        </w:rPr>
        <w:t>致</w:t>
      </w:r>
      <w:r>
        <w:rPr>
          <w:rFonts w:hint="eastAsia" w:ascii="仿宋" w:hAnsi="仿宋" w:eastAsia="仿宋" w:cs="仿宋"/>
          <w:spacing w:val="-69"/>
          <w:w w:val="92"/>
          <w:sz w:val="28"/>
          <w:szCs w:val="28"/>
        </w:rPr>
        <w:t>：</w:t>
      </w:r>
      <w:r>
        <w:rPr>
          <w:rFonts w:hint="eastAsia" w:ascii="仿宋" w:hAnsi="仿宋" w:eastAsia="仿宋" w:cs="仿宋"/>
          <w:spacing w:val="-69"/>
          <w:w w:val="92"/>
          <w:sz w:val="28"/>
          <w:szCs w:val="28"/>
          <w:u w:val="single"/>
        </w:rPr>
        <w:t>（</w:t>
      </w:r>
      <w:r>
        <w:rPr>
          <w:rFonts w:hint="eastAsia" w:ascii="仿宋" w:hAnsi="仿宋" w:eastAsia="仿宋" w:cs="仿宋"/>
          <w:spacing w:val="2"/>
          <w:sz w:val="28"/>
          <w:szCs w:val="28"/>
          <w:u w:val="single"/>
        </w:rPr>
        <w:t>采购人/</w:t>
      </w:r>
      <w:r>
        <w:rPr>
          <w:rFonts w:hint="eastAsia" w:ascii="仿宋" w:hAnsi="仿宋" w:eastAsia="仿宋" w:cs="仿宋"/>
          <w:spacing w:val="2"/>
          <w:sz w:val="28"/>
          <w:szCs w:val="28"/>
          <w:u w:val="single"/>
          <w:lang w:val="en-US" w:eastAsia="zh-CN"/>
        </w:rPr>
        <w:t>招标</w:t>
      </w:r>
      <w:r>
        <w:rPr>
          <w:rFonts w:hint="eastAsia" w:ascii="仿宋" w:hAnsi="仿宋" w:eastAsia="仿宋" w:cs="仿宋"/>
          <w:spacing w:val="2"/>
          <w:sz w:val="28"/>
          <w:szCs w:val="28"/>
          <w:u w:val="single"/>
        </w:rPr>
        <w:t>代理机构名称）</w:t>
      </w:r>
    </w:p>
    <w:p>
      <w:pPr>
        <w:pStyle w:val="8"/>
        <w:spacing w:before="91" w:line="370" w:lineRule="auto"/>
        <w:jc w:val="both"/>
        <w:rPr>
          <w:rFonts w:hint="eastAsia" w:ascii="仿宋" w:hAnsi="仿宋" w:eastAsia="仿宋" w:cs="仿宋"/>
          <w:sz w:val="28"/>
          <w:szCs w:val="28"/>
        </w:rPr>
      </w:pPr>
      <w:r>
        <w:rPr>
          <w:rFonts w:hint="eastAsia" w:ascii="仿宋" w:hAnsi="仿宋" w:eastAsia="仿宋" w:cs="仿宋"/>
          <w:spacing w:val="2"/>
          <w:sz w:val="28"/>
          <w:szCs w:val="28"/>
        </w:rPr>
        <w:t>我单位在参与</w:t>
      </w:r>
      <w:r>
        <w:rPr>
          <w:rFonts w:hint="eastAsia" w:ascii="仿宋" w:hAnsi="仿宋" w:eastAsia="仿宋" w:cs="仿宋"/>
          <w:spacing w:val="2"/>
          <w:sz w:val="28"/>
          <w:szCs w:val="28"/>
          <w:u w:val="single"/>
        </w:rPr>
        <w:t>（项目名称</w:t>
      </w:r>
      <w:r>
        <w:rPr>
          <w:rFonts w:hint="eastAsia" w:ascii="仿宋" w:hAnsi="仿宋" w:eastAsia="仿宋" w:cs="仿宋"/>
          <w:spacing w:val="-77"/>
          <w:w w:val="98"/>
          <w:sz w:val="28"/>
          <w:szCs w:val="28"/>
          <w:u w:val="single"/>
        </w:rPr>
        <w:t>）（</w:t>
      </w:r>
      <w:r>
        <w:rPr>
          <w:rFonts w:hint="eastAsia" w:ascii="仿宋" w:hAnsi="仿宋" w:eastAsia="仿宋" w:cs="仿宋"/>
          <w:spacing w:val="2"/>
          <w:sz w:val="28"/>
          <w:szCs w:val="28"/>
          <w:u w:val="single"/>
        </w:rPr>
        <w:t>项目编号</w:t>
      </w:r>
      <w:r>
        <w:rPr>
          <w:rFonts w:hint="eastAsia" w:ascii="仿宋" w:hAnsi="仿宋" w:eastAsia="仿宋" w:cs="仿宋"/>
          <w:spacing w:val="-77"/>
          <w:w w:val="98"/>
          <w:sz w:val="28"/>
          <w:szCs w:val="28"/>
          <w:u w:val="single"/>
        </w:rPr>
        <w:t>：）（</w:t>
      </w:r>
      <w:r>
        <w:rPr>
          <w:rFonts w:hint="eastAsia" w:ascii="仿宋" w:hAnsi="仿宋" w:eastAsia="仿宋" w:cs="仿宋"/>
          <w:spacing w:val="2"/>
          <w:sz w:val="28"/>
          <w:szCs w:val="28"/>
          <w:u w:val="single"/>
        </w:rPr>
        <w:t>标段）</w:t>
      </w:r>
      <w:r>
        <w:rPr>
          <w:rFonts w:hint="eastAsia" w:ascii="仿宋" w:hAnsi="仿宋" w:eastAsia="仿宋" w:cs="仿宋"/>
          <w:spacing w:val="2"/>
          <w:sz w:val="28"/>
          <w:szCs w:val="28"/>
        </w:rPr>
        <w:t>项目的政</w:t>
      </w:r>
      <w:r>
        <w:rPr>
          <w:rFonts w:hint="eastAsia" w:ascii="仿宋" w:hAnsi="仿宋" w:eastAsia="仿宋" w:cs="仿宋"/>
          <w:spacing w:val="-1"/>
          <w:sz w:val="28"/>
          <w:szCs w:val="28"/>
        </w:rPr>
        <w:t>府采购活动中声明如下：</w:t>
      </w:r>
    </w:p>
    <w:p>
      <w:pPr>
        <w:pStyle w:val="8"/>
        <w:spacing w:before="227" w:line="219" w:lineRule="auto"/>
        <w:ind w:left="566"/>
        <w:rPr>
          <w:rFonts w:hint="eastAsia" w:ascii="仿宋" w:hAnsi="仿宋" w:eastAsia="仿宋" w:cs="仿宋"/>
          <w:sz w:val="28"/>
          <w:szCs w:val="28"/>
        </w:rPr>
      </w:pPr>
      <w:r>
        <w:rPr>
          <w:rFonts w:hint="eastAsia" w:ascii="仿宋" w:hAnsi="仿宋" w:eastAsia="仿宋" w:cs="仿宋"/>
          <w:spacing w:val="-1"/>
          <w:sz w:val="28"/>
          <w:szCs w:val="28"/>
        </w:rPr>
        <w:t>我单位投标文件中附加条件如下：</w:t>
      </w:r>
    </w:p>
    <w:p>
      <w:pPr>
        <w:pStyle w:val="8"/>
        <w:spacing w:before="269" w:line="563" w:lineRule="exact"/>
        <w:ind w:left="584"/>
        <w:rPr>
          <w:rFonts w:hint="eastAsia" w:ascii="仿宋" w:hAnsi="仿宋" w:eastAsia="仿宋" w:cs="仿宋"/>
          <w:sz w:val="28"/>
          <w:szCs w:val="28"/>
        </w:rPr>
      </w:pPr>
      <w:r>
        <w:rPr>
          <w:rFonts w:hint="eastAsia" w:ascii="仿宋" w:hAnsi="仿宋" w:eastAsia="仿宋" w:cs="仿宋"/>
          <w:spacing w:val="-16"/>
          <w:position w:val="25"/>
          <w:sz w:val="28"/>
          <w:szCs w:val="28"/>
        </w:rPr>
        <w:t>1、</w:t>
      </w:r>
    </w:p>
    <w:p>
      <w:pPr>
        <w:pStyle w:val="8"/>
        <w:spacing w:before="1" w:line="183" w:lineRule="auto"/>
        <w:ind w:left="567"/>
        <w:rPr>
          <w:rFonts w:hint="eastAsia" w:ascii="仿宋" w:hAnsi="仿宋" w:eastAsia="仿宋" w:cs="仿宋"/>
          <w:sz w:val="28"/>
          <w:szCs w:val="28"/>
        </w:rPr>
      </w:pPr>
      <w:r>
        <w:rPr>
          <w:rFonts w:hint="eastAsia" w:ascii="仿宋" w:hAnsi="仿宋" w:eastAsia="仿宋" w:cs="仿宋"/>
          <w:spacing w:val="-7"/>
          <w:sz w:val="28"/>
          <w:szCs w:val="28"/>
        </w:rPr>
        <w:t>2、</w:t>
      </w:r>
    </w:p>
    <w:p>
      <w:pPr>
        <w:pStyle w:val="8"/>
        <w:spacing w:before="281" w:line="183" w:lineRule="auto"/>
        <w:ind w:left="569"/>
        <w:rPr>
          <w:rFonts w:hint="eastAsia" w:ascii="仿宋" w:hAnsi="仿宋" w:eastAsia="仿宋" w:cs="仿宋"/>
          <w:sz w:val="28"/>
          <w:szCs w:val="28"/>
        </w:rPr>
      </w:pPr>
      <w:r>
        <w:rPr>
          <w:rFonts w:hint="eastAsia" w:ascii="仿宋" w:hAnsi="仿宋" w:eastAsia="仿宋" w:cs="仿宋"/>
          <w:spacing w:val="-9"/>
          <w:sz w:val="28"/>
          <w:szCs w:val="28"/>
        </w:rPr>
        <w:t>3、</w:t>
      </w:r>
    </w:p>
    <w:p>
      <w:pPr>
        <w:pStyle w:val="8"/>
        <w:spacing w:before="92" w:line="116" w:lineRule="exact"/>
        <w:ind w:left="571"/>
        <w:rPr>
          <w:rFonts w:hint="eastAsia" w:ascii="仿宋" w:hAnsi="仿宋" w:eastAsia="仿宋" w:cs="仿宋"/>
          <w:sz w:val="28"/>
          <w:szCs w:val="28"/>
        </w:rPr>
      </w:pPr>
      <w:r>
        <w:rPr>
          <w:rFonts w:hint="eastAsia" w:ascii="仿宋" w:hAnsi="仿宋" w:eastAsia="仿宋" w:cs="仿宋"/>
          <w:position w:val="2"/>
          <w:sz w:val="28"/>
          <w:szCs w:val="28"/>
        </w:rPr>
        <w:t>...</w:t>
      </w:r>
    </w:p>
    <w:p>
      <w:pPr>
        <w:pStyle w:val="8"/>
        <w:spacing w:before="239" w:line="559" w:lineRule="exact"/>
        <w:jc w:val="right"/>
        <w:rPr>
          <w:rFonts w:hint="eastAsia" w:ascii="仿宋" w:hAnsi="仿宋" w:eastAsia="仿宋" w:cs="仿宋"/>
          <w:spacing w:val="1"/>
          <w:position w:val="21"/>
          <w:sz w:val="28"/>
          <w:szCs w:val="28"/>
        </w:rPr>
      </w:pPr>
      <w:r>
        <w:rPr>
          <w:rFonts w:hint="eastAsia" w:ascii="仿宋" w:hAnsi="仿宋" w:eastAsia="仿宋" w:cs="仿宋"/>
          <w:spacing w:val="1"/>
          <w:position w:val="21"/>
          <w:sz w:val="28"/>
          <w:szCs w:val="28"/>
        </w:rPr>
        <w:t>若我单位以上声明不实，自愿承担提供虚假材料谋取中标、成交的</w:t>
      </w:r>
    </w:p>
    <w:p>
      <w:pPr>
        <w:pStyle w:val="8"/>
        <w:spacing w:before="239" w:line="559" w:lineRule="exact"/>
        <w:jc w:val="both"/>
        <w:rPr>
          <w:rFonts w:hint="eastAsia" w:ascii="仿宋" w:hAnsi="仿宋" w:eastAsia="仿宋" w:cs="仿宋"/>
          <w:spacing w:val="1"/>
          <w:position w:val="21"/>
          <w:sz w:val="28"/>
          <w:szCs w:val="28"/>
        </w:rPr>
      </w:pPr>
      <w:r>
        <w:rPr>
          <w:rFonts w:hint="eastAsia" w:ascii="仿宋" w:hAnsi="仿宋" w:eastAsia="仿宋" w:cs="仿宋"/>
          <w:spacing w:val="1"/>
          <w:position w:val="21"/>
          <w:sz w:val="28"/>
          <w:szCs w:val="28"/>
        </w:rPr>
        <w:t>法律责任。</w:t>
      </w:r>
    </w:p>
    <w:p>
      <w:pPr>
        <w:pStyle w:val="8"/>
        <w:spacing w:before="92" w:line="219" w:lineRule="auto"/>
        <w:ind w:left="5"/>
        <w:rPr>
          <w:rFonts w:hint="eastAsia" w:ascii="仿宋" w:hAnsi="仿宋" w:eastAsia="仿宋" w:cs="仿宋"/>
          <w:sz w:val="28"/>
          <w:szCs w:val="28"/>
        </w:rPr>
      </w:pPr>
      <w:r>
        <w:rPr>
          <w:rFonts w:hint="eastAsia" w:ascii="仿宋" w:hAnsi="仿宋" w:eastAsia="仿宋" w:cs="仿宋"/>
          <w:spacing w:val="2"/>
          <w:sz w:val="28"/>
          <w:szCs w:val="28"/>
        </w:rPr>
        <w:t>投标</w:t>
      </w:r>
      <w:r>
        <w:rPr>
          <w:rFonts w:hint="eastAsia" w:ascii="仿宋" w:hAnsi="仿宋" w:eastAsia="仿宋" w:cs="仿宋"/>
          <w:spacing w:val="2"/>
          <w:sz w:val="28"/>
          <w:szCs w:val="28"/>
          <w:lang w:val="en-US" w:eastAsia="zh-CN"/>
        </w:rPr>
        <w:t>人</w:t>
      </w:r>
      <w:r>
        <w:rPr>
          <w:rFonts w:hint="eastAsia" w:ascii="仿宋" w:hAnsi="仿宋" w:eastAsia="仿宋" w:cs="仿宋"/>
          <w:spacing w:val="-17"/>
          <w:sz w:val="28"/>
          <w:szCs w:val="28"/>
        </w:rPr>
        <w:t>：（</w:t>
      </w:r>
      <w:r>
        <w:rPr>
          <w:rFonts w:hint="eastAsia" w:ascii="仿宋" w:hAnsi="仿宋" w:eastAsia="仿宋" w:cs="仿宋"/>
          <w:spacing w:val="2"/>
          <w:sz w:val="28"/>
          <w:szCs w:val="28"/>
          <w:lang w:eastAsia="zh-CN"/>
        </w:rPr>
        <w:t>盖章</w:t>
      </w:r>
      <w:r>
        <w:rPr>
          <w:rFonts w:hint="eastAsia" w:ascii="仿宋" w:hAnsi="仿宋" w:eastAsia="仿宋" w:cs="仿宋"/>
          <w:spacing w:val="2"/>
          <w:sz w:val="28"/>
          <w:szCs w:val="28"/>
        </w:rPr>
        <w:t>）</w:t>
      </w:r>
    </w:p>
    <w:p>
      <w:pPr>
        <w:pStyle w:val="8"/>
        <w:spacing w:before="226" w:line="369" w:lineRule="auto"/>
        <w:ind w:left="3"/>
        <w:rPr>
          <w:rFonts w:hint="eastAsia" w:ascii="仿宋" w:hAnsi="仿宋" w:eastAsia="仿宋" w:cs="仿宋"/>
          <w:sz w:val="28"/>
          <w:szCs w:val="28"/>
        </w:rPr>
      </w:pPr>
      <w:r>
        <w:rPr>
          <w:rFonts w:hint="eastAsia" w:ascii="仿宋" w:hAnsi="仿宋" w:eastAsia="仿宋" w:cs="仿宋"/>
          <w:spacing w:val="-1"/>
          <w:sz w:val="28"/>
          <w:szCs w:val="28"/>
        </w:rPr>
        <w:t>法定代表人或委托代理人(签字或</w:t>
      </w:r>
      <w:r>
        <w:rPr>
          <w:rFonts w:hint="eastAsia" w:ascii="仿宋" w:hAnsi="仿宋" w:eastAsia="仿宋" w:cs="仿宋"/>
          <w:spacing w:val="-1"/>
          <w:sz w:val="28"/>
          <w:szCs w:val="28"/>
          <w:lang w:eastAsia="zh-CN"/>
        </w:rPr>
        <w:t>盖章</w:t>
      </w:r>
      <w:r>
        <w:rPr>
          <w:rFonts w:hint="eastAsia" w:ascii="仿宋" w:hAnsi="仿宋" w:eastAsia="仿宋" w:cs="仿宋"/>
          <w:spacing w:val="-1"/>
          <w:sz w:val="28"/>
          <w:szCs w:val="28"/>
        </w:rPr>
        <w:t>)：</w:t>
      </w:r>
    </w:p>
    <w:p>
      <w:pPr>
        <w:pStyle w:val="8"/>
        <w:spacing w:before="1" w:line="220" w:lineRule="auto"/>
        <w:ind w:left="50"/>
        <w:rPr>
          <w:rFonts w:hint="eastAsia" w:ascii="仿宋" w:hAnsi="仿宋" w:eastAsia="仿宋" w:cs="仿宋"/>
          <w:sz w:val="28"/>
          <w:szCs w:val="28"/>
        </w:rPr>
      </w:pPr>
      <w:r>
        <w:rPr>
          <w:rFonts w:hint="eastAsia" w:ascii="仿宋" w:hAnsi="仿宋" w:eastAsia="仿宋" w:cs="仿宋"/>
          <w:spacing w:val="-20"/>
          <w:sz w:val="28"/>
          <w:szCs w:val="28"/>
        </w:rPr>
        <w:t>日期：</w:t>
      </w:r>
    </w:p>
    <w:p>
      <w:pPr>
        <w:pStyle w:val="8"/>
        <w:spacing w:before="227" w:line="240" w:lineRule="auto"/>
        <w:ind w:left="2"/>
        <w:rPr>
          <w:rFonts w:hint="eastAsia" w:ascii="仿宋" w:hAnsi="仿宋" w:eastAsia="仿宋" w:cs="仿宋"/>
          <w:sz w:val="28"/>
          <w:szCs w:val="28"/>
        </w:rPr>
      </w:pPr>
      <w:r>
        <w:rPr>
          <w:rFonts w:hint="eastAsia" w:ascii="仿宋" w:hAnsi="仿宋" w:eastAsia="仿宋" w:cs="仿宋"/>
          <w:spacing w:val="-3"/>
          <w:sz w:val="28"/>
          <w:szCs w:val="28"/>
        </w:rPr>
        <w:t>注1：投标文件中无附加条件的无须填写。</w:t>
      </w:r>
    </w:p>
    <w:p>
      <w:pPr>
        <w:pStyle w:val="8"/>
        <w:spacing w:before="227" w:line="240" w:lineRule="auto"/>
        <w:ind w:left="2"/>
        <w:rPr>
          <w:rFonts w:hint="eastAsia" w:ascii="仿宋" w:hAnsi="仿宋" w:eastAsia="仿宋" w:cs="仿宋"/>
          <w:spacing w:val="-4"/>
          <w:position w:val="21"/>
          <w:sz w:val="28"/>
          <w:szCs w:val="28"/>
        </w:rPr>
      </w:pPr>
      <w:r>
        <w:rPr>
          <w:rFonts w:hint="eastAsia" w:ascii="仿宋" w:hAnsi="仿宋" w:eastAsia="仿宋" w:cs="仿宋"/>
          <w:spacing w:val="-4"/>
          <w:position w:val="21"/>
          <w:sz w:val="28"/>
          <w:szCs w:val="28"/>
        </w:rPr>
        <w:t>注2：投标</w:t>
      </w:r>
      <w:r>
        <w:rPr>
          <w:rFonts w:hint="eastAsia" w:ascii="仿宋" w:hAnsi="仿宋" w:eastAsia="仿宋" w:cs="仿宋"/>
          <w:spacing w:val="-4"/>
          <w:position w:val="21"/>
          <w:sz w:val="28"/>
          <w:szCs w:val="28"/>
          <w:lang w:val="en-US" w:eastAsia="zh-CN"/>
        </w:rPr>
        <w:t>人</w:t>
      </w:r>
      <w:r>
        <w:rPr>
          <w:rFonts w:hint="eastAsia" w:ascii="仿宋" w:hAnsi="仿宋" w:eastAsia="仿宋" w:cs="仿宋"/>
          <w:spacing w:val="-4"/>
          <w:position w:val="21"/>
          <w:sz w:val="28"/>
          <w:szCs w:val="28"/>
        </w:rPr>
        <w:t>应谨慎在投标文件中提出附加条件，如提出的附加条件采购人无法接受，其投标将被认定为无效投标。</w:t>
      </w:r>
    </w:p>
    <w:p>
      <w:pPr>
        <w:spacing w:line="240" w:lineRule="auto"/>
        <w:rPr>
          <w:rFonts w:hint="eastAsia" w:ascii="仿宋" w:hAnsi="仿宋" w:eastAsia="仿宋" w:cs="仿宋"/>
          <w:sz w:val="28"/>
          <w:szCs w:val="28"/>
        </w:rPr>
        <w:sectPr>
          <w:footerReference r:id="rId32" w:type="default"/>
          <w:pgSz w:w="11906" w:h="16838"/>
          <w:pgMar w:top="1417" w:right="1417" w:bottom="1417" w:left="1417" w:header="850" w:footer="992" w:gutter="0"/>
          <w:pgNumType w:fmt="decimal"/>
          <w:cols w:space="0" w:num="1"/>
          <w:rtlGutter w:val="0"/>
          <w:docGrid w:type="linesAndChars" w:linePitch="326" w:charSpace="1228"/>
        </w:sectPr>
      </w:pPr>
    </w:p>
    <w:p>
      <w:pPr>
        <w:spacing w:before="159" w:line="221" w:lineRule="auto"/>
        <w:ind w:left="1976"/>
        <w:rPr>
          <w:rFonts w:hint="eastAsia" w:ascii="仿宋" w:hAnsi="仿宋" w:eastAsia="仿宋" w:cs="仿宋"/>
          <w:sz w:val="28"/>
          <w:szCs w:val="28"/>
        </w:rPr>
      </w:pPr>
      <w:r>
        <w:rPr>
          <w:rFonts w:hint="eastAsia" w:ascii="仿宋" w:hAnsi="仿宋" w:eastAsia="仿宋" w:cs="仿宋"/>
          <w:b/>
          <w:bCs/>
          <w:spacing w:val="-3"/>
          <w:sz w:val="28"/>
          <w:szCs w:val="28"/>
        </w:rPr>
        <w:t>（六）招标文件中其他符合性审查内容</w:t>
      </w:r>
    </w:p>
    <w:p>
      <w:pPr>
        <w:pStyle w:val="8"/>
        <w:spacing w:before="224" w:line="219" w:lineRule="auto"/>
        <w:jc w:val="right"/>
        <w:rPr>
          <w:rFonts w:hint="eastAsia" w:ascii="仿宋" w:hAnsi="仿宋" w:eastAsia="仿宋" w:cs="仿宋"/>
          <w:sz w:val="28"/>
          <w:szCs w:val="28"/>
        </w:rPr>
      </w:pPr>
      <w:r>
        <w:rPr>
          <w:rFonts w:hint="eastAsia" w:ascii="仿宋" w:hAnsi="仿宋" w:eastAsia="仿宋" w:cs="仿宋"/>
          <w:b/>
          <w:bCs/>
          <w:spacing w:val="-4"/>
          <w:sz w:val="28"/>
          <w:szCs w:val="28"/>
        </w:rPr>
        <w:t>注：本模块包括招标文件中其他（未提供即认定为无效投标）的条款。</w:t>
      </w:r>
    </w:p>
    <w:sectPr>
      <w:footerReference r:id="rId33" w:type="default"/>
      <w:pgSz w:w="11906" w:h="16838"/>
      <w:pgMar w:top="1417" w:right="1417" w:bottom="1417" w:left="1417" w:header="850" w:footer="992" w:gutter="0"/>
      <w:pgNumType w:fmt="decimal"/>
      <w:cols w:space="0" w:num="1"/>
      <w:rtlGutter w:val="0"/>
      <w:docGrid w:type="linesAndChars" w:linePitch="326" w:charSpace="122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monospace">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华文楷体">
    <w:altName w:val="方正楷体_GBK"/>
    <w:panose1 w:val="02010600040101010101"/>
    <w:charset w:val="86"/>
    <w:family w:val="auto"/>
    <w:pitch w:val="default"/>
    <w:sig w:usb0="00000000" w:usb1="00000000" w:usb2="00000016" w:usb3="00000000" w:csb0="6006009F" w:csb1="DFD70000"/>
  </w:font>
  <w:font w:name="方正楷体_GBK">
    <w:panose1 w:val="02000000000000000000"/>
    <w:charset w:val="86"/>
    <w:family w:val="auto"/>
    <w:pitch w:val="default"/>
    <w:sig w:usb0="00000001" w:usb1="08000000" w:usb2="00000000" w:usb3="00000000" w:csb0="00040000" w:csb1="00000000"/>
  </w:font>
  <w:font w:name="Tahoma">
    <w:altName w:val="DejaVu Sans"/>
    <w:panose1 w:val="020B0604030504040204"/>
    <w:charset w:val="00"/>
    <w:family w:val="swiss"/>
    <w:pitch w:val="default"/>
    <w:sig w:usb0="00000000" w:usb1="00000000" w:usb2="00000029" w:usb3="00000000" w:csb0="200101FF" w:csb1="20280000"/>
  </w:font>
  <w:font w:name="Verdana">
    <w:altName w:val="DejaVu Sans"/>
    <w:panose1 w:val="020B0604030504040204"/>
    <w:charset w:val="00"/>
    <w:family w:val="swiss"/>
    <w:pitch w:val="default"/>
    <w:sig w:usb0="00000000" w:usb1="00000000" w:usb2="00000010" w:usb3="00000000" w:csb0="2000019F" w:csb1="00000000"/>
  </w:font>
  <w:font w:name="仿宋">
    <w:altName w:val="方正仿宋_GBK"/>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7" w:lineRule="auto"/>
      <w:ind w:left="4445"/>
      <w:rPr>
        <w:rFonts w:ascii="Calibri" w:hAnsi="Calibri" w:eastAsia="Calibri" w:cs="Calibri"/>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40"/>
      <w:rPr>
        <w:rFonts w:ascii="Calibri" w:hAnsi="Calibri" w:eastAsia="Calibri" w:cs="Calibri"/>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41"/>
      <w:rPr>
        <w:rFonts w:ascii="Calibri" w:hAnsi="Calibri" w:eastAsia="Calibri" w:cs="Calibri"/>
        <w:sz w:val="18"/>
        <w:szCs w:val="18"/>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441"/>
      <w:rPr>
        <w:rFonts w:ascii="Calibri" w:hAnsi="Calibri" w:eastAsia="Calibri" w:cs="Calibri"/>
        <w:sz w:val="18"/>
        <w:szCs w:val="18"/>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none" w:color="auto" w:sz="0" w:space="0"/>
        <w:left w:val="none" w:color="auto" w:sz="0" w:space="0"/>
        <w:bottom w:val="none" w:color="auto" w:sz="0" w:space="1"/>
        <w:right w:val="none" w:color="auto" w:sz="0" w:space="0"/>
        <w:between w:val="none" w:color="auto" w:sz="0" w:space="0"/>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0EB290"/>
    <w:multiLevelType w:val="singleLevel"/>
    <w:tmpl w:val="B40EB290"/>
    <w:lvl w:ilvl="0" w:tentative="0">
      <w:start w:val="1"/>
      <w:numFmt w:val="decimal"/>
      <w:suff w:val="nothing"/>
      <w:lvlText w:val="（%1）"/>
      <w:lvlJc w:val="left"/>
    </w:lvl>
  </w:abstractNum>
  <w:abstractNum w:abstractNumId="1">
    <w:nsid w:val="00000004"/>
    <w:multiLevelType w:val="multilevel"/>
    <w:tmpl w:val="00000004"/>
    <w:lvl w:ilvl="0" w:tentative="0">
      <w:start w:val="1"/>
      <w:numFmt w:val="none"/>
      <w:pStyle w:val="63"/>
      <w:lvlText w:val=""/>
      <w:lvlJc w:val="left"/>
      <w:pPr>
        <w:tabs>
          <w:tab w:val="left" w:pos="1380"/>
        </w:tabs>
        <w:ind w:left="1380" w:hanging="720"/>
      </w:pPr>
      <w:rPr>
        <w:rFonts w:hint="eastAsia"/>
      </w:rPr>
    </w:lvl>
    <w:lvl w:ilvl="1" w:tentative="0">
      <w:start w:val="1"/>
      <w:numFmt w:val="lowerLetter"/>
      <w:lvlText w:val="%2)"/>
      <w:lvlJc w:val="left"/>
      <w:pPr>
        <w:tabs>
          <w:tab w:val="left" w:pos="1500"/>
        </w:tabs>
        <w:ind w:left="1500" w:hanging="420"/>
      </w:pPr>
    </w:lvl>
    <w:lvl w:ilvl="2" w:tentative="0">
      <w:start w:val="1"/>
      <w:numFmt w:val="lowerRoman"/>
      <w:lvlText w:val="%3."/>
      <w:lvlJc w:val="right"/>
      <w:pPr>
        <w:tabs>
          <w:tab w:val="left" w:pos="1920"/>
        </w:tabs>
        <w:ind w:left="1920" w:hanging="420"/>
      </w:pPr>
    </w:lvl>
    <w:lvl w:ilvl="3" w:tentative="0">
      <w:start w:val="1"/>
      <w:numFmt w:val="decimal"/>
      <w:lvlText w:val="%4."/>
      <w:lvlJc w:val="left"/>
      <w:pPr>
        <w:tabs>
          <w:tab w:val="left" w:pos="2340"/>
        </w:tabs>
        <w:ind w:left="2340" w:hanging="420"/>
      </w:pPr>
    </w:lvl>
    <w:lvl w:ilvl="4" w:tentative="0">
      <w:start w:val="1"/>
      <w:numFmt w:val="lowerLetter"/>
      <w:lvlText w:val="%5)"/>
      <w:lvlJc w:val="left"/>
      <w:pPr>
        <w:tabs>
          <w:tab w:val="left" w:pos="2760"/>
        </w:tabs>
        <w:ind w:left="2760" w:hanging="420"/>
      </w:pPr>
    </w:lvl>
    <w:lvl w:ilvl="5" w:tentative="0">
      <w:start w:val="1"/>
      <w:numFmt w:val="lowerRoman"/>
      <w:lvlText w:val="%6."/>
      <w:lvlJc w:val="right"/>
      <w:pPr>
        <w:tabs>
          <w:tab w:val="left" w:pos="3180"/>
        </w:tabs>
        <w:ind w:left="3180" w:hanging="420"/>
      </w:pPr>
    </w:lvl>
    <w:lvl w:ilvl="6" w:tentative="0">
      <w:start w:val="1"/>
      <w:numFmt w:val="decimal"/>
      <w:lvlText w:val="%7."/>
      <w:lvlJc w:val="left"/>
      <w:pPr>
        <w:tabs>
          <w:tab w:val="left" w:pos="3600"/>
        </w:tabs>
        <w:ind w:left="3600" w:hanging="420"/>
      </w:pPr>
    </w:lvl>
    <w:lvl w:ilvl="7" w:tentative="0">
      <w:start w:val="1"/>
      <w:numFmt w:val="lowerLetter"/>
      <w:lvlText w:val="%8)"/>
      <w:lvlJc w:val="left"/>
      <w:pPr>
        <w:tabs>
          <w:tab w:val="left" w:pos="4020"/>
        </w:tabs>
        <w:ind w:left="4020" w:hanging="420"/>
      </w:pPr>
    </w:lvl>
    <w:lvl w:ilvl="8" w:tentative="0">
      <w:start w:val="1"/>
      <w:numFmt w:val="lowerRoman"/>
      <w:lvlText w:val="%9."/>
      <w:lvlJc w:val="right"/>
      <w:pPr>
        <w:tabs>
          <w:tab w:val="left" w:pos="4440"/>
        </w:tabs>
        <w:ind w:left="4440" w:hanging="420"/>
      </w:pPr>
    </w:lvl>
  </w:abstractNum>
  <w:abstractNum w:abstractNumId="2">
    <w:nsid w:val="0000000B"/>
    <w:multiLevelType w:val="multilevel"/>
    <w:tmpl w:val="0000000B"/>
    <w:lvl w:ilvl="0" w:tentative="0">
      <w:start w:val="1"/>
      <w:numFmt w:val="decimal"/>
      <w:pStyle w:val="2"/>
      <w:lvlText w:val="%1."/>
      <w:lvlJc w:val="left"/>
      <w:pPr>
        <w:ind w:left="864" w:hanging="432"/>
      </w:pPr>
      <w:rPr>
        <w:rFonts w:hint="default" w:ascii="宋体" w:hAnsi="宋体" w:eastAsia="宋体" w:cs="Wingdings"/>
        <w:b/>
        <w:sz w:val="36"/>
        <w:szCs w:val="36"/>
      </w:rPr>
    </w:lvl>
    <w:lvl w:ilvl="1" w:tentative="0">
      <w:start w:val="1"/>
      <w:numFmt w:val="decimal"/>
      <w:lvlText w:val="%1.%2."/>
      <w:lvlJc w:val="left"/>
      <w:pPr>
        <w:ind w:left="575" w:hanging="575"/>
      </w:pPr>
      <w:rPr>
        <w:rFonts w:hint="default" w:ascii="宋体" w:hAnsi="宋体" w:eastAsia="宋体" w:cs="Wingdings"/>
      </w:rPr>
    </w:lvl>
    <w:lvl w:ilvl="2" w:tentative="0">
      <w:start w:val="1"/>
      <w:numFmt w:val="decimal"/>
      <w:lvlText w:val="%1.%2.%3."/>
      <w:lvlJc w:val="left"/>
      <w:pPr>
        <w:ind w:left="720" w:hanging="720"/>
      </w:pPr>
      <w:rPr>
        <w:rFonts w:hint="default" w:ascii="宋体" w:hAnsi="宋体" w:eastAsia="宋体" w:cs="Wingdings"/>
      </w:rPr>
    </w:lvl>
    <w:lvl w:ilvl="3" w:tentative="0">
      <w:start w:val="1"/>
      <w:numFmt w:val="decimal"/>
      <w:lvlText w:val="%1.%2.%3.%4."/>
      <w:lvlJc w:val="left"/>
      <w:pPr>
        <w:ind w:left="864" w:hanging="864"/>
      </w:pPr>
      <w:rPr>
        <w:rFonts w:hint="eastAsia" w:ascii="宋体" w:hAnsi="宋体" w:eastAsia="宋体"/>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1" w:hanging="1151"/>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3" w:hanging="1583"/>
      </w:pPr>
      <w:rPr>
        <w:rFonts w:hint="eastAsia"/>
      </w:rPr>
    </w:lvl>
  </w:abstractNum>
  <w:abstractNum w:abstractNumId="3">
    <w:nsid w:val="5F044DB2"/>
    <w:multiLevelType w:val="singleLevel"/>
    <w:tmpl w:val="5F044DB2"/>
    <w:lvl w:ilvl="0" w:tentative="0">
      <w:start w:val="4"/>
      <w:numFmt w:val="chineseCounting"/>
      <w:suff w:val="nothing"/>
      <w:lvlText w:val="%1、"/>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8"/>
  <w:drawingGridVerticalSpacing w:val="163"/>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kNzVlODI1MTdmYjYzNjUxNzJmZjI2OTZjZTdhZjMifQ=="/>
    <w:docVar w:name="KSO_WPS_MARK_KEY" w:val="22c81881-6f79-498e-9b12-d49a5f6815e3"/>
  </w:docVars>
  <w:rsids>
    <w:rsidRoot w:val="00172A27"/>
    <w:rsid w:val="0008315D"/>
    <w:rsid w:val="000D5784"/>
    <w:rsid w:val="000E3FEC"/>
    <w:rsid w:val="000F1FF1"/>
    <w:rsid w:val="00133387"/>
    <w:rsid w:val="00172A27"/>
    <w:rsid w:val="001D46C7"/>
    <w:rsid w:val="001F59F6"/>
    <w:rsid w:val="00205961"/>
    <w:rsid w:val="002175E4"/>
    <w:rsid w:val="002B1649"/>
    <w:rsid w:val="0032127A"/>
    <w:rsid w:val="0037540E"/>
    <w:rsid w:val="003D6BB4"/>
    <w:rsid w:val="00441371"/>
    <w:rsid w:val="00473746"/>
    <w:rsid w:val="004C5D28"/>
    <w:rsid w:val="00547719"/>
    <w:rsid w:val="00646C53"/>
    <w:rsid w:val="00690227"/>
    <w:rsid w:val="00715E7B"/>
    <w:rsid w:val="00732078"/>
    <w:rsid w:val="00737F98"/>
    <w:rsid w:val="00786592"/>
    <w:rsid w:val="007B4691"/>
    <w:rsid w:val="007B59C0"/>
    <w:rsid w:val="00802C38"/>
    <w:rsid w:val="0086510F"/>
    <w:rsid w:val="008D5FD7"/>
    <w:rsid w:val="00942965"/>
    <w:rsid w:val="0098388D"/>
    <w:rsid w:val="009B1C61"/>
    <w:rsid w:val="009C7EEB"/>
    <w:rsid w:val="00AA48F0"/>
    <w:rsid w:val="00AA4EDF"/>
    <w:rsid w:val="00B1277E"/>
    <w:rsid w:val="00B23100"/>
    <w:rsid w:val="00BC46AF"/>
    <w:rsid w:val="00BF741B"/>
    <w:rsid w:val="00C17624"/>
    <w:rsid w:val="00C50768"/>
    <w:rsid w:val="00C9348B"/>
    <w:rsid w:val="00CD54DC"/>
    <w:rsid w:val="00D0063F"/>
    <w:rsid w:val="00D24ED6"/>
    <w:rsid w:val="00DB1FC3"/>
    <w:rsid w:val="00E868AB"/>
    <w:rsid w:val="00FB3A70"/>
    <w:rsid w:val="00FB404F"/>
    <w:rsid w:val="011476CA"/>
    <w:rsid w:val="01200161"/>
    <w:rsid w:val="0136732D"/>
    <w:rsid w:val="014A530D"/>
    <w:rsid w:val="017E114F"/>
    <w:rsid w:val="017E2A6F"/>
    <w:rsid w:val="01804694"/>
    <w:rsid w:val="01910A08"/>
    <w:rsid w:val="019329D2"/>
    <w:rsid w:val="01975A95"/>
    <w:rsid w:val="019B5C18"/>
    <w:rsid w:val="01AA7D1B"/>
    <w:rsid w:val="01B82438"/>
    <w:rsid w:val="020C008E"/>
    <w:rsid w:val="020E3AEB"/>
    <w:rsid w:val="02477318"/>
    <w:rsid w:val="024D2A2A"/>
    <w:rsid w:val="025F28B4"/>
    <w:rsid w:val="02660CED"/>
    <w:rsid w:val="02693733"/>
    <w:rsid w:val="0272202F"/>
    <w:rsid w:val="02823C89"/>
    <w:rsid w:val="028A411F"/>
    <w:rsid w:val="02DD1A2B"/>
    <w:rsid w:val="02ED6112"/>
    <w:rsid w:val="030660AA"/>
    <w:rsid w:val="03103BE8"/>
    <w:rsid w:val="03305FFE"/>
    <w:rsid w:val="0333397C"/>
    <w:rsid w:val="0347099D"/>
    <w:rsid w:val="036839EA"/>
    <w:rsid w:val="0371289F"/>
    <w:rsid w:val="0374238F"/>
    <w:rsid w:val="039D744C"/>
    <w:rsid w:val="03B175B4"/>
    <w:rsid w:val="03C06749"/>
    <w:rsid w:val="03CC64F1"/>
    <w:rsid w:val="04206237"/>
    <w:rsid w:val="04A75EFA"/>
    <w:rsid w:val="04A81ED4"/>
    <w:rsid w:val="04AE035A"/>
    <w:rsid w:val="04D07C7E"/>
    <w:rsid w:val="051070B7"/>
    <w:rsid w:val="0519242A"/>
    <w:rsid w:val="051E045C"/>
    <w:rsid w:val="053F077B"/>
    <w:rsid w:val="05487A70"/>
    <w:rsid w:val="05522AFC"/>
    <w:rsid w:val="059960DD"/>
    <w:rsid w:val="05A149A5"/>
    <w:rsid w:val="05A82685"/>
    <w:rsid w:val="05C313AC"/>
    <w:rsid w:val="05D45367"/>
    <w:rsid w:val="05EC4069"/>
    <w:rsid w:val="05F11B6D"/>
    <w:rsid w:val="05F82CB6"/>
    <w:rsid w:val="05FD48BE"/>
    <w:rsid w:val="06020126"/>
    <w:rsid w:val="061614DB"/>
    <w:rsid w:val="062418B7"/>
    <w:rsid w:val="063F6A70"/>
    <w:rsid w:val="064F0ED5"/>
    <w:rsid w:val="069F2DDD"/>
    <w:rsid w:val="06A72C8B"/>
    <w:rsid w:val="06B036DE"/>
    <w:rsid w:val="06B12507"/>
    <w:rsid w:val="06B43971"/>
    <w:rsid w:val="06CF02A7"/>
    <w:rsid w:val="06D118A6"/>
    <w:rsid w:val="06DD19C5"/>
    <w:rsid w:val="06F4503E"/>
    <w:rsid w:val="070361EF"/>
    <w:rsid w:val="070457D8"/>
    <w:rsid w:val="072639A0"/>
    <w:rsid w:val="0750220B"/>
    <w:rsid w:val="07673DCC"/>
    <w:rsid w:val="07B45450"/>
    <w:rsid w:val="07BA1FD0"/>
    <w:rsid w:val="07BB1AF8"/>
    <w:rsid w:val="07D1251D"/>
    <w:rsid w:val="080A32C2"/>
    <w:rsid w:val="084A3069"/>
    <w:rsid w:val="087645CB"/>
    <w:rsid w:val="088077F5"/>
    <w:rsid w:val="089D18E5"/>
    <w:rsid w:val="08A737E0"/>
    <w:rsid w:val="08AC4379"/>
    <w:rsid w:val="08BA03CB"/>
    <w:rsid w:val="08BF22FE"/>
    <w:rsid w:val="08ED6E6B"/>
    <w:rsid w:val="090A47F5"/>
    <w:rsid w:val="091066B6"/>
    <w:rsid w:val="0911242E"/>
    <w:rsid w:val="09153CCC"/>
    <w:rsid w:val="093C6053"/>
    <w:rsid w:val="09460729"/>
    <w:rsid w:val="095C5D9F"/>
    <w:rsid w:val="096B2443"/>
    <w:rsid w:val="0983332C"/>
    <w:rsid w:val="09921B1B"/>
    <w:rsid w:val="09A65891"/>
    <w:rsid w:val="09BC6592"/>
    <w:rsid w:val="09E87633"/>
    <w:rsid w:val="0A20501F"/>
    <w:rsid w:val="0A2C39C3"/>
    <w:rsid w:val="0A3A3E58"/>
    <w:rsid w:val="0A634F0B"/>
    <w:rsid w:val="0A7C0EB8"/>
    <w:rsid w:val="0AA364D3"/>
    <w:rsid w:val="0AD46A84"/>
    <w:rsid w:val="0AE83634"/>
    <w:rsid w:val="0AEB26CD"/>
    <w:rsid w:val="0AFA6254"/>
    <w:rsid w:val="0B1D52BE"/>
    <w:rsid w:val="0B1F7084"/>
    <w:rsid w:val="0B4043DF"/>
    <w:rsid w:val="0B51783C"/>
    <w:rsid w:val="0B8769D7"/>
    <w:rsid w:val="0BAC0855"/>
    <w:rsid w:val="0BD64561"/>
    <w:rsid w:val="0BDF2691"/>
    <w:rsid w:val="0BF37D92"/>
    <w:rsid w:val="0C012A25"/>
    <w:rsid w:val="0C2C7CAB"/>
    <w:rsid w:val="0C5E3BDC"/>
    <w:rsid w:val="0C913FB2"/>
    <w:rsid w:val="0C9413AC"/>
    <w:rsid w:val="0CC7352F"/>
    <w:rsid w:val="0CE83677"/>
    <w:rsid w:val="0CF84031"/>
    <w:rsid w:val="0D183D8B"/>
    <w:rsid w:val="0D29243C"/>
    <w:rsid w:val="0D2B54E5"/>
    <w:rsid w:val="0D5B72EF"/>
    <w:rsid w:val="0D6E45E6"/>
    <w:rsid w:val="0D8C1ECE"/>
    <w:rsid w:val="0DB30B53"/>
    <w:rsid w:val="0DF6534A"/>
    <w:rsid w:val="0DFB30B6"/>
    <w:rsid w:val="0E082052"/>
    <w:rsid w:val="0E1F1834"/>
    <w:rsid w:val="0E3015A8"/>
    <w:rsid w:val="0E3B58C3"/>
    <w:rsid w:val="0E681446"/>
    <w:rsid w:val="0E8813E4"/>
    <w:rsid w:val="0E8A5825"/>
    <w:rsid w:val="0E9953A0"/>
    <w:rsid w:val="0EB432B5"/>
    <w:rsid w:val="0EDB7766"/>
    <w:rsid w:val="0EDE5EF5"/>
    <w:rsid w:val="0EFD52CE"/>
    <w:rsid w:val="0F0D5446"/>
    <w:rsid w:val="0F152C78"/>
    <w:rsid w:val="0F1E5676"/>
    <w:rsid w:val="0F474DFC"/>
    <w:rsid w:val="0F4E2742"/>
    <w:rsid w:val="0F73799F"/>
    <w:rsid w:val="0F9C5147"/>
    <w:rsid w:val="0FB63A84"/>
    <w:rsid w:val="0FC85F3C"/>
    <w:rsid w:val="0FD029EF"/>
    <w:rsid w:val="0FF00FEF"/>
    <w:rsid w:val="0FF860F6"/>
    <w:rsid w:val="10121E61"/>
    <w:rsid w:val="101F3682"/>
    <w:rsid w:val="102B0279"/>
    <w:rsid w:val="10552DDB"/>
    <w:rsid w:val="107065A7"/>
    <w:rsid w:val="107B4D5D"/>
    <w:rsid w:val="10832DEB"/>
    <w:rsid w:val="109B0227"/>
    <w:rsid w:val="10AA3E49"/>
    <w:rsid w:val="114C66F9"/>
    <w:rsid w:val="118004CD"/>
    <w:rsid w:val="118C11EC"/>
    <w:rsid w:val="11B01748"/>
    <w:rsid w:val="11DC4432"/>
    <w:rsid w:val="11E84674"/>
    <w:rsid w:val="11F43656"/>
    <w:rsid w:val="11F7719D"/>
    <w:rsid w:val="11FB709A"/>
    <w:rsid w:val="121721BA"/>
    <w:rsid w:val="126A5AC3"/>
    <w:rsid w:val="127E0B34"/>
    <w:rsid w:val="128123D2"/>
    <w:rsid w:val="12850115"/>
    <w:rsid w:val="1288061D"/>
    <w:rsid w:val="12B17203"/>
    <w:rsid w:val="12BB3B36"/>
    <w:rsid w:val="12C16C73"/>
    <w:rsid w:val="12E237EC"/>
    <w:rsid w:val="13000C17"/>
    <w:rsid w:val="131E2317"/>
    <w:rsid w:val="13236407"/>
    <w:rsid w:val="13833F28"/>
    <w:rsid w:val="138C54D3"/>
    <w:rsid w:val="1399374C"/>
    <w:rsid w:val="13D470FC"/>
    <w:rsid w:val="13F76DF0"/>
    <w:rsid w:val="13FA068E"/>
    <w:rsid w:val="13FE7E2C"/>
    <w:rsid w:val="14170CAC"/>
    <w:rsid w:val="142B4457"/>
    <w:rsid w:val="144B45CD"/>
    <w:rsid w:val="148F26AE"/>
    <w:rsid w:val="149F2FE4"/>
    <w:rsid w:val="14D0319D"/>
    <w:rsid w:val="14DC5FE6"/>
    <w:rsid w:val="14ED1FA1"/>
    <w:rsid w:val="14EF1875"/>
    <w:rsid w:val="14FB646C"/>
    <w:rsid w:val="14FE5F5C"/>
    <w:rsid w:val="15064E11"/>
    <w:rsid w:val="150B3801"/>
    <w:rsid w:val="151F1B04"/>
    <w:rsid w:val="154C4F1A"/>
    <w:rsid w:val="15543DCE"/>
    <w:rsid w:val="15681628"/>
    <w:rsid w:val="15897F1C"/>
    <w:rsid w:val="158B41A9"/>
    <w:rsid w:val="1596084A"/>
    <w:rsid w:val="159B6E11"/>
    <w:rsid w:val="15B55C69"/>
    <w:rsid w:val="15CC434F"/>
    <w:rsid w:val="160131BB"/>
    <w:rsid w:val="16093F4B"/>
    <w:rsid w:val="16113A6D"/>
    <w:rsid w:val="16135A37"/>
    <w:rsid w:val="165D6136"/>
    <w:rsid w:val="168406E3"/>
    <w:rsid w:val="16843CE3"/>
    <w:rsid w:val="169E6B12"/>
    <w:rsid w:val="16B75D7C"/>
    <w:rsid w:val="16FD6FD9"/>
    <w:rsid w:val="17045380"/>
    <w:rsid w:val="173F555B"/>
    <w:rsid w:val="17401706"/>
    <w:rsid w:val="17411662"/>
    <w:rsid w:val="17491965"/>
    <w:rsid w:val="176127D3"/>
    <w:rsid w:val="1767603B"/>
    <w:rsid w:val="177A6473"/>
    <w:rsid w:val="17A55002"/>
    <w:rsid w:val="17B1375A"/>
    <w:rsid w:val="18062C2E"/>
    <w:rsid w:val="18133C2B"/>
    <w:rsid w:val="181F262A"/>
    <w:rsid w:val="18253800"/>
    <w:rsid w:val="18363C10"/>
    <w:rsid w:val="1844012A"/>
    <w:rsid w:val="18700F1F"/>
    <w:rsid w:val="187334AB"/>
    <w:rsid w:val="188859CE"/>
    <w:rsid w:val="18A137CE"/>
    <w:rsid w:val="18B057C0"/>
    <w:rsid w:val="18C7101D"/>
    <w:rsid w:val="18FE29CF"/>
    <w:rsid w:val="19173A91"/>
    <w:rsid w:val="193671AF"/>
    <w:rsid w:val="19377C8F"/>
    <w:rsid w:val="19485102"/>
    <w:rsid w:val="19651488"/>
    <w:rsid w:val="196A1E12"/>
    <w:rsid w:val="196D2C99"/>
    <w:rsid w:val="196D36B1"/>
    <w:rsid w:val="19893307"/>
    <w:rsid w:val="198C7FDB"/>
    <w:rsid w:val="199450E1"/>
    <w:rsid w:val="1996026B"/>
    <w:rsid w:val="19C81B86"/>
    <w:rsid w:val="19CD04A1"/>
    <w:rsid w:val="19EE47F1"/>
    <w:rsid w:val="1A02204B"/>
    <w:rsid w:val="1A0E0314"/>
    <w:rsid w:val="1A173104"/>
    <w:rsid w:val="1A247CBF"/>
    <w:rsid w:val="1A2521DD"/>
    <w:rsid w:val="1A497C7A"/>
    <w:rsid w:val="1A870566"/>
    <w:rsid w:val="1AA2738A"/>
    <w:rsid w:val="1ACF22A7"/>
    <w:rsid w:val="1AD53A66"/>
    <w:rsid w:val="1ADD03C2"/>
    <w:rsid w:val="1B105415"/>
    <w:rsid w:val="1B356450"/>
    <w:rsid w:val="1B6B44DC"/>
    <w:rsid w:val="1B9C6460"/>
    <w:rsid w:val="1BCC2910"/>
    <w:rsid w:val="1BD17F27"/>
    <w:rsid w:val="1BDE0F40"/>
    <w:rsid w:val="1BEA7699"/>
    <w:rsid w:val="1C0165CF"/>
    <w:rsid w:val="1C3A11AA"/>
    <w:rsid w:val="1C4D7304"/>
    <w:rsid w:val="1C5823F6"/>
    <w:rsid w:val="1C590F48"/>
    <w:rsid w:val="1C9176B6"/>
    <w:rsid w:val="1CB33AD0"/>
    <w:rsid w:val="1D1E6217"/>
    <w:rsid w:val="1D48148C"/>
    <w:rsid w:val="1D517704"/>
    <w:rsid w:val="1D743260"/>
    <w:rsid w:val="1D970CFC"/>
    <w:rsid w:val="1DB45D52"/>
    <w:rsid w:val="1DC31AF1"/>
    <w:rsid w:val="1DCA2E80"/>
    <w:rsid w:val="1DD67A76"/>
    <w:rsid w:val="1DEA3522"/>
    <w:rsid w:val="1E0C4E16"/>
    <w:rsid w:val="1E122A78"/>
    <w:rsid w:val="1E2527AC"/>
    <w:rsid w:val="1E2C7696"/>
    <w:rsid w:val="1E375DCC"/>
    <w:rsid w:val="1E7828DC"/>
    <w:rsid w:val="1EA13B53"/>
    <w:rsid w:val="1EA73B4D"/>
    <w:rsid w:val="1EAC2BFE"/>
    <w:rsid w:val="1EB61656"/>
    <w:rsid w:val="1EB65671"/>
    <w:rsid w:val="1EC1015E"/>
    <w:rsid w:val="1EC82ADD"/>
    <w:rsid w:val="1ED1716F"/>
    <w:rsid w:val="1ED657D3"/>
    <w:rsid w:val="1EEC17D9"/>
    <w:rsid w:val="1EFD7DDF"/>
    <w:rsid w:val="1F123965"/>
    <w:rsid w:val="1F1F369F"/>
    <w:rsid w:val="1F212F73"/>
    <w:rsid w:val="1F450CB5"/>
    <w:rsid w:val="1F6B2440"/>
    <w:rsid w:val="1F9E2816"/>
    <w:rsid w:val="1FA62702"/>
    <w:rsid w:val="1FDC333E"/>
    <w:rsid w:val="1FF93EF0"/>
    <w:rsid w:val="203942EC"/>
    <w:rsid w:val="203B1E13"/>
    <w:rsid w:val="20531852"/>
    <w:rsid w:val="205D447F"/>
    <w:rsid w:val="205F13CE"/>
    <w:rsid w:val="207D68CF"/>
    <w:rsid w:val="209A600A"/>
    <w:rsid w:val="20B56607"/>
    <w:rsid w:val="20D64231"/>
    <w:rsid w:val="20DB16BB"/>
    <w:rsid w:val="20EE157B"/>
    <w:rsid w:val="21132D8F"/>
    <w:rsid w:val="213A0F2F"/>
    <w:rsid w:val="213A47C0"/>
    <w:rsid w:val="21457941"/>
    <w:rsid w:val="2158726F"/>
    <w:rsid w:val="21B77BBF"/>
    <w:rsid w:val="21C05C2F"/>
    <w:rsid w:val="21C5052E"/>
    <w:rsid w:val="21C81DCC"/>
    <w:rsid w:val="21EF529B"/>
    <w:rsid w:val="21F14EEA"/>
    <w:rsid w:val="21F80689"/>
    <w:rsid w:val="2241392C"/>
    <w:rsid w:val="22455CF3"/>
    <w:rsid w:val="2249746C"/>
    <w:rsid w:val="2270032C"/>
    <w:rsid w:val="22857295"/>
    <w:rsid w:val="22883309"/>
    <w:rsid w:val="22963C78"/>
    <w:rsid w:val="22A56B6B"/>
    <w:rsid w:val="22CC58EC"/>
    <w:rsid w:val="230447E3"/>
    <w:rsid w:val="230B2934"/>
    <w:rsid w:val="232D32C0"/>
    <w:rsid w:val="233F572F"/>
    <w:rsid w:val="235411E7"/>
    <w:rsid w:val="23623B5A"/>
    <w:rsid w:val="23644082"/>
    <w:rsid w:val="23726176"/>
    <w:rsid w:val="23741C4E"/>
    <w:rsid w:val="23B25ED8"/>
    <w:rsid w:val="23BA1BE8"/>
    <w:rsid w:val="23F724F4"/>
    <w:rsid w:val="23FC2684"/>
    <w:rsid w:val="23FD19CC"/>
    <w:rsid w:val="245B0CD5"/>
    <w:rsid w:val="24976248"/>
    <w:rsid w:val="24A814FC"/>
    <w:rsid w:val="24ED4D4D"/>
    <w:rsid w:val="2560231B"/>
    <w:rsid w:val="25624C05"/>
    <w:rsid w:val="256C0CC0"/>
    <w:rsid w:val="259D70CC"/>
    <w:rsid w:val="259F4BF2"/>
    <w:rsid w:val="25D955AC"/>
    <w:rsid w:val="25FF38E2"/>
    <w:rsid w:val="260368FA"/>
    <w:rsid w:val="260418A4"/>
    <w:rsid w:val="26134373"/>
    <w:rsid w:val="262923F6"/>
    <w:rsid w:val="26395046"/>
    <w:rsid w:val="26705CF5"/>
    <w:rsid w:val="26926505"/>
    <w:rsid w:val="269F0C21"/>
    <w:rsid w:val="26AA5F44"/>
    <w:rsid w:val="26B32F58"/>
    <w:rsid w:val="26D66D39"/>
    <w:rsid w:val="26FD3D81"/>
    <w:rsid w:val="2702368A"/>
    <w:rsid w:val="270D202F"/>
    <w:rsid w:val="271134C0"/>
    <w:rsid w:val="271E5FEA"/>
    <w:rsid w:val="27242053"/>
    <w:rsid w:val="27392C42"/>
    <w:rsid w:val="274E213A"/>
    <w:rsid w:val="27561C28"/>
    <w:rsid w:val="275B2D9A"/>
    <w:rsid w:val="275C0D93"/>
    <w:rsid w:val="277349C2"/>
    <w:rsid w:val="27856B80"/>
    <w:rsid w:val="279F6AFD"/>
    <w:rsid w:val="27A159BE"/>
    <w:rsid w:val="27B54BA0"/>
    <w:rsid w:val="27B9048D"/>
    <w:rsid w:val="27CF6531"/>
    <w:rsid w:val="28237D5C"/>
    <w:rsid w:val="28373807"/>
    <w:rsid w:val="284A03DB"/>
    <w:rsid w:val="2859377E"/>
    <w:rsid w:val="287D5314"/>
    <w:rsid w:val="28A44CB3"/>
    <w:rsid w:val="28BD4F12"/>
    <w:rsid w:val="28BE7A85"/>
    <w:rsid w:val="28E514B5"/>
    <w:rsid w:val="28EC45F2"/>
    <w:rsid w:val="29121B7F"/>
    <w:rsid w:val="29695C42"/>
    <w:rsid w:val="296B4121"/>
    <w:rsid w:val="29982084"/>
    <w:rsid w:val="29C05E6C"/>
    <w:rsid w:val="29CA521E"/>
    <w:rsid w:val="29CF1F13"/>
    <w:rsid w:val="29DB6414"/>
    <w:rsid w:val="2A1807F9"/>
    <w:rsid w:val="2A186F82"/>
    <w:rsid w:val="2A1E70BF"/>
    <w:rsid w:val="2A2517D0"/>
    <w:rsid w:val="2A30050E"/>
    <w:rsid w:val="2A331347"/>
    <w:rsid w:val="2A441CF3"/>
    <w:rsid w:val="2A570191"/>
    <w:rsid w:val="2A7523C5"/>
    <w:rsid w:val="2AB54EB7"/>
    <w:rsid w:val="2AFB05C0"/>
    <w:rsid w:val="2B0474C6"/>
    <w:rsid w:val="2B321BBC"/>
    <w:rsid w:val="2B3758CC"/>
    <w:rsid w:val="2B6550EF"/>
    <w:rsid w:val="2B6F5066"/>
    <w:rsid w:val="2B7F31FF"/>
    <w:rsid w:val="2BA56CDA"/>
    <w:rsid w:val="2BB60EE7"/>
    <w:rsid w:val="2BBD4024"/>
    <w:rsid w:val="2BEE06D2"/>
    <w:rsid w:val="2C084F80"/>
    <w:rsid w:val="2C155172"/>
    <w:rsid w:val="2C3A6679"/>
    <w:rsid w:val="2C5F332D"/>
    <w:rsid w:val="2C772424"/>
    <w:rsid w:val="2C9E6947"/>
    <w:rsid w:val="2CAF613A"/>
    <w:rsid w:val="2CD535EF"/>
    <w:rsid w:val="2CD94E8D"/>
    <w:rsid w:val="2CDD4252"/>
    <w:rsid w:val="2D140D15"/>
    <w:rsid w:val="2D2C1BB3"/>
    <w:rsid w:val="2D3634BD"/>
    <w:rsid w:val="2D5E1836"/>
    <w:rsid w:val="2D656721"/>
    <w:rsid w:val="2D731C8C"/>
    <w:rsid w:val="2D7C2F7D"/>
    <w:rsid w:val="2D8B5262"/>
    <w:rsid w:val="2DA84860"/>
    <w:rsid w:val="2DCE3095"/>
    <w:rsid w:val="2DD1025A"/>
    <w:rsid w:val="2DDB69E3"/>
    <w:rsid w:val="2DF26EAB"/>
    <w:rsid w:val="2DF61A6F"/>
    <w:rsid w:val="2E1168A9"/>
    <w:rsid w:val="2E492D84"/>
    <w:rsid w:val="2E4C78E1"/>
    <w:rsid w:val="2E536EC1"/>
    <w:rsid w:val="2E5D1AEE"/>
    <w:rsid w:val="2E6B53DA"/>
    <w:rsid w:val="2E6E6091"/>
    <w:rsid w:val="2E7B4A97"/>
    <w:rsid w:val="2E89643F"/>
    <w:rsid w:val="2E954DE4"/>
    <w:rsid w:val="2EA15E7F"/>
    <w:rsid w:val="2EE4578A"/>
    <w:rsid w:val="2EEC7A71"/>
    <w:rsid w:val="2F264BFE"/>
    <w:rsid w:val="2F3E6E9E"/>
    <w:rsid w:val="2F5078CA"/>
    <w:rsid w:val="2F911A4F"/>
    <w:rsid w:val="2F9C422C"/>
    <w:rsid w:val="2FB92D54"/>
    <w:rsid w:val="2FCB35A6"/>
    <w:rsid w:val="2FCC3201"/>
    <w:rsid w:val="2FD62E46"/>
    <w:rsid w:val="2FEE28B6"/>
    <w:rsid w:val="3014442E"/>
    <w:rsid w:val="303D3985"/>
    <w:rsid w:val="306A0D5D"/>
    <w:rsid w:val="309D255B"/>
    <w:rsid w:val="30BB2AFC"/>
    <w:rsid w:val="3106021B"/>
    <w:rsid w:val="3115045E"/>
    <w:rsid w:val="31291D49"/>
    <w:rsid w:val="312F0E25"/>
    <w:rsid w:val="31406C5D"/>
    <w:rsid w:val="317E1ED7"/>
    <w:rsid w:val="31A83080"/>
    <w:rsid w:val="31BF5B72"/>
    <w:rsid w:val="31CB0666"/>
    <w:rsid w:val="31D47D83"/>
    <w:rsid w:val="31F31394"/>
    <w:rsid w:val="320C542C"/>
    <w:rsid w:val="3250617B"/>
    <w:rsid w:val="328831D2"/>
    <w:rsid w:val="32CB1441"/>
    <w:rsid w:val="33184235"/>
    <w:rsid w:val="33264BA4"/>
    <w:rsid w:val="333F7A6E"/>
    <w:rsid w:val="3342329C"/>
    <w:rsid w:val="3364747B"/>
    <w:rsid w:val="336D4590"/>
    <w:rsid w:val="33833DA5"/>
    <w:rsid w:val="33A04957"/>
    <w:rsid w:val="33B91DEC"/>
    <w:rsid w:val="33BC2E13"/>
    <w:rsid w:val="33CA5530"/>
    <w:rsid w:val="33D40119"/>
    <w:rsid w:val="33DC1707"/>
    <w:rsid w:val="33DC1B91"/>
    <w:rsid w:val="346E05B1"/>
    <w:rsid w:val="34792652"/>
    <w:rsid w:val="347B2CCE"/>
    <w:rsid w:val="348E0C53"/>
    <w:rsid w:val="34901834"/>
    <w:rsid w:val="34E36125"/>
    <w:rsid w:val="35005DCC"/>
    <w:rsid w:val="3501584A"/>
    <w:rsid w:val="35216ECE"/>
    <w:rsid w:val="353C245D"/>
    <w:rsid w:val="35411F1D"/>
    <w:rsid w:val="35587542"/>
    <w:rsid w:val="35811235"/>
    <w:rsid w:val="35A02236"/>
    <w:rsid w:val="35A324DC"/>
    <w:rsid w:val="35B35888"/>
    <w:rsid w:val="35DB7EC8"/>
    <w:rsid w:val="35DC59EE"/>
    <w:rsid w:val="360A4309"/>
    <w:rsid w:val="36260B5D"/>
    <w:rsid w:val="36266C69"/>
    <w:rsid w:val="36296D8F"/>
    <w:rsid w:val="36415851"/>
    <w:rsid w:val="36476AFB"/>
    <w:rsid w:val="36545584"/>
    <w:rsid w:val="36C660D7"/>
    <w:rsid w:val="36ED7BDE"/>
    <w:rsid w:val="36F56D67"/>
    <w:rsid w:val="37013D1F"/>
    <w:rsid w:val="37092813"/>
    <w:rsid w:val="37357164"/>
    <w:rsid w:val="373652B7"/>
    <w:rsid w:val="373A29CC"/>
    <w:rsid w:val="375C10C2"/>
    <w:rsid w:val="37603A23"/>
    <w:rsid w:val="378E4AC6"/>
    <w:rsid w:val="379320DC"/>
    <w:rsid w:val="37994F67"/>
    <w:rsid w:val="37A045AC"/>
    <w:rsid w:val="37B81430"/>
    <w:rsid w:val="37BC4ED9"/>
    <w:rsid w:val="37C404E8"/>
    <w:rsid w:val="37E33064"/>
    <w:rsid w:val="37E34C9F"/>
    <w:rsid w:val="381C6576"/>
    <w:rsid w:val="38206066"/>
    <w:rsid w:val="385C4BC4"/>
    <w:rsid w:val="387C6534"/>
    <w:rsid w:val="389074FA"/>
    <w:rsid w:val="389E51DD"/>
    <w:rsid w:val="38B36EDA"/>
    <w:rsid w:val="38D806EF"/>
    <w:rsid w:val="390B7813"/>
    <w:rsid w:val="39180AEB"/>
    <w:rsid w:val="3923160E"/>
    <w:rsid w:val="39406294"/>
    <w:rsid w:val="39523FD3"/>
    <w:rsid w:val="3954623F"/>
    <w:rsid w:val="396B1A62"/>
    <w:rsid w:val="39A03024"/>
    <w:rsid w:val="39A64751"/>
    <w:rsid w:val="39A95BE7"/>
    <w:rsid w:val="39E941F5"/>
    <w:rsid w:val="39F5376A"/>
    <w:rsid w:val="39FF1CAB"/>
    <w:rsid w:val="3A43428E"/>
    <w:rsid w:val="3A4F49E1"/>
    <w:rsid w:val="3A5959E4"/>
    <w:rsid w:val="3A5F10EB"/>
    <w:rsid w:val="3A5F6E5C"/>
    <w:rsid w:val="3A747FD4"/>
    <w:rsid w:val="3A780F78"/>
    <w:rsid w:val="3AA60379"/>
    <w:rsid w:val="3AB42BE8"/>
    <w:rsid w:val="3B0C1801"/>
    <w:rsid w:val="3B104D64"/>
    <w:rsid w:val="3B174EAD"/>
    <w:rsid w:val="3B311BF2"/>
    <w:rsid w:val="3B3303E9"/>
    <w:rsid w:val="3B6224F2"/>
    <w:rsid w:val="3B661CB7"/>
    <w:rsid w:val="3B675D5A"/>
    <w:rsid w:val="3B9979B7"/>
    <w:rsid w:val="3BA94F0A"/>
    <w:rsid w:val="3BD66AC0"/>
    <w:rsid w:val="3BE61375"/>
    <w:rsid w:val="3BF42D81"/>
    <w:rsid w:val="3BF77FA7"/>
    <w:rsid w:val="3C0D06AF"/>
    <w:rsid w:val="3C123627"/>
    <w:rsid w:val="3C135D8D"/>
    <w:rsid w:val="3C204AFC"/>
    <w:rsid w:val="3C3A346E"/>
    <w:rsid w:val="3C8E01DC"/>
    <w:rsid w:val="3CCA65A0"/>
    <w:rsid w:val="3CE46170"/>
    <w:rsid w:val="3D07194A"/>
    <w:rsid w:val="3D2629F7"/>
    <w:rsid w:val="3D4C3459"/>
    <w:rsid w:val="3D4F4CF8"/>
    <w:rsid w:val="3D513767"/>
    <w:rsid w:val="3D587BA8"/>
    <w:rsid w:val="3D6B47E0"/>
    <w:rsid w:val="3D8D71F7"/>
    <w:rsid w:val="3D9A49C4"/>
    <w:rsid w:val="3DAF6B37"/>
    <w:rsid w:val="3DD51301"/>
    <w:rsid w:val="3E1F0B6E"/>
    <w:rsid w:val="3E355EE7"/>
    <w:rsid w:val="3E3F6B1A"/>
    <w:rsid w:val="3E6D18D9"/>
    <w:rsid w:val="3EB50E43"/>
    <w:rsid w:val="3ED276C7"/>
    <w:rsid w:val="3EF85964"/>
    <w:rsid w:val="3F1B42A4"/>
    <w:rsid w:val="3F214472"/>
    <w:rsid w:val="3F281CA4"/>
    <w:rsid w:val="3F2F4DE1"/>
    <w:rsid w:val="3F3707C3"/>
    <w:rsid w:val="3F3B5DA8"/>
    <w:rsid w:val="3F4C4CEC"/>
    <w:rsid w:val="3F7F28CB"/>
    <w:rsid w:val="3F8B3892"/>
    <w:rsid w:val="3F9335C1"/>
    <w:rsid w:val="3F9A21C7"/>
    <w:rsid w:val="3FCC45A7"/>
    <w:rsid w:val="3FD85478"/>
    <w:rsid w:val="402A6765"/>
    <w:rsid w:val="4032362F"/>
    <w:rsid w:val="408B24EB"/>
    <w:rsid w:val="409749EB"/>
    <w:rsid w:val="409A7151"/>
    <w:rsid w:val="40E26B54"/>
    <w:rsid w:val="40ED6D01"/>
    <w:rsid w:val="40F45BD6"/>
    <w:rsid w:val="410C64E7"/>
    <w:rsid w:val="412546F1"/>
    <w:rsid w:val="414508EB"/>
    <w:rsid w:val="41474664"/>
    <w:rsid w:val="415F15F6"/>
    <w:rsid w:val="416B7C26"/>
    <w:rsid w:val="41831414"/>
    <w:rsid w:val="4185518C"/>
    <w:rsid w:val="418F00A1"/>
    <w:rsid w:val="41981C4E"/>
    <w:rsid w:val="41BA1584"/>
    <w:rsid w:val="41CB50F5"/>
    <w:rsid w:val="41CC5867"/>
    <w:rsid w:val="41E974C9"/>
    <w:rsid w:val="41FC4D08"/>
    <w:rsid w:val="42380450"/>
    <w:rsid w:val="427D40B5"/>
    <w:rsid w:val="42B775C7"/>
    <w:rsid w:val="42B9763D"/>
    <w:rsid w:val="42C1607A"/>
    <w:rsid w:val="42D737C5"/>
    <w:rsid w:val="42DC5767"/>
    <w:rsid w:val="4316070F"/>
    <w:rsid w:val="431A4EF9"/>
    <w:rsid w:val="43231257"/>
    <w:rsid w:val="432372FD"/>
    <w:rsid w:val="4340580E"/>
    <w:rsid w:val="43497DB9"/>
    <w:rsid w:val="434B666F"/>
    <w:rsid w:val="438A6A89"/>
    <w:rsid w:val="43C317DE"/>
    <w:rsid w:val="43CE2E1A"/>
    <w:rsid w:val="43CF3E4D"/>
    <w:rsid w:val="43DF3000"/>
    <w:rsid w:val="43EA577A"/>
    <w:rsid w:val="4413082D"/>
    <w:rsid w:val="442C7B41"/>
    <w:rsid w:val="443D60F0"/>
    <w:rsid w:val="443F5AC6"/>
    <w:rsid w:val="4442161F"/>
    <w:rsid w:val="4469669F"/>
    <w:rsid w:val="447C2876"/>
    <w:rsid w:val="44D073C1"/>
    <w:rsid w:val="44DE708D"/>
    <w:rsid w:val="44E3153D"/>
    <w:rsid w:val="44ED635D"/>
    <w:rsid w:val="45067A1F"/>
    <w:rsid w:val="4542516E"/>
    <w:rsid w:val="455E1F7C"/>
    <w:rsid w:val="456652D4"/>
    <w:rsid w:val="456B420A"/>
    <w:rsid w:val="45932CE1"/>
    <w:rsid w:val="45A55DFD"/>
    <w:rsid w:val="45B61D3A"/>
    <w:rsid w:val="45C73FC5"/>
    <w:rsid w:val="45E71F71"/>
    <w:rsid w:val="45F709E5"/>
    <w:rsid w:val="45F96148"/>
    <w:rsid w:val="45FE7BB4"/>
    <w:rsid w:val="46130FB8"/>
    <w:rsid w:val="46190436"/>
    <w:rsid w:val="46252A99"/>
    <w:rsid w:val="464A3A20"/>
    <w:rsid w:val="465F5FAB"/>
    <w:rsid w:val="467E1EB6"/>
    <w:rsid w:val="46A61E2C"/>
    <w:rsid w:val="46BD7176"/>
    <w:rsid w:val="46D65A7A"/>
    <w:rsid w:val="46EB5A91"/>
    <w:rsid w:val="46F72688"/>
    <w:rsid w:val="47303B5B"/>
    <w:rsid w:val="474358CD"/>
    <w:rsid w:val="476302C9"/>
    <w:rsid w:val="47721D0E"/>
    <w:rsid w:val="47745769"/>
    <w:rsid w:val="479B6E1A"/>
    <w:rsid w:val="47A32C15"/>
    <w:rsid w:val="47C85DD2"/>
    <w:rsid w:val="47CC58C3"/>
    <w:rsid w:val="47D91D8D"/>
    <w:rsid w:val="47E26E94"/>
    <w:rsid w:val="47E66258"/>
    <w:rsid w:val="47EE7810"/>
    <w:rsid w:val="481A4778"/>
    <w:rsid w:val="48253F04"/>
    <w:rsid w:val="48302E11"/>
    <w:rsid w:val="48372A22"/>
    <w:rsid w:val="4841004C"/>
    <w:rsid w:val="484C01A6"/>
    <w:rsid w:val="485708FA"/>
    <w:rsid w:val="48682831"/>
    <w:rsid w:val="486C5BD0"/>
    <w:rsid w:val="487E46E3"/>
    <w:rsid w:val="489B5852"/>
    <w:rsid w:val="48BD1E75"/>
    <w:rsid w:val="48CA0FE9"/>
    <w:rsid w:val="48E93CDE"/>
    <w:rsid w:val="48EB1D78"/>
    <w:rsid w:val="49296D45"/>
    <w:rsid w:val="492F55B2"/>
    <w:rsid w:val="49490A3B"/>
    <w:rsid w:val="496071A2"/>
    <w:rsid w:val="498D1081"/>
    <w:rsid w:val="49945CF4"/>
    <w:rsid w:val="49EF7646"/>
    <w:rsid w:val="49FB423D"/>
    <w:rsid w:val="4A056E6A"/>
    <w:rsid w:val="4A2512BA"/>
    <w:rsid w:val="4A2A5BA7"/>
    <w:rsid w:val="4A2D16C3"/>
    <w:rsid w:val="4A3F2CC4"/>
    <w:rsid w:val="4A4B08A2"/>
    <w:rsid w:val="4A5120AF"/>
    <w:rsid w:val="4A7E09CA"/>
    <w:rsid w:val="4ABD3CCB"/>
    <w:rsid w:val="4AC960E9"/>
    <w:rsid w:val="4AE747C1"/>
    <w:rsid w:val="4AEB49D1"/>
    <w:rsid w:val="4B101F6A"/>
    <w:rsid w:val="4B306168"/>
    <w:rsid w:val="4B3317B5"/>
    <w:rsid w:val="4B58746D"/>
    <w:rsid w:val="4B7778F3"/>
    <w:rsid w:val="4B7A26C2"/>
    <w:rsid w:val="4B7E5A70"/>
    <w:rsid w:val="4B900C76"/>
    <w:rsid w:val="4B945BA6"/>
    <w:rsid w:val="4BA33D7E"/>
    <w:rsid w:val="4BB06305"/>
    <w:rsid w:val="4BD439FC"/>
    <w:rsid w:val="4BD82524"/>
    <w:rsid w:val="4BEB208F"/>
    <w:rsid w:val="4BF44CBD"/>
    <w:rsid w:val="4C003D8D"/>
    <w:rsid w:val="4C0133FF"/>
    <w:rsid w:val="4C0A69B9"/>
    <w:rsid w:val="4C0D2006"/>
    <w:rsid w:val="4C26756B"/>
    <w:rsid w:val="4C324162"/>
    <w:rsid w:val="4C397865"/>
    <w:rsid w:val="4C470F10"/>
    <w:rsid w:val="4C891FD4"/>
    <w:rsid w:val="4C903F19"/>
    <w:rsid w:val="4CAA1F4A"/>
    <w:rsid w:val="4CC017AB"/>
    <w:rsid w:val="4CCF550D"/>
    <w:rsid w:val="4CD65F43"/>
    <w:rsid w:val="4CD8742C"/>
    <w:rsid w:val="4D0D30D2"/>
    <w:rsid w:val="4D911A70"/>
    <w:rsid w:val="4DC25072"/>
    <w:rsid w:val="4DDF5C24"/>
    <w:rsid w:val="4DEE7EB7"/>
    <w:rsid w:val="4E077939"/>
    <w:rsid w:val="4E1A63DE"/>
    <w:rsid w:val="4E7520E4"/>
    <w:rsid w:val="4E790B8C"/>
    <w:rsid w:val="4E80480C"/>
    <w:rsid w:val="4EA3147A"/>
    <w:rsid w:val="4EBE1CDD"/>
    <w:rsid w:val="4ECB4B86"/>
    <w:rsid w:val="4ED35302"/>
    <w:rsid w:val="4EEC05F8"/>
    <w:rsid w:val="4EF61032"/>
    <w:rsid w:val="4F334A4F"/>
    <w:rsid w:val="4F3370AE"/>
    <w:rsid w:val="4FA40ED3"/>
    <w:rsid w:val="4FA964E9"/>
    <w:rsid w:val="4FB8672C"/>
    <w:rsid w:val="4FC24C1B"/>
    <w:rsid w:val="4FC777CA"/>
    <w:rsid w:val="5055041F"/>
    <w:rsid w:val="50934F79"/>
    <w:rsid w:val="50AA3537"/>
    <w:rsid w:val="50BB0282"/>
    <w:rsid w:val="50BB4726"/>
    <w:rsid w:val="50BC224C"/>
    <w:rsid w:val="50D60C20"/>
    <w:rsid w:val="510559A1"/>
    <w:rsid w:val="51424C50"/>
    <w:rsid w:val="514F244F"/>
    <w:rsid w:val="51510BE7"/>
    <w:rsid w:val="51AC0513"/>
    <w:rsid w:val="51D14315"/>
    <w:rsid w:val="51D35A9F"/>
    <w:rsid w:val="52374280"/>
    <w:rsid w:val="526754B2"/>
    <w:rsid w:val="52756CE9"/>
    <w:rsid w:val="52881367"/>
    <w:rsid w:val="529555A9"/>
    <w:rsid w:val="52A13BC2"/>
    <w:rsid w:val="52DE27B3"/>
    <w:rsid w:val="52E95290"/>
    <w:rsid w:val="530E157C"/>
    <w:rsid w:val="53202F66"/>
    <w:rsid w:val="53270742"/>
    <w:rsid w:val="533802B0"/>
    <w:rsid w:val="533C6643"/>
    <w:rsid w:val="533D1F55"/>
    <w:rsid w:val="53427EBF"/>
    <w:rsid w:val="5361736F"/>
    <w:rsid w:val="5385101B"/>
    <w:rsid w:val="538D069E"/>
    <w:rsid w:val="539D1764"/>
    <w:rsid w:val="53BA2501"/>
    <w:rsid w:val="53DC308C"/>
    <w:rsid w:val="53EF08A4"/>
    <w:rsid w:val="53F73CC7"/>
    <w:rsid w:val="53FD1E37"/>
    <w:rsid w:val="543071D9"/>
    <w:rsid w:val="543D2A64"/>
    <w:rsid w:val="54451139"/>
    <w:rsid w:val="544F55AB"/>
    <w:rsid w:val="55191A1B"/>
    <w:rsid w:val="55704153"/>
    <w:rsid w:val="55AE6607"/>
    <w:rsid w:val="55BD3DCA"/>
    <w:rsid w:val="55D744DD"/>
    <w:rsid w:val="55E93AE3"/>
    <w:rsid w:val="55FD7B57"/>
    <w:rsid w:val="56075D18"/>
    <w:rsid w:val="560B3A5A"/>
    <w:rsid w:val="561D378D"/>
    <w:rsid w:val="563F1955"/>
    <w:rsid w:val="56404E0A"/>
    <w:rsid w:val="56440D1A"/>
    <w:rsid w:val="565B31B0"/>
    <w:rsid w:val="565E2503"/>
    <w:rsid w:val="566E5889"/>
    <w:rsid w:val="56A906C7"/>
    <w:rsid w:val="56DC0F52"/>
    <w:rsid w:val="572F3778"/>
    <w:rsid w:val="575A2D6B"/>
    <w:rsid w:val="575E22AF"/>
    <w:rsid w:val="576A0C54"/>
    <w:rsid w:val="578D049F"/>
    <w:rsid w:val="579D4CD1"/>
    <w:rsid w:val="579E3DDC"/>
    <w:rsid w:val="579E64F4"/>
    <w:rsid w:val="57C245EC"/>
    <w:rsid w:val="57FD73D2"/>
    <w:rsid w:val="58254B7B"/>
    <w:rsid w:val="58493D47"/>
    <w:rsid w:val="587C0C3F"/>
    <w:rsid w:val="58D82921"/>
    <w:rsid w:val="5919023C"/>
    <w:rsid w:val="592866D1"/>
    <w:rsid w:val="593037D7"/>
    <w:rsid w:val="59613991"/>
    <w:rsid w:val="597162CA"/>
    <w:rsid w:val="599E4BE5"/>
    <w:rsid w:val="59BB2197"/>
    <w:rsid w:val="59C64C9B"/>
    <w:rsid w:val="59C86CF0"/>
    <w:rsid w:val="59E00D5A"/>
    <w:rsid w:val="5A0233C6"/>
    <w:rsid w:val="5A1B3C4B"/>
    <w:rsid w:val="5A1C6E0C"/>
    <w:rsid w:val="5A3A52BB"/>
    <w:rsid w:val="5A462ABB"/>
    <w:rsid w:val="5A6D3508"/>
    <w:rsid w:val="5AA77AC9"/>
    <w:rsid w:val="5AB54897"/>
    <w:rsid w:val="5AC71F19"/>
    <w:rsid w:val="5AE84123"/>
    <w:rsid w:val="5AEC372E"/>
    <w:rsid w:val="5B37709F"/>
    <w:rsid w:val="5B395CCD"/>
    <w:rsid w:val="5B4812AC"/>
    <w:rsid w:val="5B6B0AF7"/>
    <w:rsid w:val="5BA109BC"/>
    <w:rsid w:val="5BB10BFF"/>
    <w:rsid w:val="5BB76392"/>
    <w:rsid w:val="5BB77534"/>
    <w:rsid w:val="5BDA5D88"/>
    <w:rsid w:val="5BEF4218"/>
    <w:rsid w:val="5C1D430F"/>
    <w:rsid w:val="5C2859B8"/>
    <w:rsid w:val="5C3D4C5F"/>
    <w:rsid w:val="5C451D35"/>
    <w:rsid w:val="5C4F467A"/>
    <w:rsid w:val="5C537F09"/>
    <w:rsid w:val="5C5D0D87"/>
    <w:rsid w:val="5C7D4F86"/>
    <w:rsid w:val="5C9A5B38"/>
    <w:rsid w:val="5CA33F9F"/>
    <w:rsid w:val="5CB07109"/>
    <w:rsid w:val="5CB95BD3"/>
    <w:rsid w:val="5CDD5471"/>
    <w:rsid w:val="5D2007B6"/>
    <w:rsid w:val="5D344E50"/>
    <w:rsid w:val="5D4E67D6"/>
    <w:rsid w:val="5D573851"/>
    <w:rsid w:val="5D715A51"/>
    <w:rsid w:val="5D9F2CDA"/>
    <w:rsid w:val="5DBE5856"/>
    <w:rsid w:val="5DC015CE"/>
    <w:rsid w:val="5DC21944"/>
    <w:rsid w:val="5DDA5831"/>
    <w:rsid w:val="5DDC11E9"/>
    <w:rsid w:val="5DDE7679"/>
    <w:rsid w:val="5DE058AC"/>
    <w:rsid w:val="5E183C9A"/>
    <w:rsid w:val="5E1B4A56"/>
    <w:rsid w:val="5E420235"/>
    <w:rsid w:val="5E7043AE"/>
    <w:rsid w:val="5E7F4FE5"/>
    <w:rsid w:val="5E8E0A9C"/>
    <w:rsid w:val="5EAB402C"/>
    <w:rsid w:val="5EBE53E1"/>
    <w:rsid w:val="5ED14504"/>
    <w:rsid w:val="5EDA3147"/>
    <w:rsid w:val="5F0D0843"/>
    <w:rsid w:val="5F154482"/>
    <w:rsid w:val="5F250F5E"/>
    <w:rsid w:val="5F275D44"/>
    <w:rsid w:val="5F8959EF"/>
    <w:rsid w:val="5F906D7E"/>
    <w:rsid w:val="5F911DE1"/>
    <w:rsid w:val="5FA17311"/>
    <w:rsid w:val="5FA97E40"/>
    <w:rsid w:val="5FD91C22"/>
    <w:rsid w:val="5FDC2BA8"/>
    <w:rsid w:val="5FEF1CF6"/>
    <w:rsid w:val="600532C8"/>
    <w:rsid w:val="604E1113"/>
    <w:rsid w:val="609D1752"/>
    <w:rsid w:val="60A27B0C"/>
    <w:rsid w:val="60A75838"/>
    <w:rsid w:val="60DB227B"/>
    <w:rsid w:val="60E120E7"/>
    <w:rsid w:val="60E124A9"/>
    <w:rsid w:val="60E85EF5"/>
    <w:rsid w:val="60EC26DA"/>
    <w:rsid w:val="60F62E73"/>
    <w:rsid w:val="610C5B74"/>
    <w:rsid w:val="611B4E96"/>
    <w:rsid w:val="611F03B9"/>
    <w:rsid w:val="612B4610"/>
    <w:rsid w:val="614B11AE"/>
    <w:rsid w:val="61545157"/>
    <w:rsid w:val="6189617B"/>
    <w:rsid w:val="619A0388"/>
    <w:rsid w:val="619A3EE4"/>
    <w:rsid w:val="61A15272"/>
    <w:rsid w:val="61BE4076"/>
    <w:rsid w:val="61C3168D"/>
    <w:rsid w:val="61F730E4"/>
    <w:rsid w:val="62055C39"/>
    <w:rsid w:val="621F3644"/>
    <w:rsid w:val="622639C9"/>
    <w:rsid w:val="624108CA"/>
    <w:rsid w:val="625247BE"/>
    <w:rsid w:val="625C73EB"/>
    <w:rsid w:val="625D4C40"/>
    <w:rsid w:val="627C183B"/>
    <w:rsid w:val="62B45479"/>
    <w:rsid w:val="62B80AC5"/>
    <w:rsid w:val="62D47463"/>
    <w:rsid w:val="62D701C0"/>
    <w:rsid w:val="62E47B0C"/>
    <w:rsid w:val="62F615EE"/>
    <w:rsid w:val="62F61D1A"/>
    <w:rsid w:val="6305104A"/>
    <w:rsid w:val="633E43E9"/>
    <w:rsid w:val="6347009B"/>
    <w:rsid w:val="634A0DD6"/>
    <w:rsid w:val="634B193A"/>
    <w:rsid w:val="63691DC0"/>
    <w:rsid w:val="636D5D54"/>
    <w:rsid w:val="63727F71"/>
    <w:rsid w:val="6377202C"/>
    <w:rsid w:val="63B93211"/>
    <w:rsid w:val="63D52D78"/>
    <w:rsid w:val="63F41D8B"/>
    <w:rsid w:val="64025D70"/>
    <w:rsid w:val="643D225C"/>
    <w:rsid w:val="647979A3"/>
    <w:rsid w:val="648070B8"/>
    <w:rsid w:val="64A84463"/>
    <w:rsid w:val="64B44539"/>
    <w:rsid w:val="64BE613B"/>
    <w:rsid w:val="64D7215D"/>
    <w:rsid w:val="64E07FE4"/>
    <w:rsid w:val="6535658E"/>
    <w:rsid w:val="653770A8"/>
    <w:rsid w:val="65467FA6"/>
    <w:rsid w:val="656A5B6B"/>
    <w:rsid w:val="656C115E"/>
    <w:rsid w:val="657B5DDA"/>
    <w:rsid w:val="65BF660F"/>
    <w:rsid w:val="65C504AF"/>
    <w:rsid w:val="65DC0F6F"/>
    <w:rsid w:val="662210B2"/>
    <w:rsid w:val="66253DE5"/>
    <w:rsid w:val="662C1B00"/>
    <w:rsid w:val="662D0E04"/>
    <w:rsid w:val="66344907"/>
    <w:rsid w:val="664E34EF"/>
    <w:rsid w:val="667F18FA"/>
    <w:rsid w:val="66836DCE"/>
    <w:rsid w:val="6688334F"/>
    <w:rsid w:val="669353CB"/>
    <w:rsid w:val="66967370"/>
    <w:rsid w:val="669F7067"/>
    <w:rsid w:val="66BB0B84"/>
    <w:rsid w:val="66E05D87"/>
    <w:rsid w:val="66E77E0F"/>
    <w:rsid w:val="66E83943"/>
    <w:rsid w:val="66EC0703"/>
    <w:rsid w:val="66F122BA"/>
    <w:rsid w:val="66FE4F15"/>
    <w:rsid w:val="67310E46"/>
    <w:rsid w:val="673F7A07"/>
    <w:rsid w:val="67762DCB"/>
    <w:rsid w:val="678F3DBF"/>
    <w:rsid w:val="679522B9"/>
    <w:rsid w:val="679D472E"/>
    <w:rsid w:val="67C40FD0"/>
    <w:rsid w:val="67CE4AF1"/>
    <w:rsid w:val="6804655B"/>
    <w:rsid w:val="68062038"/>
    <w:rsid w:val="682D0A8C"/>
    <w:rsid w:val="68695856"/>
    <w:rsid w:val="686E45C9"/>
    <w:rsid w:val="687E1913"/>
    <w:rsid w:val="6892586E"/>
    <w:rsid w:val="68996CA3"/>
    <w:rsid w:val="68B24209"/>
    <w:rsid w:val="68B42FCE"/>
    <w:rsid w:val="68C53F3C"/>
    <w:rsid w:val="68F35064"/>
    <w:rsid w:val="69076E24"/>
    <w:rsid w:val="690F38E4"/>
    <w:rsid w:val="691C1682"/>
    <w:rsid w:val="692D1AE1"/>
    <w:rsid w:val="69450B30"/>
    <w:rsid w:val="694927DD"/>
    <w:rsid w:val="695102A8"/>
    <w:rsid w:val="696E0130"/>
    <w:rsid w:val="697A55F5"/>
    <w:rsid w:val="69842796"/>
    <w:rsid w:val="69B91BB0"/>
    <w:rsid w:val="69BE18C5"/>
    <w:rsid w:val="69D846EE"/>
    <w:rsid w:val="69EC1AA7"/>
    <w:rsid w:val="69F61ED3"/>
    <w:rsid w:val="69FE75B9"/>
    <w:rsid w:val="6A2D21C0"/>
    <w:rsid w:val="6A2E5B11"/>
    <w:rsid w:val="6A507E4C"/>
    <w:rsid w:val="6A633E9C"/>
    <w:rsid w:val="6A667059"/>
    <w:rsid w:val="6A7B415C"/>
    <w:rsid w:val="6AB204F0"/>
    <w:rsid w:val="6ABF2B4A"/>
    <w:rsid w:val="6AC1105B"/>
    <w:rsid w:val="6ACF5F67"/>
    <w:rsid w:val="6AE358FE"/>
    <w:rsid w:val="6AE85CC0"/>
    <w:rsid w:val="6AFF4786"/>
    <w:rsid w:val="6B0C7B33"/>
    <w:rsid w:val="6B1616D9"/>
    <w:rsid w:val="6B282560"/>
    <w:rsid w:val="6B3709F5"/>
    <w:rsid w:val="6B5A2FD8"/>
    <w:rsid w:val="6B697A32"/>
    <w:rsid w:val="6B717403"/>
    <w:rsid w:val="6B7B2FD8"/>
    <w:rsid w:val="6BA7F3CE"/>
    <w:rsid w:val="6BB12D37"/>
    <w:rsid w:val="6BC93BC7"/>
    <w:rsid w:val="6BCE3108"/>
    <w:rsid w:val="6BF27AD3"/>
    <w:rsid w:val="6BF6440D"/>
    <w:rsid w:val="6C042FCD"/>
    <w:rsid w:val="6C0B1393"/>
    <w:rsid w:val="6C12460B"/>
    <w:rsid w:val="6CDD318A"/>
    <w:rsid w:val="6D194017"/>
    <w:rsid w:val="6D237C8B"/>
    <w:rsid w:val="6D264063"/>
    <w:rsid w:val="6D284DDA"/>
    <w:rsid w:val="6D393FD3"/>
    <w:rsid w:val="6D5D2131"/>
    <w:rsid w:val="6D920165"/>
    <w:rsid w:val="6D995997"/>
    <w:rsid w:val="6DA93E2C"/>
    <w:rsid w:val="6DB70DD5"/>
    <w:rsid w:val="6DD55741"/>
    <w:rsid w:val="6DDE33AA"/>
    <w:rsid w:val="6DEF71C2"/>
    <w:rsid w:val="6DF3780A"/>
    <w:rsid w:val="6DF572B5"/>
    <w:rsid w:val="6E0241B9"/>
    <w:rsid w:val="6E172ADF"/>
    <w:rsid w:val="6E1A574C"/>
    <w:rsid w:val="6E8C1058"/>
    <w:rsid w:val="6E8E5287"/>
    <w:rsid w:val="6E91041D"/>
    <w:rsid w:val="6EC04E79"/>
    <w:rsid w:val="6EC6727D"/>
    <w:rsid w:val="6ED13133"/>
    <w:rsid w:val="6EDC3D8E"/>
    <w:rsid w:val="6EF10C4A"/>
    <w:rsid w:val="6EF235B1"/>
    <w:rsid w:val="6EFA4222"/>
    <w:rsid w:val="6F066640"/>
    <w:rsid w:val="6F152DFC"/>
    <w:rsid w:val="6F375468"/>
    <w:rsid w:val="6F3D4ABD"/>
    <w:rsid w:val="6F547DC8"/>
    <w:rsid w:val="6F6D2B0F"/>
    <w:rsid w:val="6F6F396C"/>
    <w:rsid w:val="6F765F90"/>
    <w:rsid w:val="6F982479"/>
    <w:rsid w:val="6FC530F9"/>
    <w:rsid w:val="6FF11ABB"/>
    <w:rsid w:val="701B2694"/>
    <w:rsid w:val="70657DB3"/>
    <w:rsid w:val="70840239"/>
    <w:rsid w:val="709014CD"/>
    <w:rsid w:val="709B2BDD"/>
    <w:rsid w:val="70B442FB"/>
    <w:rsid w:val="70C826BF"/>
    <w:rsid w:val="70CE7706"/>
    <w:rsid w:val="70D25448"/>
    <w:rsid w:val="70E91C0A"/>
    <w:rsid w:val="710B2708"/>
    <w:rsid w:val="712121C3"/>
    <w:rsid w:val="712D6B22"/>
    <w:rsid w:val="718E7C27"/>
    <w:rsid w:val="71927823"/>
    <w:rsid w:val="71B2527A"/>
    <w:rsid w:val="71C8257D"/>
    <w:rsid w:val="71E968D0"/>
    <w:rsid w:val="72423B23"/>
    <w:rsid w:val="72457E9C"/>
    <w:rsid w:val="72545E69"/>
    <w:rsid w:val="72660B6A"/>
    <w:rsid w:val="72681D3B"/>
    <w:rsid w:val="726C71D7"/>
    <w:rsid w:val="72936E59"/>
    <w:rsid w:val="72B868C0"/>
    <w:rsid w:val="72C461CF"/>
    <w:rsid w:val="72DE3FA1"/>
    <w:rsid w:val="72F83160"/>
    <w:rsid w:val="731655BF"/>
    <w:rsid w:val="731C406F"/>
    <w:rsid w:val="73396206"/>
    <w:rsid w:val="73426189"/>
    <w:rsid w:val="735071F1"/>
    <w:rsid w:val="73530396"/>
    <w:rsid w:val="738A2166"/>
    <w:rsid w:val="738E114A"/>
    <w:rsid w:val="739336A0"/>
    <w:rsid w:val="73E36192"/>
    <w:rsid w:val="74065409"/>
    <w:rsid w:val="7420471D"/>
    <w:rsid w:val="742A379C"/>
    <w:rsid w:val="742B279C"/>
    <w:rsid w:val="7463677D"/>
    <w:rsid w:val="74990A0C"/>
    <w:rsid w:val="749B0247"/>
    <w:rsid w:val="749D4F4E"/>
    <w:rsid w:val="74AC4202"/>
    <w:rsid w:val="74C90910"/>
    <w:rsid w:val="74D86DA5"/>
    <w:rsid w:val="74DA65B7"/>
    <w:rsid w:val="74ED0B8F"/>
    <w:rsid w:val="74FB2A94"/>
    <w:rsid w:val="75143091"/>
    <w:rsid w:val="752943E7"/>
    <w:rsid w:val="75445914"/>
    <w:rsid w:val="7549250F"/>
    <w:rsid w:val="75564988"/>
    <w:rsid w:val="75614FED"/>
    <w:rsid w:val="756D3991"/>
    <w:rsid w:val="75792336"/>
    <w:rsid w:val="758F7694"/>
    <w:rsid w:val="75AE1F3A"/>
    <w:rsid w:val="75D73501"/>
    <w:rsid w:val="761B095E"/>
    <w:rsid w:val="7645046A"/>
    <w:rsid w:val="76786501"/>
    <w:rsid w:val="76852DCA"/>
    <w:rsid w:val="76876CD5"/>
    <w:rsid w:val="76B13D52"/>
    <w:rsid w:val="76DA1EB8"/>
    <w:rsid w:val="76DC154B"/>
    <w:rsid w:val="76EE28B0"/>
    <w:rsid w:val="76EE465E"/>
    <w:rsid w:val="77862878"/>
    <w:rsid w:val="77950F7E"/>
    <w:rsid w:val="77AE4783"/>
    <w:rsid w:val="77B875B5"/>
    <w:rsid w:val="77E738C3"/>
    <w:rsid w:val="783267CC"/>
    <w:rsid w:val="785777E6"/>
    <w:rsid w:val="785E75C1"/>
    <w:rsid w:val="78623556"/>
    <w:rsid w:val="788A451D"/>
    <w:rsid w:val="789C633C"/>
    <w:rsid w:val="78B561E6"/>
    <w:rsid w:val="78B90C9C"/>
    <w:rsid w:val="78C572BB"/>
    <w:rsid w:val="78CA1E86"/>
    <w:rsid w:val="78EA3B44"/>
    <w:rsid w:val="79200D1B"/>
    <w:rsid w:val="792F0DD0"/>
    <w:rsid w:val="79382FF6"/>
    <w:rsid w:val="79722C9B"/>
    <w:rsid w:val="7999067E"/>
    <w:rsid w:val="79A731EA"/>
    <w:rsid w:val="79B51297"/>
    <w:rsid w:val="79C85139"/>
    <w:rsid w:val="79DF2984"/>
    <w:rsid w:val="7A01321E"/>
    <w:rsid w:val="7A1B7E60"/>
    <w:rsid w:val="7A6A0B10"/>
    <w:rsid w:val="7A933AB7"/>
    <w:rsid w:val="7ADA3143"/>
    <w:rsid w:val="7ADB71B2"/>
    <w:rsid w:val="7B1B2B72"/>
    <w:rsid w:val="7B471464"/>
    <w:rsid w:val="7B580C40"/>
    <w:rsid w:val="7B9E1C70"/>
    <w:rsid w:val="7B9F686F"/>
    <w:rsid w:val="7BAB5214"/>
    <w:rsid w:val="7BEE237C"/>
    <w:rsid w:val="7C4A219A"/>
    <w:rsid w:val="7C605FFE"/>
    <w:rsid w:val="7C6D6132"/>
    <w:rsid w:val="7C73354F"/>
    <w:rsid w:val="7C9D2DD2"/>
    <w:rsid w:val="7CA74ECE"/>
    <w:rsid w:val="7CDB202F"/>
    <w:rsid w:val="7CEC5AE4"/>
    <w:rsid w:val="7CED360A"/>
    <w:rsid w:val="7CED7166"/>
    <w:rsid w:val="7D0742B8"/>
    <w:rsid w:val="7D0E0E02"/>
    <w:rsid w:val="7D1F2BD5"/>
    <w:rsid w:val="7D2E1F95"/>
    <w:rsid w:val="7D33726F"/>
    <w:rsid w:val="7D41164E"/>
    <w:rsid w:val="7D44147C"/>
    <w:rsid w:val="7D7634CF"/>
    <w:rsid w:val="7D7F122F"/>
    <w:rsid w:val="7D9A4116"/>
    <w:rsid w:val="7DC639AF"/>
    <w:rsid w:val="7DC97F5A"/>
    <w:rsid w:val="7DE70059"/>
    <w:rsid w:val="7DEA7CC7"/>
    <w:rsid w:val="7DEF1F9B"/>
    <w:rsid w:val="7E0155BF"/>
    <w:rsid w:val="7E1A7B73"/>
    <w:rsid w:val="7E1C4970"/>
    <w:rsid w:val="7E2766A8"/>
    <w:rsid w:val="7E2D1F10"/>
    <w:rsid w:val="7E3037AE"/>
    <w:rsid w:val="7E350DC4"/>
    <w:rsid w:val="7E4B683A"/>
    <w:rsid w:val="7E795155"/>
    <w:rsid w:val="7E8A55B4"/>
    <w:rsid w:val="7E915084"/>
    <w:rsid w:val="7E971A7F"/>
    <w:rsid w:val="7EB45827"/>
    <w:rsid w:val="7EC346A5"/>
    <w:rsid w:val="7ED54355"/>
    <w:rsid w:val="7F7B143B"/>
    <w:rsid w:val="7F7B314F"/>
    <w:rsid w:val="7F7EF24C"/>
    <w:rsid w:val="7F8F6C3D"/>
    <w:rsid w:val="7F9E0BEB"/>
    <w:rsid w:val="7FA04963"/>
    <w:rsid w:val="7FA36202"/>
    <w:rsid w:val="7FCA19E0"/>
    <w:rsid w:val="7FD44FBA"/>
    <w:rsid w:val="7FDA7E75"/>
    <w:rsid w:val="7FDF78F2"/>
    <w:rsid w:val="BDBFD117"/>
    <w:rsid w:val="F3BB449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spacing w:before="340" w:after="330"/>
      <w:outlineLvl w:val="0"/>
    </w:pPr>
    <w:rPr>
      <w:b/>
      <w:kern w:val="44"/>
      <w:sz w:val="44"/>
    </w:rPr>
  </w:style>
  <w:style w:type="paragraph" w:styleId="3">
    <w:name w:val="heading 2"/>
    <w:basedOn w:val="1"/>
    <w:next w:val="4"/>
    <w:link w:val="52"/>
    <w:qFormat/>
    <w:uiPriority w:val="0"/>
    <w:pPr>
      <w:keepNext/>
      <w:keepLines/>
      <w:spacing w:line="416" w:lineRule="auto"/>
      <w:outlineLvl w:val="1"/>
    </w:pPr>
    <w:rPr>
      <w:rFonts w:ascii="Arial" w:hAnsi="Arial" w:eastAsia="黑体"/>
      <w:b/>
      <w:bCs/>
      <w:sz w:val="32"/>
      <w:szCs w:val="32"/>
    </w:rPr>
  </w:style>
  <w:style w:type="paragraph" w:styleId="5">
    <w:name w:val="heading 3"/>
    <w:basedOn w:val="1"/>
    <w:next w:val="1"/>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qFormat/>
    <w:uiPriority w:val="0"/>
    <w:pPr>
      <w:keepNext/>
      <w:keepLines/>
      <w:spacing w:line="376" w:lineRule="auto"/>
      <w:outlineLvl w:val="3"/>
    </w:pPr>
    <w:rPr>
      <w:rFonts w:ascii="Arial" w:hAnsi="Arial" w:eastAsia="黑体"/>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rPr>
      <w:kern w:val="0"/>
      <w:sz w:val="20"/>
    </w:rPr>
  </w:style>
  <w:style w:type="paragraph" w:styleId="7">
    <w:name w:val="annotation text"/>
    <w:basedOn w:val="1"/>
    <w:qFormat/>
    <w:uiPriority w:val="0"/>
    <w:pPr>
      <w:jc w:val="left"/>
    </w:pPr>
  </w:style>
  <w:style w:type="paragraph" w:styleId="8">
    <w:name w:val="Body Text"/>
    <w:basedOn w:val="1"/>
    <w:next w:val="1"/>
    <w:qFormat/>
    <w:uiPriority w:val="0"/>
    <w:pPr>
      <w:tabs>
        <w:tab w:val="left" w:pos="567"/>
      </w:tabs>
      <w:spacing w:before="120" w:line="22" w:lineRule="atLeast"/>
    </w:pPr>
    <w:rPr>
      <w:rFonts w:ascii="宋体" w:hAnsi="宋体"/>
      <w:sz w:val="24"/>
    </w:rPr>
  </w:style>
  <w:style w:type="paragraph" w:styleId="9">
    <w:name w:val="Body Text Indent"/>
    <w:basedOn w:val="1"/>
    <w:qFormat/>
    <w:uiPriority w:val="0"/>
    <w:pPr>
      <w:ind w:firstLine="645"/>
    </w:pPr>
    <w:rPr>
      <w:rFonts w:ascii="Arial" w:hAnsi="Arial" w:eastAsia="仿宋_GB2312"/>
      <w:sz w:val="28"/>
    </w:rPr>
  </w:style>
  <w:style w:type="paragraph" w:styleId="10">
    <w:name w:val="Plain Text"/>
    <w:basedOn w:val="1"/>
    <w:qFormat/>
    <w:uiPriority w:val="0"/>
    <w:rPr>
      <w:rFonts w:ascii="宋体" w:hAnsi="Courier New"/>
      <w:szCs w:val="20"/>
    </w:rPr>
  </w:style>
  <w:style w:type="paragraph" w:styleId="11">
    <w:name w:val="Balloon Text"/>
    <w:basedOn w:val="1"/>
    <w:link w:val="113"/>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5"/>
    <w:next w:val="1"/>
    <w:qFormat/>
    <w:uiPriority w:val="0"/>
    <w:rPr>
      <w:rFonts w:eastAsia="宋体"/>
      <w:bCs/>
      <w:caps/>
      <w:sz w:val="30"/>
      <w:szCs w:val="30"/>
    </w:rPr>
  </w:style>
  <w:style w:type="paragraph" w:styleId="15">
    <w:name w:val="index 1"/>
    <w:basedOn w:val="1"/>
    <w:next w:val="1"/>
    <w:qFormat/>
    <w:uiPriority w:val="0"/>
    <w:rPr>
      <w:rFonts w:eastAsia="仿宋_GB2312"/>
      <w:b/>
      <w:sz w:val="24"/>
    </w:rPr>
  </w:style>
  <w:style w:type="paragraph" w:styleId="16">
    <w:name w:val="footnote text"/>
    <w:basedOn w:val="1"/>
    <w:qFormat/>
    <w:uiPriority w:val="0"/>
    <w:pPr>
      <w:snapToGrid w:val="0"/>
      <w:jc w:val="left"/>
    </w:pPr>
    <w:rPr>
      <w:sz w:val="18"/>
    </w:rPr>
  </w:style>
  <w:style w:type="paragraph" w:styleId="17">
    <w:name w:val="toc 2"/>
    <w:basedOn w:val="1"/>
    <w:next w:val="1"/>
    <w:qFormat/>
    <w:uiPriority w:val="0"/>
    <w:pPr>
      <w:widowControl/>
      <w:spacing w:before="100" w:beforeAutospacing="1" w:after="100" w:afterAutospacing="1"/>
      <w:jc w:val="left"/>
    </w:pPr>
    <w:rPr>
      <w:rFonts w:ascii="宋体" w:cs="宋体"/>
      <w:kern w:val="0"/>
      <w:sz w:val="24"/>
    </w:rPr>
  </w:style>
  <w:style w:type="paragraph" w:styleId="18">
    <w:name w:val="Body Text 2"/>
    <w:basedOn w:val="1"/>
    <w:qFormat/>
    <w:uiPriority w:val="0"/>
    <w:pPr>
      <w:spacing w:after="120" w:line="480" w:lineRule="auto"/>
    </w:pPr>
  </w:style>
  <w:style w:type="paragraph" w:styleId="1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rPr>
  </w:style>
  <w:style w:type="paragraph" w:styleId="20">
    <w:name w:val="Normal (Web)"/>
    <w:basedOn w:val="1"/>
    <w:qFormat/>
    <w:uiPriority w:val="0"/>
    <w:pPr>
      <w:widowControl/>
      <w:spacing w:before="100" w:beforeAutospacing="1" w:after="100" w:afterAutospacing="1"/>
      <w:jc w:val="left"/>
    </w:pPr>
    <w:rPr>
      <w:rFonts w:ascii="宋体"/>
      <w:kern w:val="0"/>
      <w:sz w:val="24"/>
    </w:rPr>
  </w:style>
  <w:style w:type="paragraph" w:styleId="21">
    <w:name w:val="Title"/>
    <w:basedOn w:val="1"/>
    <w:next w:val="1"/>
    <w:qFormat/>
    <w:uiPriority w:val="0"/>
    <w:pPr>
      <w:spacing w:before="240" w:after="60"/>
      <w:jc w:val="center"/>
      <w:outlineLvl w:val="0"/>
    </w:pPr>
    <w:rPr>
      <w:rFonts w:ascii="Cambria" w:hAnsi="Cambria"/>
      <w:b/>
      <w:bCs/>
      <w:sz w:val="32"/>
      <w:szCs w:val="32"/>
    </w:rPr>
  </w:style>
  <w:style w:type="paragraph" w:styleId="22">
    <w:name w:val="Body Text First Indent"/>
    <w:basedOn w:val="8"/>
    <w:next w:val="23"/>
    <w:qFormat/>
    <w:uiPriority w:val="0"/>
    <w:pPr>
      <w:spacing w:after="120"/>
      <w:ind w:firstLine="420" w:firstLineChars="100"/>
    </w:pPr>
    <w:rPr>
      <w:rFonts w:ascii="Times New Roman" w:hAnsi="Times New Roman"/>
      <w:sz w:val="21"/>
      <w:szCs w:val="20"/>
    </w:rPr>
  </w:style>
  <w:style w:type="paragraph" w:styleId="23">
    <w:name w:val="Body Text First Indent 2"/>
    <w:basedOn w:val="9"/>
    <w:qFormat/>
    <w:uiPriority w:val="0"/>
    <w:pPr>
      <w:ind w:left="200" w:leftChars="200" w:firstLine="200" w:firstLineChars="200"/>
    </w:pPr>
    <w:rPr>
      <w:rFonts w:ascii="Times New Roman" w:hAnsi="Times New Roman" w:eastAsia="宋体"/>
      <w:sz w:val="21"/>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basedOn w:val="26"/>
    <w:qFormat/>
    <w:uiPriority w:val="22"/>
    <w:rPr>
      <w:rFonts w:ascii="Times New Roman" w:hAnsi="Times New Roman" w:eastAsia="宋体" w:cs="Times New Roman"/>
      <w:b/>
    </w:rPr>
  </w:style>
  <w:style w:type="character" w:styleId="28">
    <w:name w:val="page number"/>
    <w:basedOn w:val="26"/>
    <w:qFormat/>
    <w:uiPriority w:val="0"/>
    <w:rPr>
      <w:rFonts w:cs="Times New Roman"/>
    </w:rPr>
  </w:style>
  <w:style w:type="character" w:styleId="29">
    <w:name w:val="FollowedHyperlink"/>
    <w:qFormat/>
    <w:uiPriority w:val="0"/>
    <w:rPr>
      <w:rFonts w:ascii="Times New Roman" w:hAnsi="Times New Roman" w:eastAsia="宋体" w:cs="Times New Roman"/>
      <w:color w:val="800080"/>
      <w:u w:val="none"/>
    </w:rPr>
  </w:style>
  <w:style w:type="character" w:styleId="30">
    <w:name w:val="HTML Definition"/>
    <w:qFormat/>
    <w:uiPriority w:val="0"/>
    <w:rPr>
      <w:rFonts w:ascii="Times New Roman" w:hAnsi="Times New Roman" w:eastAsia="宋体" w:cs="Times New Roman"/>
    </w:rPr>
  </w:style>
  <w:style w:type="character" w:styleId="31">
    <w:name w:val="HTML Typewriter"/>
    <w:qFormat/>
    <w:uiPriority w:val="0"/>
    <w:rPr>
      <w:rFonts w:ascii="monospace" w:hAnsi="monospace" w:eastAsia="monospace" w:cs="monospace"/>
      <w:sz w:val="20"/>
    </w:rPr>
  </w:style>
  <w:style w:type="character" w:styleId="32">
    <w:name w:val="HTML Acronym"/>
    <w:qFormat/>
    <w:uiPriority w:val="0"/>
    <w:rPr>
      <w:rFonts w:ascii="Times New Roman" w:hAnsi="Times New Roman" w:eastAsia="宋体" w:cs="Times New Roman"/>
    </w:rPr>
  </w:style>
  <w:style w:type="character" w:styleId="33">
    <w:name w:val="HTML Variable"/>
    <w:qFormat/>
    <w:uiPriority w:val="0"/>
    <w:rPr>
      <w:rFonts w:ascii="Times New Roman" w:hAnsi="Times New Roman" w:eastAsia="宋体" w:cs="Times New Roman"/>
    </w:rPr>
  </w:style>
  <w:style w:type="character" w:styleId="34">
    <w:name w:val="Hyperlink"/>
    <w:basedOn w:val="26"/>
    <w:qFormat/>
    <w:uiPriority w:val="0"/>
    <w:rPr>
      <w:rFonts w:ascii="Times New Roman" w:hAnsi="Times New Roman" w:eastAsia="宋体" w:cs="Times New Roman"/>
      <w:color w:val="0000FF"/>
      <w:u w:val="none"/>
    </w:rPr>
  </w:style>
  <w:style w:type="character" w:styleId="35">
    <w:name w:val="HTML Code"/>
    <w:qFormat/>
    <w:uiPriority w:val="0"/>
    <w:rPr>
      <w:rFonts w:hint="default" w:ascii="monospace" w:hAnsi="monospace" w:eastAsia="monospace" w:cs="monospace"/>
      <w:sz w:val="20"/>
    </w:rPr>
  </w:style>
  <w:style w:type="character" w:styleId="36">
    <w:name w:val="HTML Cite"/>
    <w:qFormat/>
    <w:uiPriority w:val="0"/>
    <w:rPr>
      <w:rFonts w:ascii="Times New Roman" w:hAnsi="Times New Roman" w:eastAsia="宋体" w:cs="Times New Roman"/>
    </w:rPr>
  </w:style>
  <w:style w:type="character" w:styleId="37">
    <w:name w:val="footnote reference"/>
    <w:qFormat/>
    <w:uiPriority w:val="0"/>
    <w:rPr>
      <w:rFonts w:ascii="Times New Roman" w:hAnsi="Times New Roman" w:eastAsia="宋体" w:cs="Times New Roman"/>
      <w:vertAlign w:val="superscript"/>
    </w:rPr>
  </w:style>
  <w:style w:type="character" w:styleId="38">
    <w:name w:val="HTML Keyboard"/>
    <w:qFormat/>
    <w:uiPriority w:val="0"/>
    <w:rPr>
      <w:rFonts w:hint="default" w:ascii="monospace" w:hAnsi="monospace" w:eastAsia="monospace" w:cs="monospace"/>
      <w:sz w:val="20"/>
    </w:rPr>
  </w:style>
  <w:style w:type="character" w:styleId="39">
    <w:name w:val="HTML Sample"/>
    <w:qFormat/>
    <w:uiPriority w:val="0"/>
    <w:rPr>
      <w:rFonts w:hint="default" w:ascii="monospace" w:hAnsi="monospace" w:eastAsia="monospace" w:cs="monospace"/>
    </w:rPr>
  </w:style>
  <w:style w:type="paragraph" w:customStyle="1" w:styleId="40">
    <w:name w:val="目录 81"/>
    <w:next w:val="1"/>
    <w:qFormat/>
    <w:uiPriority w:val="0"/>
    <w:pPr>
      <w:wordWrap w:val="0"/>
      <w:ind w:left="2550"/>
      <w:jc w:val="both"/>
    </w:pPr>
    <w:rPr>
      <w:rFonts w:ascii="Times New Roman" w:hAnsi="Times New Roman" w:eastAsia="宋体" w:cs="Times New Roman"/>
      <w:sz w:val="21"/>
      <w:lang w:val="en-US" w:eastAsia="zh-CN" w:bidi="ar-SA"/>
    </w:rPr>
  </w:style>
  <w:style w:type="paragraph" w:customStyle="1" w:styleId="41">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42">
    <w:name w:val="Default"/>
    <w:next w:val="43"/>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43">
    <w:name w:val="表格文字"/>
    <w:basedOn w:val="1"/>
    <w:next w:val="44"/>
    <w:qFormat/>
    <w:uiPriority w:val="0"/>
    <w:pPr>
      <w:widowControl/>
      <w:spacing w:before="25" w:after="25" w:line="276" w:lineRule="auto"/>
      <w:jc w:val="left"/>
    </w:pPr>
    <w:rPr>
      <w:bCs/>
      <w:spacing w:val="10"/>
      <w:kern w:val="0"/>
      <w:sz w:val="24"/>
      <w:lang w:eastAsia="en-US" w:bidi="en-US"/>
    </w:rPr>
  </w:style>
  <w:style w:type="paragraph" w:customStyle="1" w:styleId="44">
    <w:name w:val="_Style 43"/>
    <w:next w:val="45"/>
    <w:qFormat/>
    <w:uiPriority w:val="0"/>
    <w:pPr>
      <w:widowControl w:val="0"/>
      <w:ind w:firstLine="3584"/>
    </w:pPr>
    <w:rPr>
      <w:rFonts w:ascii="Calibri" w:hAnsi="Calibri" w:eastAsia="Calibri" w:cs="Times New Roman"/>
      <w:sz w:val="22"/>
      <w:szCs w:val="22"/>
      <w:lang w:val="en-US" w:eastAsia="en-US" w:bidi="ar-SA"/>
    </w:rPr>
  </w:style>
  <w:style w:type="paragraph" w:customStyle="1" w:styleId="45">
    <w:name w:val="标题3.1"/>
    <w:next w:val="46"/>
    <w:qFormat/>
    <w:uiPriority w:val="0"/>
    <w:pPr>
      <w:widowControl w:val="0"/>
      <w:ind w:firstLine="18"/>
      <w:jc w:val="center"/>
      <w:outlineLvl w:val="1"/>
    </w:pPr>
    <w:rPr>
      <w:rFonts w:ascii="黑体" w:hAnsi="Calibri" w:eastAsia="Calibri" w:cs="Times New Roman"/>
      <w:sz w:val="22"/>
      <w:szCs w:val="22"/>
      <w:lang w:val="en-US" w:eastAsia="en-US" w:bidi="ar-SA"/>
    </w:rPr>
  </w:style>
  <w:style w:type="paragraph" w:customStyle="1" w:styleId="46">
    <w:name w:val="1"/>
    <w:basedOn w:val="1"/>
    <w:next w:val="47"/>
    <w:qFormat/>
    <w:uiPriority w:val="0"/>
  </w:style>
  <w:style w:type="paragraph" w:customStyle="1" w:styleId="47">
    <w:name w:val="p0"/>
    <w:basedOn w:val="1"/>
    <w:next w:val="48"/>
    <w:qFormat/>
    <w:uiPriority w:val="0"/>
    <w:rPr>
      <w:rFonts w:ascii="Calibri" w:hAnsi="Calibri" w:cs="宋体"/>
    </w:rPr>
  </w:style>
  <w:style w:type="paragraph" w:customStyle="1" w:styleId="48">
    <w:name w:val="Char Char1 Char Char"/>
    <w:next w:val="49"/>
    <w:qFormat/>
    <w:uiPriority w:val="0"/>
    <w:pPr>
      <w:spacing w:after="160" w:line="240" w:lineRule="exact"/>
      <w:ind w:firstLine="3584"/>
    </w:pPr>
    <w:rPr>
      <w:rFonts w:ascii="Calibri" w:hAnsi="Calibri" w:eastAsia="Calibri" w:cs="Times New Roman"/>
      <w:sz w:val="22"/>
      <w:szCs w:val="22"/>
      <w:lang w:val="en-US" w:eastAsia="en-US" w:bidi="ar-SA"/>
    </w:rPr>
  </w:style>
  <w:style w:type="paragraph" w:customStyle="1" w:styleId="49">
    <w:name w:val="Char Char Char Char Char Char Char Char Char Char Char Char Char Char Char Char Char Char Char Char Char Char Char Char Char Char Char Char Char Char Char Char Char"/>
    <w:next w:val="50"/>
    <w:qFormat/>
    <w:uiPriority w:val="0"/>
    <w:pPr>
      <w:spacing w:after="160" w:line="240" w:lineRule="exact"/>
      <w:ind w:firstLine="3584"/>
    </w:pPr>
    <w:rPr>
      <w:rFonts w:ascii="Calibri" w:hAnsi="Calibri" w:eastAsia="Calibri" w:cs="Times New Roman"/>
      <w:sz w:val="22"/>
      <w:szCs w:val="22"/>
      <w:lang w:val="en-US" w:eastAsia="en-US" w:bidi="ar-SA"/>
    </w:rPr>
  </w:style>
  <w:style w:type="paragraph" w:customStyle="1" w:styleId="50">
    <w:name w:val="正文 New"/>
    <w:next w:val="51"/>
    <w:qFormat/>
    <w:uiPriority w:val="0"/>
    <w:pPr>
      <w:widowControl w:val="0"/>
      <w:ind w:firstLine="1536"/>
      <w:jc w:val="both"/>
    </w:pPr>
    <w:rPr>
      <w:rFonts w:ascii="Times New Roman" w:hAnsi="Times New Roman" w:eastAsia="宋体" w:cs="Times New Roman"/>
      <w:sz w:val="21"/>
      <w:szCs w:val="22"/>
      <w:lang w:val="en-US" w:eastAsia="zh-CN" w:bidi="ar-SA"/>
    </w:rPr>
  </w:style>
  <w:style w:type="paragraph" w:customStyle="1" w:styleId="51">
    <w:name w:val="表头"/>
    <w:next w:val="1"/>
    <w:qFormat/>
    <w:uiPriority w:val="0"/>
    <w:pPr>
      <w:widowControl w:val="0"/>
      <w:autoSpaceDE w:val="0"/>
      <w:autoSpaceDN w:val="0"/>
      <w:spacing w:before="156"/>
      <w:ind w:firstLine="3584"/>
      <w:jc w:val="center"/>
    </w:pPr>
    <w:rPr>
      <w:rFonts w:ascii="Calibri" w:hAnsi="Calibri" w:eastAsia="Calibri" w:cs="Times New Roman"/>
      <w:sz w:val="22"/>
      <w:szCs w:val="22"/>
      <w:lang w:val="en-US" w:eastAsia="en-US" w:bidi="ar-SA"/>
    </w:rPr>
  </w:style>
  <w:style w:type="character" w:customStyle="1" w:styleId="52">
    <w:name w:val="标题 2 Char"/>
    <w:link w:val="3"/>
    <w:qFormat/>
    <w:uiPriority w:val="0"/>
    <w:rPr>
      <w:rFonts w:ascii="Cambria" w:hAnsi="Cambria" w:eastAsia="宋体" w:cs="Times New Roman"/>
      <w:b/>
      <w:bCs/>
      <w:kern w:val="2"/>
      <w:sz w:val="32"/>
      <w:szCs w:val="32"/>
    </w:rPr>
  </w:style>
  <w:style w:type="paragraph" w:customStyle="1" w:styleId="53">
    <w:name w:val="样式 样式 行距: 1.5 倍行距 + 首行缩进:  2 字符"/>
    <w:basedOn w:val="1"/>
    <w:qFormat/>
    <w:uiPriority w:val="0"/>
    <w:rPr>
      <w:rFonts w:cs="宋体"/>
      <w:sz w:val="24"/>
    </w:rPr>
  </w:style>
  <w:style w:type="paragraph" w:customStyle="1" w:styleId="54">
    <w:name w:val="Table Text"/>
    <w:basedOn w:val="1"/>
    <w:qFormat/>
    <w:uiPriority w:val="0"/>
    <w:rPr>
      <w:rFonts w:ascii="宋体" w:hAnsi="宋体" w:cs="宋体"/>
      <w:sz w:val="28"/>
      <w:szCs w:val="28"/>
      <w:lang w:eastAsia="en-US"/>
    </w:rPr>
  </w:style>
  <w:style w:type="paragraph" w:customStyle="1" w:styleId="55">
    <w:name w:val="列出段落1"/>
    <w:basedOn w:val="1"/>
    <w:qFormat/>
    <w:uiPriority w:val="0"/>
    <w:pPr>
      <w:ind w:firstLine="420" w:firstLineChars="200"/>
    </w:pPr>
    <w:rPr>
      <w:rFonts w:ascii="Calibri" w:hAnsi="Calibri"/>
      <w:szCs w:val="22"/>
    </w:rPr>
  </w:style>
  <w:style w:type="paragraph" w:customStyle="1" w:styleId="56">
    <w:name w:val="Heading2"/>
    <w:basedOn w:val="1"/>
    <w:next w:val="1"/>
    <w:qFormat/>
    <w:uiPriority w:val="0"/>
    <w:pPr>
      <w:keepNext/>
      <w:keepLines/>
      <w:spacing w:before="260" w:after="260" w:line="416" w:lineRule="auto"/>
      <w:textAlignment w:val="baseline"/>
    </w:pPr>
    <w:rPr>
      <w:rFonts w:ascii="Arial" w:hAnsi="Arial" w:eastAsia="黑体"/>
      <w:b/>
      <w:bCs/>
      <w:sz w:val="32"/>
      <w:szCs w:val="32"/>
    </w:rPr>
  </w:style>
  <w:style w:type="character" w:customStyle="1" w:styleId="57">
    <w:name w:val="large1"/>
    <w:qFormat/>
    <w:uiPriority w:val="0"/>
    <w:rPr>
      <w:rFonts w:hint="eastAsia" w:ascii="宋体" w:hAnsi="宋体" w:eastAsia="宋体" w:cs="Times New Roman"/>
      <w:sz w:val="21"/>
      <w:szCs w:val="21"/>
    </w:rPr>
  </w:style>
  <w:style w:type="character" w:customStyle="1" w:styleId="58">
    <w:name w:val="font61"/>
    <w:qFormat/>
    <w:uiPriority w:val="0"/>
    <w:rPr>
      <w:rFonts w:hint="eastAsia" w:ascii="宋体" w:hAnsi="宋体" w:eastAsia="宋体" w:cs="宋体"/>
      <w:color w:val="000000"/>
      <w:sz w:val="22"/>
      <w:szCs w:val="22"/>
      <w:u w:val="none"/>
    </w:rPr>
  </w:style>
  <w:style w:type="character" w:customStyle="1" w:styleId="59">
    <w:name w:val="font171"/>
    <w:qFormat/>
    <w:uiPriority w:val="0"/>
    <w:rPr>
      <w:rFonts w:hint="default" w:ascii="Arial" w:hAnsi="Arial" w:eastAsia="宋体" w:cs="Arial"/>
      <w:color w:val="000000"/>
      <w:sz w:val="22"/>
      <w:szCs w:val="22"/>
      <w:u w:val="none"/>
    </w:rPr>
  </w:style>
  <w:style w:type="paragraph" w:customStyle="1" w:styleId="60">
    <w:name w:val="Table Paragraph"/>
    <w:basedOn w:val="1"/>
    <w:qFormat/>
    <w:uiPriority w:val="0"/>
    <w:rPr>
      <w:rFonts w:ascii="宋体" w:hAnsi="宋体" w:cs="宋体"/>
      <w:lang w:val="zh-CN" w:bidi="zh-CN"/>
    </w:rPr>
  </w:style>
  <w:style w:type="paragraph" w:customStyle="1" w:styleId="61">
    <w:name w:val="_Style 5"/>
    <w:basedOn w:val="1"/>
    <w:next w:val="1"/>
    <w:qFormat/>
    <w:uiPriority w:val="0"/>
    <w:pPr>
      <w:pBdr>
        <w:top w:val="single" w:color="auto" w:sz="6" w:space="1"/>
      </w:pBdr>
      <w:jc w:val="center"/>
    </w:pPr>
    <w:rPr>
      <w:rFonts w:ascii="Arial" w:hAnsi="Arial"/>
      <w:vanish/>
      <w:sz w:val="16"/>
    </w:rPr>
  </w:style>
  <w:style w:type="paragraph" w:customStyle="1" w:styleId="62">
    <w:name w:val="_Style 3"/>
    <w:basedOn w:val="1"/>
    <w:next w:val="1"/>
    <w:qFormat/>
    <w:uiPriority w:val="0"/>
    <w:pPr>
      <w:pBdr>
        <w:bottom w:val="single" w:color="auto" w:sz="6" w:space="1"/>
      </w:pBdr>
      <w:jc w:val="center"/>
    </w:pPr>
    <w:rPr>
      <w:rFonts w:ascii="Arial" w:hAnsi="Arial"/>
      <w:vanish/>
      <w:sz w:val="16"/>
    </w:rPr>
  </w:style>
  <w:style w:type="paragraph" w:customStyle="1" w:styleId="63">
    <w:name w:val="样式1"/>
    <w:next w:val="62"/>
    <w:qFormat/>
    <w:uiPriority w:val="0"/>
    <w:pPr>
      <w:widowControl w:val="0"/>
      <w:numPr>
        <w:ilvl w:val="0"/>
        <w:numId w:val="2"/>
      </w:numPr>
      <w:adjustRightInd w:val="0"/>
      <w:snapToGrid w:val="0"/>
      <w:spacing w:before="40" w:after="40" w:line="300" w:lineRule="auto"/>
      <w:jc w:val="center"/>
      <w:textAlignment w:val="center"/>
    </w:pPr>
    <w:rPr>
      <w:rFonts w:ascii="Calibri" w:hAnsi="Calibri" w:eastAsia="宋体" w:cs="Times New Roman"/>
      <w:snapToGrid w:val="0"/>
      <w:spacing w:val="20"/>
      <w:sz w:val="18"/>
      <w:lang w:val="en-US" w:eastAsia="zh-CN" w:bidi="ar-SA"/>
    </w:rPr>
  </w:style>
  <w:style w:type="paragraph" w:customStyle="1" w:styleId="64">
    <w:name w:val="_Style 2"/>
    <w:basedOn w:val="1"/>
    <w:next w:val="1"/>
    <w:qFormat/>
    <w:uiPriority w:val="0"/>
    <w:pPr>
      <w:pBdr>
        <w:top w:val="single" w:color="auto" w:sz="6" w:space="1"/>
      </w:pBdr>
      <w:jc w:val="center"/>
    </w:pPr>
    <w:rPr>
      <w:rFonts w:ascii="Arial" w:hAnsi="Arial"/>
      <w:vanish/>
      <w:sz w:val="16"/>
    </w:rPr>
  </w:style>
  <w:style w:type="paragraph" w:customStyle="1" w:styleId="65">
    <w:name w:val="段"/>
    <w:next w:val="1"/>
    <w:qFormat/>
    <w:uiPriority w:val="0"/>
    <w:pPr>
      <w:autoSpaceDE w:val="0"/>
      <w:autoSpaceDN w:val="0"/>
      <w:spacing w:line="360" w:lineRule="auto"/>
      <w:ind w:firstLine="420" w:firstLineChars="200"/>
      <w:jc w:val="both"/>
    </w:pPr>
    <w:rPr>
      <w:rFonts w:ascii="宋体" w:hAnsi="Times New Roman" w:eastAsia="宋体" w:cs="Times New Roman"/>
      <w:color w:val="000000"/>
      <w:sz w:val="21"/>
      <w:szCs w:val="22"/>
      <w:u w:color="000000"/>
      <w:lang w:val="en-US" w:eastAsia="zh-CN" w:bidi="ar-SA"/>
    </w:rPr>
  </w:style>
  <w:style w:type="paragraph" w:customStyle="1" w:styleId="66">
    <w:name w:val="正文（深信服）"/>
    <w:qFormat/>
    <w:uiPriority w:val="0"/>
    <w:pPr>
      <w:adjustRightInd w:val="0"/>
      <w:snapToGrid w:val="0"/>
      <w:spacing w:line="360" w:lineRule="auto"/>
      <w:ind w:firstLine="200" w:firstLineChars="200"/>
      <w:jc w:val="both"/>
    </w:pPr>
    <w:rPr>
      <w:rFonts w:ascii="Times New Roman" w:hAnsi="Times New Roman" w:eastAsia="宋体" w:cs="Times New Roman"/>
      <w:iCs/>
      <w:sz w:val="24"/>
      <w:szCs w:val="21"/>
      <w:lang w:val="en-US" w:eastAsia="zh-CN" w:bidi="ar-SA"/>
    </w:rPr>
  </w:style>
  <w:style w:type="table" w:customStyle="1" w:styleId="67">
    <w:name w:val="Table Normal"/>
    <w:qFormat/>
    <w:uiPriority w:val="0"/>
    <w:pPr>
      <w:widowControl w:val="0"/>
      <w:autoSpaceDE w:val="0"/>
      <w:autoSpaceDN w:val="0"/>
    </w:pPr>
    <w:rPr>
      <w:sz w:val="22"/>
      <w:lang w:eastAsia="en-US"/>
    </w:rPr>
    <w:tblPr>
      <w:tblCellMar>
        <w:top w:w="0" w:type="dxa"/>
        <w:left w:w="0" w:type="dxa"/>
        <w:bottom w:w="0" w:type="dxa"/>
        <w:right w:w="0" w:type="dxa"/>
      </w:tblCellMar>
    </w:tblPr>
  </w:style>
  <w:style w:type="character" w:customStyle="1" w:styleId="68">
    <w:name w:val="font01"/>
    <w:qFormat/>
    <w:uiPriority w:val="0"/>
    <w:rPr>
      <w:rFonts w:hint="eastAsia" w:ascii="宋体" w:hAnsi="宋体" w:eastAsia="宋体" w:cs="宋体"/>
      <w:color w:val="000000"/>
      <w:sz w:val="18"/>
      <w:szCs w:val="18"/>
      <w:u w:val="none"/>
    </w:rPr>
  </w:style>
  <w:style w:type="character" w:customStyle="1" w:styleId="69">
    <w:name w:val="font51"/>
    <w:qFormat/>
    <w:uiPriority w:val="0"/>
    <w:rPr>
      <w:rFonts w:hint="eastAsia" w:ascii="宋体" w:hAnsi="宋体" w:eastAsia="宋体" w:cs="宋体"/>
      <w:color w:val="000000"/>
      <w:sz w:val="18"/>
      <w:szCs w:val="18"/>
      <w:u w:val="none"/>
    </w:rPr>
  </w:style>
  <w:style w:type="character" w:customStyle="1" w:styleId="70">
    <w:name w:val="font11"/>
    <w:qFormat/>
    <w:uiPriority w:val="0"/>
    <w:rPr>
      <w:rFonts w:hint="eastAsia" w:ascii="宋体" w:hAnsi="宋体" w:eastAsia="宋体" w:cs="宋体"/>
      <w:color w:val="000000"/>
      <w:sz w:val="20"/>
      <w:szCs w:val="20"/>
      <w:u w:val="none"/>
    </w:rPr>
  </w:style>
  <w:style w:type="character" w:customStyle="1" w:styleId="71">
    <w:name w:val="dhxform_info"/>
    <w:qFormat/>
    <w:uiPriority w:val="0"/>
    <w:rPr>
      <w:rFonts w:ascii="Tahoma" w:hAnsi="Tahoma" w:eastAsia="Tahoma" w:cs="Tahoma"/>
      <w:color w:val="808080"/>
      <w:sz w:val="12"/>
      <w:szCs w:val="12"/>
    </w:rPr>
  </w:style>
  <w:style w:type="character" w:customStyle="1" w:styleId="72">
    <w:name w:val="dhxform_item_required"/>
    <w:qFormat/>
    <w:uiPriority w:val="0"/>
    <w:rPr>
      <w:rFonts w:ascii="Times New Roman" w:hAnsi="Times New Roman" w:eastAsia="宋体" w:cs="Times New Roman"/>
      <w:color w:val="FF0000"/>
    </w:rPr>
  </w:style>
  <w:style w:type="character" w:customStyle="1" w:styleId="73">
    <w:name w:val="dhxform_item_required1"/>
    <w:qFormat/>
    <w:uiPriority w:val="0"/>
    <w:rPr>
      <w:rFonts w:ascii="Times New Roman" w:hAnsi="Times New Roman" w:eastAsia="宋体" w:cs="Times New Roman"/>
      <w:color w:val="B2B2B2"/>
    </w:rPr>
  </w:style>
  <w:style w:type="character" w:customStyle="1" w:styleId="74">
    <w:name w:val="nav_link"/>
    <w:qFormat/>
    <w:uiPriority w:val="0"/>
    <w:rPr>
      <w:rFonts w:ascii="Times New Roman" w:hAnsi="Times New Roman" w:eastAsia="宋体" w:cs="Times New Roman"/>
    </w:rPr>
  </w:style>
  <w:style w:type="character" w:customStyle="1" w:styleId="75">
    <w:name w:val="selectedtreerow"/>
    <w:qFormat/>
    <w:uiPriority w:val="0"/>
    <w:rPr>
      <w:rFonts w:ascii="Times New Roman" w:hAnsi="Times New Roman" w:eastAsia="宋体" w:cs="Times New Roman"/>
    </w:rPr>
  </w:style>
  <w:style w:type="character" w:customStyle="1" w:styleId="76">
    <w:name w:val="selectedtreerow1"/>
    <w:qFormat/>
    <w:uiPriority w:val="0"/>
    <w:rPr>
      <w:rFonts w:hint="default" w:ascii="Tahoma" w:hAnsi="Tahoma" w:eastAsia="Tahoma" w:cs="Tahoma"/>
      <w:color w:val="000000"/>
      <w:sz w:val="18"/>
      <w:szCs w:val="18"/>
      <w:shd w:val="clear" w:color="auto" w:fill="B5DEFF"/>
    </w:rPr>
  </w:style>
  <w:style w:type="character" w:customStyle="1" w:styleId="77">
    <w:name w:val="selectedtreerow2"/>
    <w:qFormat/>
    <w:uiPriority w:val="0"/>
    <w:rPr>
      <w:rFonts w:hint="default" w:ascii="Tahoma" w:hAnsi="Tahoma" w:eastAsia="Tahoma" w:cs="Tahoma"/>
      <w:color w:val="000000"/>
      <w:sz w:val="18"/>
      <w:szCs w:val="18"/>
      <w:shd w:val="clear" w:color="auto" w:fill="B5DEFF"/>
    </w:rPr>
  </w:style>
  <w:style w:type="character" w:customStyle="1" w:styleId="78">
    <w:name w:val="recordsinfoblock"/>
    <w:qFormat/>
    <w:uiPriority w:val="0"/>
    <w:rPr>
      <w:rFonts w:ascii="Verdana" w:hAnsi="Verdana" w:eastAsia="宋体" w:cs="Verdana"/>
      <w:sz w:val="18"/>
      <w:szCs w:val="18"/>
    </w:rPr>
  </w:style>
  <w:style w:type="character" w:customStyle="1" w:styleId="79">
    <w:name w:val="dhtmlxcalendar_selected_date"/>
    <w:qFormat/>
    <w:uiPriority w:val="0"/>
    <w:rPr>
      <w:rFonts w:ascii="Times New Roman" w:hAnsi="Times New Roman" w:eastAsia="宋体" w:cs="Times New Roman"/>
    </w:rPr>
  </w:style>
  <w:style w:type="character" w:customStyle="1" w:styleId="80">
    <w:name w:val="selectedtreerow_lor"/>
    <w:qFormat/>
    <w:uiPriority w:val="0"/>
    <w:rPr>
      <w:rFonts w:ascii="Times New Roman" w:hAnsi="Times New Roman" w:eastAsia="宋体" w:cs="Times New Roman"/>
    </w:rPr>
  </w:style>
  <w:style w:type="character" w:customStyle="1" w:styleId="81">
    <w:name w:val="selectedtreerow_lor1"/>
    <w:qFormat/>
    <w:uiPriority w:val="0"/>
    <w:rPr>
      <w:rFonts w:hint="default" w:ascii="Tahoma" w:hAnsi="Tahoma" w:eastAsia="Tahoma" w:cs="Tahoma"/>
      <w:color w:val="000000"/>
      <w:sz w:val="18"/>
      <w:szCs w:val="18"/>
      <w:shd w:val="clear" w:color="auto" w:fill="B5DEFF"/>
    </w:rPr>
  </w:style>
  <w:style w:type="character" w:customStyle="1" w:styleId="82">
    <w:name w:val="selectedtreerow_lor2"/>
    <w:qFormat/>
    <w:uiPriority w:val="0"/>
    <w:rPr>
      <w:rFonts w:hint="default" w:ascii="Tahoma" w:hAnsi="Tahoma" w:eastAsia="Tahoma" w:cs="Tahoma"/>
      <w:color w:val="000000"/>
      <w:sz w:val="18"/>
      <w:szCs w:val="18"/>
      <w:shd w:val="clear" w:color="auto" w:fill="B5DEFF"/>
    </w:rPr>
  </w:style>
  <w:style w:type="character" w:customStyle="1" w:styleId="83">
    <w:name w:val="standarttreerow"/>
    <w:qFormat/>
    <w:uiPriority w:val="0"/>
    <w:rPr>
      <w:rFonts w:hint="default" w:ascii="Tahoma" w:hAnsi="Tahoma" w:eastAsia="Tahoma" w:cs="Tahoma"/>
      <w:sz w:val="18"/>
      <w:szCs w:val="18"/>
    </w:rPr>
  </w:style>
  <w:style w:type="character" w:customStyle="1" w:styleId="84">
    <w:name w:val="space"/>
    <w:qFormat/>
    <w:uiPriority w:val="0"/>
    <w:rPr>
      <w:rFonts w:ascii="Times New Roman" w:hAnsi="Times New Roman" w:eastAsia="宋体" w:cs="Times New Roman"/>
    </w:rPr>
  </w:style>
  <w:style w:type="character" w:customStyle="1" w:styleId="85">
    <w:name w:val="dhxtabbar_tabs_text_test_dhx_skyblue"/>
    <w:qFormat/>
    <w:uiPriority w:val="0"/>
    <w:rPr>
      <w:rFonts w:hint="default" w:ascii="Tahoma" w:hAnsi="Tahoma" w:eastAsia="Tahoma" w:cs="Tahoma"/>
      <w:b/>
      <w:bCs/>
      <w:color w:val="000000"/>
      <w:sz w:val="16"/>
      <w:szCs w:val="16"/>
    </w:rPr>
  </w:style>
  <w:style w:type="character" w:customStyle="1" w:styleId="86">
    <w:name w:val="tmpztreemove_arrow"/>
    <w:qFormat/>
    <w:uiPriority w:val="0"/>
    <w:rPr>
      <w:rFonts w:ascii="Times New Roman" w:hAnsi="Times New Roman" w:eastAsia="宋体" w:cs="Times New Roman"/>
    </w:rPr>
  </w:style>
  <w:style w:type="character" w:customStyle="1" w:styleId="87">
    <w:name w:val="button"/>
    <w:qFormat/>
    <w:uiPriority w:val="0"/>
    <w:rPr>
      <w:rFonts w:ascii="Times New Roman" w:hAnsi="Times New Roman" w:eastAsia="宋体" w:cs="Times New Roman"/>
    </w:rPr>
  </w:style>
  <w:style w:type="character" w:customStyle="1" w:styleId="88">
    <w:name w:val="selectedtreerow_lor5"/>
    <w:qFormat/>
    <w:uiPriority w:val="0"/>
    <w:rPr>
      <w:rFonts w:ascii="Times New Roman" w:hAnsi="Times New Roman" w:eastAsia="宋体" w:cs="Times New Roman"/>
    </w:rPr>
  </w:style>
  <w:style w:type="character" w:customStyle="1" w:styleId="89">
    <w:name w:val="selectedtreerow_lor6"/>
    <w:qFormat/>
    <w:uiPriority w:val="0"/>
    <w:rPr>
      <w:rFonts w:ascii="Times New Roman" w:hAnsi="Times New Roman" w:eastAsia="宋体" w:cs="Times New Roman"/>
      <w:color w:val="000000"/>
      <w:shd w:val="clear" w:color="auto" w:fill="B5DEFF"/>
    </w:rPr>
  </w:style>
  <w:style w:type="character" w:customStyle="1" w:styleId="90">
    <w:name w:val="selectedtreerow_lor7"/>
    <w:qFormat/>
    <w:uiPriority w:val="0"/>
    <w:rPr>
      <w:rFonts w:ascii="Times New Roman" w:hAnsi="Times New Roman" w:eastAsia="宋体" w:cs="Times New Roman"/>
      <w:color w:val="000000"/>
      <w:shd w:val="clear" w:color="auto" w:fill="B5DEFF"/>
    </w:rPr>
  </w:style>
  <w:style w:type="character" w:customStyle="1" w:styleId="91">
    <w:name w:val="layui-this"/>
    <w:qFormat/>
    <w:uiPriority w:val="0"/>
    <w:rPr>
      <w:rFonts w:ascii="Times New Roman" w:hAnsi="Times New Roman" w:eastAsia="宋体" w:cs="Times New Roman"/>
      <w:bdr w:val="single" w:color="EEEEEE" w:sz="6" w:space="0"/>
      <w:shd w:val="clear" w:color="auto" w:fill="FFFFFF"/>
    </w:rPr>
  </w:style>
  <w:style w:type="character" w:customStyle="1" w:styleId="92">
    <w:name w:val="standarttreerow8"/>
    <w:qFormat/>
    <w:uiPriority w:val="0"/>
    <w:rPr>
      <w:rFonts w:ascii="Times New Roman" w:hAnsi="Times New Roman" w:eastAsia="宋体" w:cs="Times New Roman"/>
    </w:rPr>
  </w:style>
  <w:style w:type="character" w:customStyle="1" w:styleId="93">
    <w:name w:val="first-child"/>
    <w:qFormat/>
    <w:uiPriority w:val="0"/>
    <w:rPr>
      <w:rFonts w:ascii="Times New Roman" w:hAnsi="Times New Roman" w:eastAsia="宋体" w:cs="Times New Roman"/>
    </w:rPr>
  </w:style>
  <w:style w:type="character" w:customStyle="1" w:styleId="94">
    <w:name w:val="selectedtreerow8"/>
    <w:qFormat/>
    <w:uiPriority w:val="0"/>
    <w:rPr>
      <w:rFonts w:ascii="Times New Roman" w:hAnsi="Times New Roman" w:eastAsia="宋体" w:cs="Times New Roman"/>
      <w:color w:val="000000"/>
      <w:shd w:val="clear" w:color="auto" w:fill="B5DEFF"/>
    </w:rPr>
  </w:style>
  <w:style w:type="character" w:customStyle="1" w:styleId="95">
    <w:name w:val="selectedtreerow9"/>
    <w:qFormat/>
    <w:uiPriority w:val="0"/>
    <w:rPr>
      <w:rFonts w:ascii="Times New Roman" w:hAnsi="Times New Roman" w:eastAsia="宋体" w:cs="Times New Roman"/>
      <w:color w:val="000000"/>
      <w:shd w:val="clear" w:color="auto" w:fill="B5DEFF"/>
    </w:rPr>
  </w:style>
  <w:style w:type="character" w:customStyle="1" w:styleId="96">
    <w:name w:val="selectedtreerow10"/>
    <w:qFormat/>
    <w:uiPriority w:val="0"/>
    <w:rPr>
      <w:rFonts w:ascii="Times New Roman" w:hAnsi="Times New Roman" w:eastAsia="宋体" w:cs="Times New Roman"/>
    </w:rPr>
  </w:style>
  <w:style w:type="character" w:customStyle="1" w:styleId="97">
    <w:name w:val="selectedtreerow_lor8"/>
    <w:qFormat/>
    <w:uiPriority w:val="0"/>
    <w:rPr>
      <w:rFonts w:ascii="Times New Roman" w:hAnsi="Times New Roman" w:eastAsia="宋体" w:cs="Times New Roman"/>
      <w:color w:val="000000"/>
      <w:shd w:val="clear" w:color="auto" w:fill="B5DEFF"/>
    </w:rPr>
  </w:style>
  <w:style w:type="character" w:customStyle="1" w:styleId="98">
    <w:name w:val="font111"/>
    <w:qFormat/>
    <w:uiPriority w:val="0"/>
    <w:rPr>
      <w:rFonts w:hint="default" w:ascii="Times New Roman" w:hAnsi="Times New Roman" w:eastAsia="宋体" w:cs="Times New Roman"/>
      <w:color w:val="000000"/>
      <w:sz w:val="16"/>
      <w:szCs w:val="16"/>
      <w:u w:val="none"/>
    </w:rPr>
  </w:style>
  <w:style w:type="character" w:customStyle="1" w:styleId="99">
    <w:name w:val="font12"/>
    <w:qFormat/>
    <w:uiPriority w:val="0"/>
    <w:rPr>
      <w:rFonts w:hint="eastAsia" w:ascii="宋体" w:hAnsi="宋体" w:eastAsia="宋体" w:cs="宋体"/>
      <w:color w:val="000000"/>
      <w:sz w:val="16"/>
      <w:szCs w:val="16"/>
      <w:u w:val="none"/>
    </w:rPr>
  </w:style>
  <w:style w:type="character" w:customStyle="1" w:styleId="100">
    <w:name w:val="font122"/>
    <w:qFormat/>
    <w:uiPriority w:val="0"/>
    <w:rPr>
      <w:rFonts w:hint="default" w:ascii="Times New Roman" w:hAnsi="Times New Roman" w:eastAsia="宋体" w:cs="Times New Roman"/>
      <w:color w:val="000000"/>
      <w:sz w:val="16"/>
      <w:szCs w:val="16"/>
      <w:u w:val="none"/>
    </w:rPr>
  </w:style>
  <w:style w:type="character" w:customStyle="1" w:styleId="101">
    <w:name w:val="font131"/>
    <w:qFormat/>
    <w:uiPriority w:val="0"/>
    <w:rPr>
      <w:rFonts w:hint="default" w:ascii="Calibri" w:hAnsi="Calibri" w:eastAsia="宋体" w:cs="Calibri"/>
      <w:color w:val="000000"/>
      <w:sz w:val="16"/>
      <w:szCs w:val="16"/>
      <w:u w:val="none"/>
    </w:rPr>
  </w:style>
  <w:style w:type="paragraph" w:customStyle="1" w:styleId="102">
    <w:name w:val="标题_0"/>
    <w:basedOn w:val="103"/>
    <w:next w:val="103"/>
    <w:qFormat/>
    <w:uiPriority w:val="0"/>
    <w:pPr>
      <w:spacing w:before="240" w:after="60"/>
      <w:jc w:val="center"/>
      <w:outlineLvl w:val="0"/>
    </w:pPr>
    <w:rPr>
      <w:rFonts w:ascii="Cambria" w:hAnsi="Cambria"/>
      <w:b/>
      <w:bCs/>
      <w:szCs w:val="32"/>
    </w:rPr>
  </w:style>
  <w:style w:type="paragraph" w:customStyle="1" w:styleId="103">
    <w:name w:val="正文_1"/>
    <w:next w:val="102"/>
    <w:qFormat/>
    <w:uiPriority w:val="0"/>
    <w:pPr>
      <w:widowControl w:val="0"/>
      <w:jc w:val="both"/>
    </w:pPr>
    <w:rPr>
      <w:rFonts w:ascii="Times New Roman" w:hAnsi="Times New Roman" w:eastAsia="宋体" w:cs="Times New Roman"/>
      <w:kern w:val="2"/>
      <w:sz w:val="32"/>
      <w:szCs w:val="24"/>
      <w:lang w:val="en-US" w:eastAsia="zh-CN" w:bidi="ar-SA"/>
    </w:rPr>
  </w:style>
  <w:style w:type="character" w:customStyle="1" w:styleId="104">
    <w:name w:val="font71"/>
    <w:qFormat/>
    <w:uiPriority w:val="0"/>
    <w:rPr>
      <w:rFonts w:hint="eastAsia" w:ascii="宋体" w:hAnsi="宋体" w:eastAsia="宋体" w:cs="宋体"/>
      <w:b/>
      <w:bCs/>
      <w:color w:val="000000"/>
      <w:sz w:val="20"/>
      <w:szCs w:val="20"/>
      <w:u w:val="none"/>
    </w:rPr>
  </w:style>
  <w:style w:type="character" w:customStyle="1" w:styleId="105">
    <w:name w:val="font31"/>
    <w:qFormat/>
    <w:uiPriority w:val="0"/>
    <w:rPr>
      <w:rFonts w:hint="eastAsia" w:ascii="宋体" w:hAnsi="宋体" w:eastAsia="宋体" w:cs="宋体"/>
      <w:b/>
      <w:bCs/>
      <w:color w:val="000000"/>
      <w:sz w:val="20"/>
      <w:szCs w:val="20"/>
      <w:u w:val="none"/>
    </w:rPr>
  </w:style>
  <w:style w:type="paragraph" w:customStyle="1" w:styleId="106">
    <w:name w:val="正文（缩进）"/>
    <w:basedOn w:val="1"/>
    <w:qFormat/>
    <w:uiPriority w:val="0"/>
    <w:pPr>
      <w:ind w:firstLine="480"/>
    </w:pPr>
    <w:rPr>
      <w:szCs w:val="21"/>
    </w:rPr>
  </w:style>
  <w:style w:type="character" w:customStyle="1" w:styleId="107">
    <w:name w:val="selectedtreerow_lor9"/>
    <w:qFormat/>
    <w:uiPriority w:val="0"/>
    <w:rPr>
      <w:rFonts w:ascii="Times New Roman" w:hAnsi="Times New Roman" w:eastAsia="宋体" w:cs="Times New Roman"/>
      <w:color w:val="000000"/>
      <w:shd w:val="clear" w:color="auto" w:fill="B5DEFF"/>
    </w:rPr>
  </w:style>
  <w:style w:type="character" w:customStyle="1" w:styleId="108">
    <w:name w:val="standarttreerow5"/>
    <w:qFormat/>
    <w:uiPriority w:val="0"/>
    <w:rPr>
      <w:rFonts w:ascii="Times New Roman" w:hAnsi="Times New Roman" w:eastAsia="宋体" w:cs="Times New Roman"/>
    </w:rPr>
  </w:style>
  <w:style w:type="character" w:customStyle="1" w:styleId="109">
    <w:name w:val="selectedtreerow_lor10"/>
    <w:qFormat/>
    <w:uiPriority w:val="0"/>
    <w:rPr>
      <w:rFonts w:ascii="Times New Roman" w:hAnsi="Times New Roman" w:eastAsia="宋体" w:cs="Times New Roman"/>
      <w:color w:val="000000"/>
      <w:shd w:val="clear" w:color="auto" w:fill="B5DEFF"/>
    </w:rPr>
  </w:style>
  <w:style w:type="character" w:customStyle="1" w:styleId="110">
    <w:name w:val="font41"/>
    <w:basedOn w:val="26"/>
    <w:qFormat/>
    <w:uiPriority w:val="0"/>
    <w:rPr>
      <w:rFonts w:hint="eastAsia" w:ascii="仿宋" w:hAnsi="仿宋" w:eastAsia="仿宋" w:cs="仿宋"/>
      <w:color w:val="000000"/>
      <w:sz w:val="20"/>
      <w:szCs w:val="20"/>
      <w:u w:val="none"/>
    </w:rPr>
  </w:style>
  <w:style w:type="paragraph" w:customStyle="1" w:styleId="111">
    <w:name w:val="标题一、"/>
    <w:basedOn w:val="1"/>
    <w:qFormat/>
    <w:uiPriority w:val="0"/>
    <w:pPr>
      <w:spacing w:beforeLines="100" w:line="360" w:lineRule="auto"/>
      <w:jc w:val="center"/>
      <w:outlineLvl w:val="0"/>
    </w:pPr>
    <w:rPr>
      <w:rFonts w:ascii="黑体" w:eastAsia="黑体"/>
      <w:sz w:val="32"/>
      <w:szCs w:val="32"/>
    </w:rPr>
  </w:style>
  <w:style w:type="paragraph" w:styleId="112">
    <w:name w:val="List Paragraph"/>
    <w:basedOn w:val="1"/>
    <w:unhideWhenUsed/>
    <w:qFormat/>
    <w:uiPriority w:val="34"/>
    <w:pPr>
      <w:ind w:firstLine="420" w:firstLineChars="200"/>
    </w:pPr>
  </w:style>
  <w:style w:type="character" w:customStyle="1" w:styleId="113">
    <w:name w:val="批注框文本 Char"/>
    <w:basedOn w:val="26"/>
    <w:link w:val="11"/>
    <w:qFormat/>
    <w:uiPriority w:val="0"/>
    <w:rPr>
      <w:kern w:val="2"/>
      <w:sz w:val="18"/>
      <w:szCs w:val="18"/>
    </w:rPr>
  </w:style>
  <w:style w:type="character" w:customStyle="1" w:styleId="114">
    <w:name w:val="font21"/>
    <w:qFormat/>
    <w:uiPriority w:val="0"/>
    <w:rPr>
      <w:rFonts w:hint="eastAsia" w:ascii="宋体" w:hAnsi="宋体" w:eastAsia="宋体" w:cs="宋体"/>
      <w:color w:val="000000"/>
      <w:sz w:val="20"/>
      <w:szCs w:val="20"/>
      <w:u w:val="none"/>
    </w:rPr>
  </w:style>
  <w:style w:type="paragraph" w:styleId="115">
    <w:name w:val="No Spacing"/>
    <w:qFormat/>
    <w:uiPriority w:val="1"/>
    <w:pPr>
      <w:adjustRightInd w:val="0"/>
      <w:snapToGrid w:val="0"/>
    </w:pPr>
    <w:rPr>
      <w:rFonts w:ascii="Tahoma" w:hAnsi="Tahoma" w:eastAsia="宋体" w:cs="Times New Roman"/>
      <w:sz w:val="22"/>
      <w:szCs w:val="22"/>
      <w:lang w:val="en-US" w:eastAsia="zh-CN" w:bidi="ar-SA"/>
    </w:rPr>
  </w:style>
  <w:style w:type="character" w:customStyle="1" w:styleId="116">
    <w:name w:val="font91"/>
    <w:basedOn w:val="26"/>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1.jpeg"/><Relationship Id="rId34" Type="http://schemas.openxmlformats.org/officeDocument/2006/relationships/theme" Target="theme/theme1.xml"/><Relationship Id="rId33" Type="http://schemas.openxmlformats.org/officeDocument/2006/relationships/footer" Target="footer30.xml"/><Relationship Id="rId32" Type="http://schemas.openxmlformats.org/officeDocument/2006/relationships/footer" Target="footer29.xml"/><Relationship Id="rId31" Type="http://schemas.openxmlformats.org/officeDocument/2006/relationships/footer" Target="footer28.xml"/><Relationship Id="rId30" Type="http://schemas.openxmlformats.org/officeDocument/2006/relationships/footer" Target="footer27.xml"/><Relationship Id="rId3" Type="http://schemas.openxmlformats.org/officeDocument/2006/relationships/footer" Target="footer1.xml"/><Relationship Id="rId29" Type="http://schemas.openxmlformats.org/officeDocument/2006/relationships/footer" Target="footer26.xml"/><Relationship Id="rId28" Type="http://schemas.openxmlformats.org/officeDocument/2006/relationships/footer" Target="footer25.xml"/><Relationship Id="rId27" Type="http://schemas.openxmlformats.org/officeDocument/2006/relationships/footer" Target="footer24.xml"/><Relationship Id="rId26" Type="http://schemas.openxmlformats.org/officeDocument/2006/relationships/footer" Target="footer23.xml"/><Relationship Id="rId25" Type="http://schemas.openxmlformats.org/officeDocument/2006/relationships/footer" Target="footer22.xml"/><Relationship Id="rId24" Type="http://schemas.openxmlformats.org/officeDocument/2006/relationships/footer" Target="footer21.xml"/><Relationship Id="rId23" Type="http://schemas.openxmlformats.org/officeDocument/2006/relationships/footer" Target="footer20.xml"/><Relationship Id="rId22" Type="http://schemas.openxmlformats.org/officeDocument/2006/relationships/footer" Target="footer19.xml"/><Relationship Id="rId21" Type="http://schemas.openxmlformats.org/officeDocument/2006/relationships/footer" Target="footer18.xml"/><Relationship Id="rId20" Type="http://schemas.openxmlformats.org/officeDocument/2006/relationships/footer" Target="footer17.xml"/><Relationship Id="rId2" Type="http://schemas.openxmlformats.org/officeDocument/2006/relationships/settings" Target="settings.xml"/><Relationship Id="rId19" Type="http://schemas.openxmlformats.org/officeDocument/2006/relationships/footer" Target="footer16.xml"/><Relationship Id="rId18" Type="http://schemas.openxmlformats.org/officeDocument/2006/relationships/footer" Target="footer15.xml"/><Relationship Id="rId17" Type="http://schemas.openxmlformats.org/officeDocument/2006/relationships/footer" Target="footer14.xml"/><Relationship Id="rId16" Type="http://schemas.openxmlformats.org/officeDocument/2006/relationships/footer" Target="footer13.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102</Pages>
  <Words>35827</Words>
  <Characters>37126</Characters>
  <Lines>263</Lines>
  <Paragraphs>74</Paragraphs>
  <TotalTime>71</TotalTime>
  <ScaleCrop>false</ScaleCrop>
  <LinksUpToDate>false</LinksUpToDate>
  <CharactersWithSpaces>38068</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2021-08-05T06:28:00Z</dcterms:created>
  <dc:creator>Administrator</dc:creator>
  <cp:lastModifiedBy> </cp:lastModifiedBy>
  <cp:lastPrinted>2026-04-07T23:20:00Z</cp:lastPrinted>
  <dcterms:modified xsi:type="dcterms:W3CDTF">2026-09-21T15:07:56Z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4F72AE1B28B44A8BA01B9EF194652B7F_13</vt:lpwstr>
  </property>
  <property fmtid="{D5CDD505-2E9C-101B-9397-08002B2CF9AE}" pid="4" name="KSOTemplateDocerSaveRecord">
    <vt:lpwstr>eyJoZGlkIjoiZDEzYTVjMDY0NWU3ODBjMmQ0NDUxNjg3NWJhYTBhYTciLCJ1c2VySWQiOiIxMTIxOTQyMjQ5In0=</vt:lpwstr>
  </property>
</Properties>
</file>