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CE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333333"/>
          <w:kern w:val="2"/>
          <w:sz w:val="36"/>
          <w:szCs w:val="36"/>
          <w:lang w:val="en-US" w:eastAsia="zh-CN" w:bidi="ar-SA"/>
        </w:rPr>
      </w:pPr>
      <w:r>
        <w:rPr>
          <w:rFonts w:hint="eastAsia" w:ascii="仿宋" w:hAnsi="仿宋" w:eastAsia="仿宋" w:cs="仿宋"/>
          <w:b/>
          <w:bCs/>
          <w:color w:val="333333"/>
          <w:kern w:val="2"/>
          <w:sz w:val="36"/>
          <w:szCs w:val="36"/>
          <w:lang w:val="en-US" w:eastAsia="zh-CN" w:bidi="ar-SA"/>
        </w:rPr>
        <w:t>附件一</w:t>
      </w:r>
    </w:p>
    <w:p w14:paraId="65BDE5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B4F70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3C255D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49845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4A928D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199885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0243D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r>
        <w:rPr>
          <w:rFonts w:hint="eastAsia" w:ascii="仿宋" w:hAnsi="仿宋" w:eastAsia="仿宋" w:cs="仿宋"/>
          <w:color w:val="333333"/>
          <w:kern w:val="2"/>
          <w:sz w:val="44"/>
          <w:szCs w:val="44"/>
          <w:lang w:val="en-US" w:eastAsia="zh-CN" w:bidi="ar-SA"/>
        </w:rPr>
        <w:t>被托管方响应文件</w:t>
      </w:r>
    </w:p>
    <w:p w14:paraId="7A9C103B">
      <w:pPr>
        <w:pStyle w:val="2"/>
        <w:keepNext w:val="0"/>
        <w:keepLines w:val="0"/>
        <w:pageBreakBefore w:val="0"/>
        <w:widowControl/>
        <w:kinsoku/>
        <w:wordWrap/>
        <w:overflowPunct/>
        <w:topLinePunct w:val="0"/>
        <w:autoSpaceDE/>
        <w:autoSpaceDN/>
        <w:bidi w:val="0"/>
        <w:adjustRightInd/>
        <w:snapToGrid/>
        <w:spacing w:line="100" w:lineRule="exact"/>
        <w:textAlignment w:val="auto"/>
        <w:rPr>
          <w:rFonts w:hint="eastAsia" w:ascii="仿宋" w:hAnsi="仿宋" w:eastAsia="仿宋" w:cs="仿宋"/>
          <w:sz w:val="13"/>
          <w:szCs w:val="13"/>
          <w:lang w:val="en-US" w:eastAsia="zh-CN"/>
        </w:rPr>
      </w:pPr>
    </w:p>
    <w:p w14:paraId="1C5E0135">
      <w:pPr>
        <w:keepNext w:val="0"/>
        <w:keepLines w:val="0"/>
        <w:pageBreakBefore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本附件所有格式仅供制作响应文件时参考，</w:t>
      </w: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highlight w:val="none"/>
          <w:lang w:val="en-US" w:eastAsia="zh-CN" w:bidi="ar-SA"/>
        </w:rPr>
        <w:t>应根据行业特点，结合本次托管项目的技术与服务要求，对有关表格进行补充或修改，但不得对实质性文件的相关条款作出变动。</w:t>
      </w:r>
    </w:p>
    <w:p w14:paraId="05FF7229">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br w:type="page"/>
      </w:r>
    </w:p>
    <w:p w14:paraId="58EAE86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（资格部分）</w:t>
      </w:r>
    </w:p>
    <w:p w14:paraId="59BEA8BD">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p w14:paraId="11D1A0C8">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被托管方情况</w:t>
      </w:r>
    </w:p>
    <w:p w14:paraId="2BFBF67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公司名称：</w:t>
      </w:r>
    </w:p>
    <w:p w14:paraId="344570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公司地址：</w:t>
      </w:r>
    </w:p>
    <w:p w14:paraId="666490B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联系人：</w:t>
      </w:r>
    </w:p>
    <w:p w14:paraId="12A01ADF">
      <w:pPr>
        <w:pStyle w:val="4"/>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单位负责人授权书（若有）</w:t>
      </w:r>
    </w:p>
    <w:p w14:paraId="0DAB3C75">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                     </w:t>
      </w:r>
    </w:p>
    <w:p w14:paraId="5DC3643B">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我方的单位负责人</w:t>
      </w:r>
      <w:r>
        <w:rPr>
          <w:rFonts w:hint="eastAsia" w:ascii="仿宋" w:hAnsi="仿宋" w:eastAsia="仿宋" w:cs="仿宋"/>
          <w:kern w:val="0"/>
          <w:sz w:val="28"/>
          <w:szCs w:val="28"/>
          <w:u w:val="single"/>
        </w:rPr>
        <w:t>（填写“单位负责人全名”）</w:t>
      </w:r>
      <w:r>
        <w:rPr>
          <w:rFonts w:hint="eastAsia" w:ascii="仿宋" w:hAnsi="仿宋" w:eastAsia="仿宋" w:cs="仿宋"/>
          <w:kern w:val="0"/>
          <w:sz w:val="28"/>
          <w:szCs w:val="28"/>
        </w:rPr>
        <w:t>授权</w:t>
      </w:r>
      <w:r>
        <w:rPr>
          <w:rFonts w:hint="eastAsia" w:ascii="仿宋" w:hAnsi="仿宋" w:eastAsia="仿宋" w:cs="仿宋"/>
          <w:kern w:val="0"/>
          <w:sz w:val="28"/>
          <w:szCs w:val="28"/>
          <w:u w:val="single"/>
        </w:rPr>
        <w:t>（填写“投标人代表全名”）</w:t>
      </w:r>
      <w:r>
        <w:rPr>
          <w:rFonts w:hint="eastAsia" w:ascii="仿宋" w:hAnsi="仿宋" w:eastAsia="仿宋" w:cs="仿宋"/>
          <w:kern w:val="0"/>
          <w:sz w:val="28"/>
          <w:szCs w:val="28"/>
        </w:rPr>
        <w:t>为</w:t>
      </w:r>
      <w:r>
        <w:rPr>
          <w:rFonts w:hint="eastAsia" w:ascii="仿宋" w:hAnsi="仿宋" w:eastAsia="仿宋" w:cs="仿宋"/>
          <w:kern w:val="0"/>
          <w:sz w:val="28"/>
          <w:szCs w:val="28"/>
          <w:lang w:eastAsia="zh-CN"/>
        </w:rPr>
        <w:t>我方</w:t>
      </w:r>
      <w:r>
        <w:rPr>
          <w:rFonts w:hint="eastAsia" w:ascii="仿宋" w:hAnsi="仿宋" w:eastAsia="仿宋" w:cs="仿宋"/>
          <w:kern w:val="0"/>
          <w:sz w:val="28"/>
          <w:szCs w:val="28"/>
        </w:rPr>
        <w:t>代表，代表我方参加</w:t>
      </w:r>
      <w:r>
        <w:rPr>
          <w:rFonts w:hint="eastAsia" w:ascii="仿宋" w:hAnsi="仿宋" w:eastAsia="仿宋" w:cs="仿宋"/>
          <w:kern w:val="0"/>
          <w:sz w:val="28"/>
          <w:szCs w:val="28"/>
          <w:u w:val="single"/>
        </w:rPr>
        <w:t>（填写“项目名称”）</w:t>
      </w:r>
      <w:r>
        <w:rPr>
          <w:rFonts w:hint="eastAsia" w:ascii="仿宋" w:hAnsi="仿宋" w:eastAsia="仿宋" w:cs="仿宋"/>
          <w:kern w:val="0"/>
          <w:sz w:val="28"/>
          <w:szCs w:val="28"/>
        </w:rPr>
        <w:t>项目的投标，全权代表我方处理投标过程的一切事宜，包括但不限于：投标、参加开标、谈判、澄清、签约等。投标人代表在投标过程中所签署的一切文件和处理与之有关的一切事务，我方均予以认可并对此承担责任。</w:t>
      </w:r>
    </w:p>
    <w:p w14:paraId="15B8BFBF">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代表无转委权。特此授权。</w:t>
      </w:r>
    </w:p>
    <w:p w14:paraId="0D1C47B4">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单位负责人：</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4ED6CE67">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代表：</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58AE9302">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授权方</w:t>
      </w:r>
    </w:p>
    <w:p w14:paraId="1137D429">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0BF0483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单位负责人签字或盖章：</w:t>
      </w:r>
      <w:r>
        <w:rPr>
          <w:rFonts w:hint="eastAsia" w:ascii="仿宋" w:hAnsi="仿宋" w:eastAsia="仿宋" w:cs="仿宋"/>
          <w:kern w:val="0"/>
          <w:sz w:val="28"/>
          <w:szCs w:val="28"/>
          <w:u w:val="single"/>
        </w:rPr>
        <w:t>                   </w:t>
      </w:r>
    </w:p>
    <w:p w14:paraId="00694FAC">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接受授权方</w:t>
      </w:r>
    </w:p>
    <w:p w14:paraId="615EE70A">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p>
    <w:p w14:paraId="4FED07F1">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p>
    <w:p w14:paraId="6F4125F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签署日期：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14:paraId="10D9D559">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4E818E6D">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单位负责人、</w:t>
      </w: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代表的身份证正反面复印件</w:t>
      </w:r>
    </w:p>
    <w:tbl>
      <w:tblPr>
        <w:tblStyle w:val="5"/>
        <w:tblW w:w="8100" w:type="dxa"/>
        <w:tblInd w:w="27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00"/>
      </w:tblGrid>
      <w:tr w14:paraId="4E84A4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100"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14:paraId="4F40C75C">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p w14:paraId="024AC9F9">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要求：真实有效且内容完整、清晰、整洁。</w:t>
            </w:r>
          </w:p>
          <w:p w14:paraId="2FAC3395">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tc>
      </w:tr>
    </w:tbl>
    <w:p w14:paraId="1C0915BE">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注：1.</w:t>
      </w: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（自然人除外）：若</w:t>
      </w: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代表为单位负责人授权的委托代理人，应提供本授权书；若</w:t>
      </w:r>
      <w:r>
        <w:rPr>
          <w:rFonts w:hint="eastAsia" w:ascii="仿宋" w:hAnsi="仿宋" w:eastAsia="仿宋" w:cs="仿宋"/>
          <w:kern w:val="0"/>
          <w:sz w:val="28"/>
          <w:szCs w:val="28"/>
          <w:lang w:eastAsia="zh-CN"/>
        </w:rPr>
        <w:t>被托管方</w:t>
      </w:r>
      <w:r>
        <w:rPr>
          <w:rFonts w:hint="eastAsia" w:ascii="仿宋" w:hAnsi="仿宋" w:eastAsia="仿宋" w:cs="仿宋"/>
          <w:kern w:val="0"/>
          <w:sz w:val="28"/>
          <w:szCs w:val="28"/>
        </w:rPr>
        <w:t>代表为单位负责人，应在此项下提交其身份证正反面复印件，可不提供本授权书。</w:t>
      </w:r>
    </w:p>
    <w:p w14:paraId="6F9F48F3">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2.被托管方为自然人的，可不填写本授权书。</w:t>
      </w:r>
    </w:p>
    <w:p w14:paraId="63DD35EE">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sz w:val="28"/>
          <w:szCs w:val="28"/>
          <w:lang w:val="en-US" w:eastAsia="zh-CN"/>
        </w:rPr>
      </w:pPr>
    </w:p>
    <w:p w14:paraId="49611DB7">
      <w:pPr>
        <w:rPr>
          <w:rFonts w:hint="eastAsia" w:ascii="仿宋" w:hAnsi="仿宋" w:eastAsia="仿宋" w:cs="仿宋"/>
          <w:kern w:val="0"/>
          <w:sz w:val="28"/>
          <w:szCs w:val="28"/>
        </w:rPr>
      </w:pPr>
    </w:p>
    <w:p w14:paraId="6B2F98C9">
      <w:pPr>
        <w:pStyle w:val="2"/>
        <w:rPr>
          <w:rFonts w:hint="eastAsia" w:ascii="仿宋" w:hAnsi="仿宋" w:eastAsia="仿宋" w:cs="仿宋"/>
          <w:kern w:val="0"/>
          <w:sz w:val="28"/>
          <w:szCs w:val="28"/>
        </w:rPr>
      </w:pPr>
    </w:p>
    <w:p w14:paraId="0C0F4612">
      <w:pPr>
        <w:rPr>
          <w:rFonts w:hint="eastAsia" w:ascii="仿宋" w:hAnsi="仿宋" w:eastAsia="仿宋" w:cs="仿宋"/>
          <w:kern w:val="0"/>
          <w:sz w:val="28"/>
          <w:szCs w:val="28"/>
        </w:rPr>
      </w:pPr>
    </w:p>
    <w:p w14:paraId="09A18EB2">
      <w:pPr>
        <w:pStyle w:val="2"/>
        <w:rPr>
          <w:rFonts w:hint="eastAsia" w:ascii="仿宋" w:hAnsi="仿宋" w:eastAsia="仿宋" w:cs="仿宋"/>
          <w:kern w:val="0"/>
          <w:sz w:val="28"/>
          <w:szCs w:val="28"/>
        </w:rPr>
      </w:pPr>
    </w:p>
    <w:p w14:paraId="0E681EC2">
      <w:pPr>
        <w:rPr>
          <w:rFonts w:hint="eastAsia" w:ascii="仿宋" w:hAnsi="仿宋" w:eastAsia="仿宋" w:cs="仿宋"/>
          <w:kern w:val="0"/>
          <w:sz w:val="28"/>
          <w:szCs w:val="28"/>
        </w:rPr>
      </w:pPr>
    </w:p>
    <w:p w14:paraId="7966DB8B">
      <w:pPr>
        <w:pStyle w:val="2"/>
        <w:rPr>
          <w:rFonts w:hint="eastAsia" w:ascii="仿宋" w:hAnsi="仿宋" w:eastAsia="仿宋" w:cs="仿宋"/>
          <w:kern w:val="0"/>
          <w:sz w:val="28"/>
          <w:szCs w:val="28"/>
        </w:rPr>
      </w:pPr>
    </w:p>
    <w:p w14:paraId="2B1DF62B">
      <w:pPr>
        <w:rPr>
          <w:rFonts w:hint="eastAsia" w:ascii="仿宋" w:hAnsi="仿宋" w:eastAsia="仿宋" w:cs="仿宋"/>
          <w:kern w:val="0"/>
          <w:sz w:val="28"/>
          <w:szCs w:val="28"/>
        </w:rPr>
      </w:pPr>
    </w:p>
    <w:p w14:paraId="38C139BD">
      <w:pPr>
        <w:pStyle w:val="2"/>
        <w:rPr>
          <w:rFonts w:hint="eastAsia"/>
        </w:rPr>
      </w:pPr>
    </w:p>
    <w:p w14:paraId="73911345">
      <w:pPr>
        <w:pStyle w:val="2"/>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left="0" w:leftChars="0" w:firstLine="562" w:firstLineChars="200"/>
        <w:jc w:val="left"/>
        <w:textAlignment w:val="auto"/>
        <w:outlineLvl w:val="0"/>
        <w:rPr>
          <w:rFonts w:hint="eastAsia" w:ascii="仿宋" w:hAnsi="仿宋" w:eastAsia="仿宋" w:cs="仿宋"/>
          <w:b/>
          <w:bCs/>
          <w:kern w:val="0"/>
          <w:sz w:val="28"/>
          <w:szCs w:val="28"/>
        </w:rPr>
      </w:pPr>
      <w:r>
        <w:rPr>
          <w:rFonts w:hint="eastAsia" w:ascii="仿宋" w:hAnsi="仿宋" w:eastAsia="仿宋" w:cs="仿宋"/>
          <w:b/>
          <w:bCs/>
          <w:kern w:val="0"/>
          <w:sz w:val="28"/>
          <w:szCs w:val="28"/>
        </w:rPr>
        <w:t>营业执照等</w:t>
      </w:r>
      <w:r>
        <w:rPr>
          <w:rFonts w:hint="eastAsia" w:ascii="仿宋" w:hAnsi="仿宋" w:eastAsia="仿宋" w:cs="仿宋"/>
          <w:b/>
          <w:bCs/>
          <w:kern w:val="0"/>
          <w:sz w:val="28"/>
          <w:szCs w:val="28"/>
          <w:lang w:eastAsia="zh-CN"/>
        </w:rPr>
        <w:t>资格</w:t>
      </w:r>
      <w:r>
        <w:rPr>
          <w:rFonts w:hint="eastAsia" w:ascii="仿宋" w:hAnsi="仿宋" w:eastAsia="仿宋" w:cs="仿宋"/>
          <w:b/>
          <w:bCs/>
          <w:kern w:val="0"/>
          <w:sz w:val="28"/>
          <w:szCs w:val="28"/>
        </w:rPr>
        <w:t>证明文件</w:t>
      </w:r>
    </w:p>
    <w:p w14:paraId="156D6D32">
      <w:pPr>
        <w:keepNext w:val="0"/>
        <w:keepLines w:val="0"/>
        <w:pageBreakBefore w:val="0"/>
        <w:kinsoku/>
        <w:wordWrap/>
        <w:overflowPunct/>
        <w:topLinePunct w:val="0"/>
        <w:autoSpaceDE/>
        <w:autoSpaceDN/>
        <w:bidi w:val="0"/>
        <w:adjustRightInd/>
        <w:snapToGrid/>
        <w:ind w:firstLine="562" w:firstLineChars="200"/>
        <w:textAlignment w:val="auto"/>
        <w:rPr>
          <w:rFonts w:hint="default" w:eastAsia="仿宋"/>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营业执照等证明文件：</w:t>
      </w:r>
    </w:p>
    <w:p w14:paraId="2070AFC5">
      <w:pPr>
        <w:keepNext w:val="0"/>
        <w:keepLines w:val="0"/>
        <w:pageBreakBefore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仿宋" w:hAnsi="仿宋" w:eastAsia="仿宋" w:cs="仿宋"/>
          <w:kern w:val="0"/>
          <w:sz w:val="28"/>
          <w:szCs w:val="28"/>
        </w:rPr>
        <w:br w:type="page"/>
      </w:r>
    </w:p>
    <w:p w14:paraId="0A489662">
      <w:pPr>
        <w:keepNext w:val="0"/>
        <w:keepLines w:val="0"/>
        <w:pageBreakBefore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（二）无关联关系承诺函​</w:t>
      </w:r>
    </w:p>
    <w:p w14:paraId="29BCC3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宁夏葡萄酒与防沙治沙职业技术学院：​</w:t>
      </w:r>
    </w:p>
    <w:p w14:paraId="79C97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本单位作为参与本次托管项目报价活动的主体，就本单位与其他参与方的关联关系，郑重作出如下承诺：​</w:t>
      </w:r>
    </w:p>
    <w:p w14:paraId="41524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一、承诺主体基本信息​</w:t>
      </w:r>
    </w:p>
    <w:p w14:paraId="219604F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单位全称：________________________​</w:t>
      </w:r>
    </w:p>
    <w:p w14:paraId="285FBC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统一社会信用代码：______________________​</w:t>
      </w:r>
    </w:p>
    <w:p w14:paraId="356EC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注册地址：______________________________（与营业执照一致）</w:t>
      </w:r>
    </w:p>
    <w:p w14:paraId="02AAC5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法定代表人：____________</w:t>
      </w:r>
      <w:r>
        <w:rPr>
          <w:rFonts w:hint="eastAsia" w:ascii="宋体" w:hAnsi="宋体" w:eastAsia="宋体" w:cs="宋体"/>
          <w:sz w:val="28"/>
          <w:szCs w:val="28"/>
          <w:u w:val="none"/>
          <w:lang w:val="en-US" w:eastAsia="zh-CN"/>
        </w:rPr>
        <w:t>___</w:t>
      </w:r>
      <w:r>
        <w:rPr>
          <w:rFonts w:hint="eastAsia" w:ascii="宋体" w:hAnsi="宋体" w:eastAsia="宋体" w:cs="宋体"/>
          <w:sz w:val="28"/>
          <w:szCs w:val="28"/>
          <w:lang w:val="en-US" w:eastAsia="zh-CN"/>
        </w:rPr>
        <w:t>_</w:t>
      </w:r>
      <w:r>
        <w:rPr>
          <w:rFonts w:hint="eastAsia" w:ascii="宋体" w:hAnsi="宋体" w:eastAsia="宋体" w:cs="宋体"/>
          <w:sz w:val="28"/>
          <w:szCs w:val="28"/>
          <w:u w:val="none"/>
          <w:lang w:val="en-US" w:eastAsia="zh-CN"/>
        </w:rPr>
        <w:t>_</w:t>
      </w:r>
      <w:r>
        <w:rPr>
          <w:rFonts w:hint="eastAsia" w:ascii="宋体" w:hAnsi="宋体" w:eastAsia="宋体" w:cs="宋体"/>
          <w:sz w:val="28"/>
          <w:szCs w:val="28"/>
          <w:lang w:val="en-US" w:eastAsia="zh-CN"/>
        </w:rPr>
        <w:t>___ 联系电话：___________________​  被托管方代表：__________________</w:t>
      </w:r>
      <w:r>
        <w:rPr>
          <w:rFonts w:hint="eastAsia" w:ascii="宋体" w:hAnsi="宋体" w:eastAsia="宋体" w:cs="宋体"/>
          <w:sz w:val="28"/>
          <w:szCs w:val="28"/>
          <w:u w:val="none"/>
          <w:lang w:val="en-US" w:eastAsia="zh-CN"/>
        </w:rPr>
        <w:t xml:space="preserve">_ </w:t>
      </w:r>
      <w:r>
        <w:rPr>
          <w:rFonts w:hint="eastAsia" w:ascii="宋体" w:hAnsi="宋体" w:eastAsia="宋体" w:cs="宋体"/>
          <w:sz w:val="28"/>
          <w:szCs w:val="28"/>
          <w:lang w:val="en-US" w:eastAsia="zh-CN"/>
        </w:rPr>
        <w:t xml:space="preserve"> 联系电话：____________________</w:t>
      </w:r>
    </w:p>
    <w:p w14:paraId="323ACB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二、核心关联关系承诺​</w:t>
      </w:r>
    </w:p>
    <w:p w14:paraId="72E1D9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1.本单位独立自主参与此次项目活动，不存在接受第三方单位的邀约或邀约其他第三方单位参与。</w:t>
      </w:r>
    </w:p>
    <w:p w14:paraId="48333F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2.本单位在此次活动过程中无串通行为：​</w:t>
      </w:r>
    </w:p>
    <w:p w14:paraId="14E17C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（1）未与其他参与方协商响应内容、报价建议或刻意调整反馈信息；​  （2）未向贵单位或相关工作人员提供不正当利益（如财物、宴请、回扣等）；​</w:t>
      </w:r>
    </w:p>
    <w:p w14:paraId="6E8148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（3）本次提交的响应材料（含资质、数据、报价建议等）真实、完整，无伪造、篡改或虚假信息。​</w:t>
      </w:r>
    </w:p>
    <w:p w14:paraId="45F834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三、信息披露与法律责任声明​</w:t>
      </w:r>
    </w:p>
    <w:p w14:paraId="788339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本单位确认上述承诺内容真实、准确、完整，涵盖本单位及控股子公司、参股公司、实际控制人控制的其他企业的关联情况；若存在隐瞒或虚假陈述，自愿承担法律责任。​</w:t>
      </w:r>
    </w:p>
    <w:p w14:paraId="78420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被托管方：</w:t>
      </w:r>
      <w:r>
        <w:rPr>
          <w:rFonts w:hint="eastAsia" w:ascii="宋体" w:hAnsi="宋体" w:eastAsia="宋体" w:cs="宋体"/>
          <w:sz w:val="28"/>
          <w:szCs w:val="28"/>
          <w:u w:val="single"/>
          <w:lang w:val="en-US" w:eastAsia="zh-CN"/>
        </w:rPr>
        <w:t xml:space="preserve">（全称并加盖单位公章）  </w:t>
      </w:r>
    </w:p>
    <w:p w14:paraId="4273E7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法定代表人或授权人（签字或盖章）：________________________​</w:t>
      </w:r>
    </w:p>
    <w:p w14:paraId="0EB7F8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日期：______年______月______日</w:t>
      </w:r>
    </w:p>
    <w:p w14:paraId="03B9BE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2"/>
          <w:lang w:val="en-US" w:eastAsia="zh-CN"/>
        </w:rPr>
      </w:pPr>
    </w:p>
    <w:p w14:paraId="40D53641">
      <w:pPr>
        <w:widowControl/>
        <w:spacing w:after="150"/>
        <w:jc w:val="center"/>
        <w:rPr>
          <w:rFonts w:hint="eastAsia" w:ascii="仿宋" w:hAnsi="仿宋" w:eastAsia="仿宋" w:cs="仿宋"/>
          <w:b w:val="0"/>
          <w:bCs w:val="0"/>
          <w:kern w:val="36"/>
          <w:sz w:val="28"/>
          <w:szCs w:val="28"/>
          <w:lang w:val="en-US" w:eastAsia="zh-CN" w:bidi="ar-SA"/>
        </w:rPr>
      </w:pPr>
    </w:p>
    <w:p w14:paraId="4FEFD1FB">
      <w:pPr>
        <w:jc w:val="center"/>
        <w:rPr>
          <w:rFonts w:hint="eastAsia" w:ascii="仿宋" w:hAnsi="仿宋" w:eastAsia="仿宋" w:cs="仿宋"/>
          <w:b w:val="0"/>
          <w:bCs w:val="0"/>
          <w:sz w:val="28"/>
          <w:szCs w:val="28"/>
          <w:lang w:eastAsia="zh-CN"/>
        </w:rPr>
        <w:sectPr>
          <w:pgSz w:w="11906" w:h="16838"/>
          <w:pgMar w:top="1400" w:right="1287" w:bottom="1287" w:left="1400" w:header="851" w:footer="992" w:gutter="0"/>
          <w:cols w:space="425" w:num="1"/>
          <w:docGrid w:type="lines" w:linePitch="312" w:charSpace="0"/>
        </w:sectPr>
      </w:pPr>
    </w:p>
    <w:p w14:paraId="3D94A311">
      <w:pPr>
        <w:jc w:val="center"/>
        <w:rPr>
          <w:rFonts w:hint="eastAsia" w:ascii="仿宋" w:hAnsi="仿宋" w:eastAsia="仿宋" w:cs="仿宋"/>
          <w:b/>
          <w:bCs/>
          <w:kern w:val="0"/>
          <w:sz w:val="28"/>
          <w:szCs w:val="28"/>
        </w:rPr>
      </w:pPr>
      <w:r>
        <w:rPr>
          <w:rFonts w:hint="eastAsia" w:ascii="仿宋" w:hAnsi="仿宋" w:eastAsia="仿宋" w:cs="仿宋"/>
          <w:b w:val="0"/>
          <w:bCs w:val="0"/>
          <w:sz w:val="28"/>
          <w:szCs w:val="28"/>
          <w:lang w:eastAsia="zh-CN"/>
        </w:rPr>
        <w:t>（报价</w:t>
      </w:r>
      <w:r>
        <w:rPr>
          <w:rFonts w:hint="eastAsia" w:ascii="仿宋" w:hAnsi="仿宋" w:eastAsia="仿宋" w:cs="仿宋"/>
          <w:b w:val="0"/>
          <w:bCs w:val="0"/>
          <w:sz w:val="28"/>
          <w:szCs w:val="28"/>
          <w:lang w:val="en-US" w:eastAsia="zh-CN"/>
        </w:rPr>
        <w:t>及技术商务部分</w:t>
      </w:r>
      <w:r>
        <w:rPr>
          <w:rFonts w:hint="eastAsia" w:ascii="仿宋" w:hAnsi="仿宋" w:eastAsia="仿宋" w:cs="仿宋"/>
          <w:b w:val="0"/>
          <w:bCs w:val="0"/>
          <w:sz w:val="28"/>
          <w:szCs w:val="28"/>
          <w:lang w:eastAsia="zh-CN"/>
        </w:rPr>
        <w:t>）</w:t>
      </w:r>
    </w:p>
    <w:p w14:paraId="397E7FD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689EAD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8"/>
          <w:szCs w:val="28"/>
          <w:lang w:eastAsia="zh-CN"/>
        </w:rPr>
      </w:pPr>
    </w:p>
    <w:p w14:paraId="795CEB6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5811F46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242248E2">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备托管方</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772B081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备托管方</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w:t>
      </w:r>
    </w:p>
    <w:p w14:paraId="35AAB43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kern w:val="0"/>
          <w:sz w:val="28"/>
          <w:szCs w:val="28"/>
          <w:u w:val="none"/>
        </w:rPr>
      </w:pPr>
      <w:r>
        <w:rPr>
          <w:rFonts w:hint="eastAsia" w:ascii="仿宋" w:hAnsi="仿宋" w:eastAsia="仿宋" w:cs="仿宋"/>
          <w:b w:val="0"/>
          <w:bCs w:val="0"/>
          <w:kern w:val="0"/>
          <w:sz w:val="28"/>
          <w:szCs w:val="28"/>
          <w:u w:val="none"/>
        </w:rPr>
        <w:t>日期：    年   月   日</w:t>
      </w:r>
    </w:p>
    <w:p w14:paraId="47E7D53A">
      <w:pPr>
        <w:rPr>
          <w:rFonts w:hint="eastAsia"/>
          <w:lang w:val="en-US" w:eastAsia="zh-CN"/>
        </w:rPr>
      </w:pPr>
      <w:r>
        <w:rPr>
          <w:rFonts w:hint="eastAsia"/>
          <w:lang w:val="en-US" w:eastAsia="zh-CN"/>
        </w:rPr>
        <w:br w:type="page"/>
      </w:r>
      <w:bookmarkStart w:id="0" w:name="_GoBack"/>
      <w:bookmarkEnd w:id="0"/>
    </w:p>
    <w:p w14:paraId="74AD04F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auto"/>
          <w:kern w:val="0"/>
          <w:sz w:val="28"/>
          <w:szCs w:val="28"/>
          <w:lang w:val="en-US" w:eastAsia="zh-CN" w:bidi="ar-SA"/>
        </w:rPr>
      </w:pPr>
    </w:p>
    <w:p w14:paraId="386B0903">
      <w:pPr>
        <w:widowControl/>
        <w:spacing w:after="150"/>
        <w:jc w:val="center"/>
        <w:rPr>
          <w:rFonts w:hint="eastAsia" w:ascii="仿宋" w:hAnsi="仿宋" w:eastAsia="仿宋" w:cs="仿宋"/>
          <w:b w:val="0"/>
          <w:bCs w:val="0"/>
          <w:kern w:val="36"/>
          <w:sz w:val="28"/>
          <w:szCs w:val="28"/>
          <w:lang w:val="en-US" w:eastAsia="zh-CN" w:bidi="ar-SA"/>
        </w:rPr>
      </w:pPr>
    </w:p>
    <w:p w14:paraId="04C99BB5">
      <w:pPr>
        <w:widowControl/>
        <w:spacing w:after="150"/>
        <w:jc w:val="center"/>
        <w:rPr>
          <w:rFonts w:hint="eastAsia" w:ascii="仿宋" w:hAnsi="仿宋" w:eastAsia="仿宋" w:cs="仿宋"/>
          <w:b w:val="0"/>
          <w:bCs w:val="0"/>
          <w:kern w:val="36"/>
          <w:sz w:val="28"/>
          <w:szCs w:val="28"/>
          <w:lang w:val="en-US" w:eastAsia="zh-CN" w:bidi="ar-SA"/>
        </w:rPr>
      </w:pPr>
    </w:p>
    <w:p w14:paraId="19484A14">
      <w:pPr>
        <w:widowControl/>
        <w:spacing w:after="150"/>
        <w:jc w:val="center"/>
        <w:rPr>
          <w:rFonts w:hint="eastAsia" w:ascii="仿宋" w:hAnsi="仿宋" w:eastAsia="仿宋" w:cs="仿宋"/>
          <w:b w:val="0"/>
          <w:bCs w:val="0"/>
          <w:kern w:val="36"/>
          <w:sz w:val="28"/>
          <w:szCs w:val="28"/>
          <w:lang w:val="en-US" w:eastAsia="zh-CN" w:bidi="ar-SA"/>
        </w:rPr>
      </w:pPr>
    </w:p>
    <w:p w14:paraId="1B145096">
      <w:pPr>
        <w:widowControl/>
        <w:spacing w:after="150"/>
        <w:jc w:val="both"/>
        <w:rPr>
          <w:rFonts w:hint="eastAsia" w:ascii="仿宋" w:hAnsi="仿宋" w:eastAsia="仿宋" w:cs="仿宋"/>
          <w:b w:val="0"/>
          <w:bCs w:val="0"/>
          <w:kern w:val="36"/>
          <w:sz w:val="28"/>
          <w:szCs w:val="28"/>
          <w:lang w:val="en-US" w:eastAsia="zh-CN" w:bidi="ar-SA"/>
        </w:rPr>
      </w:pPr>
    </w:p>
    <w:p w14:paraId="063CF5DD">
      <w:pPr>
        <w:widowControl/>
        <w:spacing w:after="150"/>
        <w:jc w:val="center"/>
        <w:rPr>
          <w:rFonts w:hint="eastAsia" w:ascii="仿宋" w:hAnsi="仿宋" w:eastAsia="仿宋" w:cs="仿宋"/>
          <w:b w:val="0"/>
          <w:bCs w:val="0"/>
          <w:kern w:val="36"/>
          <w:sz w:val="28"/>
          <w:szCs w:val="28"/>
          <w:lang w:val="en-US" w:eastAsia="zh-CN" w:bidi="ar-SA"/>
        </w:rPr>
      </w:pPr>
    </w:p>
    <w:p w14:paraId="20E36668">
      <w:pPr>
        <w:pStyle w:val="2"/>
        <w:rPr>
          <w:rFonts w:hint="eastAsia" w:ascii="仿宋" w:hAnsi="仿宋" w:eastAsia="仿宋" w:cs="仿宋"/>
          <w:b w:val="0"/>
          <w:bCs w:val="0"/>
          <w:kern w:val="36"/>
          <w:sz w:val="28"/>
          <w:szCs w:val="28"/>
          <w:lang w:val="en-US" w:eastAsia="zh-CN" w:bidi="ar-SA"/>
        </w:rPr>
      </w:pPr>
    </w:p>
    <w:p w14:paraId="5E28ED1F">
      <w:pPr>
        <w:rPr>
          <w:rFonts w:hint="eastAsia" w:ascii="仿宋" w:hAnsi="仿宋" w:eastAsia="仿宋" w:cs="仿宋"/>
          <w:b w:val="0"/>
          <w:bCs w:val="0"/>
          <w:kern w:val="36"/>
          <w:sz w:val="28"/>
          <w:szCs w:val="28"/>
          <w:lang w:val="en-US" w:eastAsia="zh-CN" w:bidi="ar-SA"/>
        </w:rPr>
      </w:pPr>
    </w:p>
    <w:p w14:paraId="2929C5EB">
      <w:pPr>
        <w:pStyle w:val="2"/>
        <w:rPr>
          <w:rFonts w:hint="eastAsia"/>
          <w:lang w:val="en-US" w:eastAsia="zh-CN"/>
        </w:rPr>
      </w:pPr>
    </w:p>
    <w:p w14:paraId="09051025">
      <w:pPr>
        <w:rPr>
          <w:rFonts w:hint="eastAsia" w:ascii="仿宋" w:hAnsi="仿宋" w:eastAsia="仿宋" w:cs="仿宋"/>
          <w:b w:val="0"/>
          <w:bCs w:val="0"/>
          <w:kern w:val="36"/>
          <w:sz w:val="28"/>
          <w:szCs w:val="28"/>
          <w:lang w:val="en-US" w:eastAsia="zh-CN" w:bidi="ar-SA"/>
        </w:rPr>
      </w:pPr>
    </w:p>
    <w:p w14:paraId="33CC1A4A">
      <w:pPr>
        <w:widowControl/>
        <w:spacing w:after="150"/>
        <w:jc w:val="center"/>
        <w:rPr>
          <w:rFonts w:hint="eastAsia" w:ascii="仿宋" w:hAnsi="仿宋" w:eastAsia="仿宋" w:cs="仿宋"/>
          <w:b w:val="0"/>
          <w:bCs w:val="0"/>
          <w:kern w:val="36"/>
          <w:sz w:val="28"/>
          <w:szCs w:val="28"/>
          <w:lang w:val="en-US" w:eastAsia="zh-CN" w:bidi="ar-SA"/>
        </w:rPr>
      </w:pPr>
      <w:r>
        <w:rPr>
          <w:rFonts w:hint="eastAsia" w:ascii="仿宋" w:hAnsi="仿宋" w:eastAsia="仿宋" w:cs="仿宋"/>
          <w:b w:val="0"/>
          <w:bCs w:val="0"/>
          <w:kern w:val="36"/>
          <w:sz w:val="28"/>
          <w:szCs w:val="28"/>
          <w:lang w:val="en-US" w:eastAsia="zh-CN" w:bidi="ar-SA"/>
        </w:rPr>
        <w:t>供应商提交的</w:t>
      </w:r>
      <w:r>
        <w:rPr>
          <w:rFonts w:hint="eastAsia" w:ascii="仿宋" w:hAnsi="仿宋" w:eastAsia="仿宋" w:cs="仿宋"/>
          <w:kern w:val="0"/>
          <w:sz w:val="28"/>
          <w:szCs w:val="28"/>
          <w:lang w:val="en-US" w:eastAsia="zh-CN" w:bidi="ar-SA"/>
        </w:rPr>
        <w:t>其他</w:t>
      </w:r>
      <w:r>
        <w:rPr>
          <w:rFonts w:hint="eastAsia" w:ascii="仿宋" w:hAnsi="仿宋" w:eastAsia="仿宋" w:cs="仿宋"/>
          <w:b w:val="0"/>
          <w:bCs w:val="0"/>
          <w:kern w:val="36"/>
          <w:sz w:val="28"/>
          <w:szCs w:val="28"/>
          <w:lang w:val="en-US" w:eastAsia="zh-CN" w:bidi="ar-SA"/>
        </w:rPr>
        <w:t>资料（若有）</w:t>
      </w:r>
    </w:p>
    <w:p w14:paraId="5AFEB749">
      <w:pPr>
        <w:pStyle w:val="7"/>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用于供应商认为应提交的其他材料，可在此处中提交。</w:t>
      </w:r>
    </w:p>
    <w:p w14:paraId="7B63E21E">
      <w:pPr>
        <w:pStyle w:val="3"/>
        <w:rPr>
          <w:rFonts w:hint="eastAsia" w:ascii="仿宋" w:hAnsi="仿宋" w:eastAsia="仿宋" w:cs="仿宋"/>
          <w:sz w:val="28"/>
          <w:szCs w:val="28"/>
        </w:rPr>
      </w:pPr>
    </w:p>
    <w:p w14:paraId="1B970257">
      <w:pPr>
        <w:numPr>
          <w:ilvl w:val="0"/>
          <w:numId w:val="0"/>
        </w:numPr>
        <w:spacing w:line="360" w:lineRule="auto"/>
        <w:jc w:val="left"/>
        <w:rPr>
          <w:rFonts w:hint="default"/>
          <w:sz w:val="28"/>
          <w:szCs w:val="28"/>
          <w:lang w:val="en-US" w:eastAsia="zh-CN"/>
        </w:rPr>
      </w:pPr>
    </w:p>
    <w:p w14:paraId="23DE127A"/>
    <w:sectPr>
      <w:pgSz w:w="11906" w:h="16838"/>
      <w:pgMar w:top="720" w:right="1344" w:bottom="72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745B"/>
    <w:multiLevelType w:val="singleLevel"/>
    <w:tmpl w:val="C1D374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142D"/>
    <w:rsid w:val="06F07F7E"/>
    <w:rsid w:val="091268D2"/>
    <w:rsid w:val="0D2E35AF"/>
    <w:rsid w:val="11951E4E"/>
    <w:rsid w:val="12ED5CBA"/>
    <w:rsid w:val="13312565"/>
    <w:rsid w:val="152D05F0"/>
    <w:rsid w:val="154222ED"/>
    <w:rsid w:val="158417B8"/>
    <w:rsid w:val="16025BFE"/>
    <w:rsid w:val="16CB1EE0"/>
    <w:rsid w:val="19866520"/>
    <w:rsid w:val="1CEC2B3E"/>
    <w:rsid w:val="1DD41F50"/>
    <w:rsid w:val="22760B92"/>
    <w:rsid w:val="24651B54"/>
    <w:rsid w:val="275F6D2E"/>
    <w:rsid w:val="2A9B432A"/>
    <w:rsid w:val="2D6F134E"/>
    <w:rsid w:val="2E7D5CEC"/>
    <w:rsid w:val="2E8D18BB"/>
    <w:rsid w:val="31476261"/>
    <w:rsid w:val="32785148"/>
    <w:rsid w:val="36EE29C1"/>
    <w:rsid w:val="37E42938"/>
    <w:rsid w:val="38252494"/>
    <w:rsid w:val="38AA5930"/>
    <w:rsid w:val="39965EB4"/>
    <w:rsid w:val="3BFD322A"/>
    <w:rsid w:val="3D64393C"/>
    <w:rsid w:val="3D956BAE"/>
    <w:rsid w:val="3E18158D"/>
    <w:rsid w:val="41703F20"/>
    <w:rsid w:val="41D43A1D"/>
    <w:rsid w:val="42224789"/>
    <w:rsid w:val="43014CE6"/>
    <w:rsid w:val="48F055E1"/>
    <w:rsid w:val="48F75AD9"/>
    <w:rsid w:val="4DED6593"/>
    <w:rsid w:val="4FC632B6"/>
    <w:rsid w:val="50854860"/>
    <w:rsid w:val="51764AF1"/>
    <w:rsid w:val="537806AC"/>
    <w:rsid w:val="54624EB9"/>
    <w:rsid w:val="575136EE"/>
    <w:rsid w:val="58A11082"/>
    <w:rsid w:val="5A160626"/>
    <w:rsid w:val="5E135BA1"/>
    <w:rsid w:val="60AC408B"/>
    <w:rsid w:val="60C2565D"/>
    <w:rsid w:val="6518584B"/>
    <w:rsid w:val="68E87C2B"/>
    <w:rsid w:val="6C474C68"/>
    <w:rsid w:val="6D836174"/>
    <w:rsid w:val="6DB93944"/>
    <w:rsid w:val="6E4E0530"/>
    <w:rsid w:val="6E8421A4"/>
    <w:rsid w:val="70B623BC"/>
    <w:rsid w:val="71A05546"/>
    <w:rsid w:val="75B74C0D"/>
    <w:rsid w:val="770E2F52"/>
    <w:rsid w:val="7AB23BF5"/>
    <w:rsid w:val="7C1C7EBF"/>
    <w:rsid w:val="7C835849"/>
    <w:rsid w:val="7E3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paragraph" w:styleId="4">
    <w:name w:val="Body Text First Indent"/>
    <w:basedOn w:val="3"/>
    <w:next w:val="1"/>
    <w:qFormat/>
    <w:uiPriority w:val="0"/>
    <w:pPr>
      <w:ind w:firstLine="420" w:firstLineChars="100"/>
    </w:pPr>
    <w:rPr>
      <w:rFonts w:ascii="Calibri" w:hAnsi="Calibri" w:eastAsia="宋体" w:cs="Times New Roman"/>
      <w:kern w:val="0"/>
      <w:sz w:val="20"/>
      <w:szCs w:val="20"/>
    </w:rPr>
  </w:style>
  <w:style w:type="paragraph" w:customStyle="1" w:styleId="7">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1119</Words>
  <Characters>1308</Characters>
  <Lines>0</Lines>
  <Paragraphs>0</Paragraphs>
  <TotalTime>1</TotalTime>
  <ScaleCrop>false</ScaleCrop>
  <LinksUpToDate>false</LinksUpToDate>
  <CharactersWithSpaces>1595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2025-01-13T14:57:00Z</dcterms:created>
  <dc:creator>44693</dc:creator>
  <cp:lastModifiedBy>WPS_1693390797</cp:lastModifiedBy>
  <dcterms:modified xsi:type="dcterms:W3CDTF">2026-03-11T08:26:14Z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D71A4936EE6E412ABD5630B1C8077216_13</vt:lpwstr>
  </property>
  <property fmtid="{D5CDD505-2E9C-101B-9397-08002B2CF9AE}" pid="4" name="KSOTemplateDocerSaveRecord">
    <vt:lpwstr>eyJoZGlkIjoiYzQ1M2I2YzY3YmExYWE2NDQ1ZGY5MmIyMWZmNzFhNGEiLCJ1c2VySWQiOiIxNTI2MjkwNjEwIn0=</vt:lpwstr>
  </property>
</Properties>
</file>